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F40E5"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 xml:space="preserve">Addendum </w:t>
      </w:r>
    </w:p>
    <w:p w14:paraId="0A594A4A"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 xml:space="preserve">Local Partnership Agreement </w:t>
      </w:r>
    </w:p>
    <w:p w14:paraId="1E83BC19"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East Valley Transition Advisory Committee (EVTAC)</w:t>
      </w:r>
    </w:p>
    <w:p w14:paraId="3ED3BBF0"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January 2018 to 2020</w:t>
      </w:r>
    </w:p>
    <w:p w14:paraId="5BDDAA25" w14:textId="5FC7DDE8" w:rsidR="003D2FCC" w:rsidRPr="00A220A8" w:rsidRDefault="003D2FCC">
      <w:pPr>
        <w:spacing w:after="0" w:line="240" w:lineRule="auto"/>
        <w:rPr>
          <w:rFonts w:ascii="Arial" w:hAnsi="Arial" w:cs="Arial"/>
          <w:b/>
          <w:color w:val="000000"/>
          <w:sz w:val="28"/>
          <w:szCs w:val="28"/>
        </w:rPr>
      </w:pPr>
    </w:p>
    <w:p w14:paraId="61D543FA" w14:textId="6AFF50B3" w:rsidR="003D2FCC" w:rsidRPr="00A220A8" w:rsidRDefault="0011158F">
      <w:pPr>
        <w:pStyle w:val="Heading1"/>
        <w:numPr>
          <w:ilvl w:val="0"/>
          <w:numId w:val="8"/>
        </w:numPr>
        <w:rPr>
          <w:rFonts w:ascii="Arial" w:eastAsia="Calibri" w:hAnsi="Arial" w:cs="Arial"/>
          <w:color w:val="000000"/>
        </w:rPr>
      </w:pPr>
      <w:r w:rsidRPr="00A220A8">
        <w:rPr>
          <w:rFonts w:ascii="Arial" w:eastAsia="Calibri" w:hAnsi="Arial" w:cs="Arial"/>
          <w:color w:val="000000"/>
        </w:rPr>
        <w:t>Intent/Purpose:</w:t>
      </w:r>
    </w:p>
    <w:p w14:paraId="4D9DB54C" w14:textId="77777777" w:rsidR="003D2FCC" w:rsidRPr="00A220A8" w:rsidRDefault="003D2FCC">
      <w:pPr>
        <w:widowControl w:val="0"/>
        <w:pBdr>
          <w:top w:val="nil"/>
          <w:left w:val="nil"/>
          <w:bottom w:val="nil"/>
          <w:right w:val="nil"/>
          <w:between w:val="nil"/>
        </w:pBdr>
        <w:spacing w:after="0" w:line="240" w:lineRule="auto"/>
        <w:ind w:left="360" w:hanging="360"/>
        <w:rPr>
          <w:rFonts w:ascii="Arial" w:hAnsi="Arial" w:cs="Arial"/>
          <w:b/>
          <w:color w:val="000000"/>
          <w:sz w:val="28"/>
          <w:szCs w:val="28"/>
        </w:rPr>
      </w:pPr>
    </w:p>
    <w:p w14:paraId="3640F888" w14:textId="370626F6" w:rsidR="003D2FCC" w:rsidRPr="00A220A8" w:rsidRDefault="0011158F">
      <w:pPr>
        <w:spacing w:after="0" w:line="240" w:lineRule="auto"/>
        <w:rPr>
          <w:rFonts w:ascii="Arial" w:hAnsi="Arial" w:cs="Arial"/>
          <w:color w:val="000000"/>
          <w:sz w:val="28"/>
          <w:szCs w:val="28"/>
        </w:rPr>
      </w:pPr>
      <w:r w:rsidRPr="00A220A8">
        <w:rPr>
          <w:rFonts w:ascii="Arial" w:hAnsi="Arial" w:cs="Arial"/>
          <w:color w:val="000000"/>
          <w:sz w:val="28"/>
          <w:szCs w:val="28"/>
        </w:rPr>
        <w:t>In an effort to address the East Inland Empire Special Needs Students’ “Transition” support needs, a committee comprised of several educational, community and resource agencies has been assembled and organized with the following vision and mission in mind:</w:t>
      </w:r>
    </w:p>
    <w:p w14:paraId="758B3DAA" w14:textId="77777777" w:rsidR="003D2FCC" w:rsidRPr="00A220A8" w:rsidRDefault="003D2FCC">
      <w:pPr>
        <w:spacing w:after="0" w:line="240" w:lineRule="auto"/>
        <w:rPr>
          <w:rFonts w:ascii="Arial" w:hAnsi="Arial" w:cs="Arial"/>
          <w:color w:val="000000"/>
          <w:sz w:val="28"/>
          <w:szCs w:val="28"/>
        </w:rPr>
      </w:pPr>
    </w:p>
    <w:p w14:paraId="79C98ECD" w14:textId="0211855C" w:rsidR="003D2FCC" w:rsidRPr="00A220A8" w:rsidRDefault="0011158F">
      <w:pPr>
        <w:spacing w:before="120" w:after="0" w:line="240" w:lineRule="auto"/>
        <w:rPr>
          <w:rFonts w:ascii="Arial" w:hAnsi="Arial" w:cs="Arial"/>
          <w:b/>
          <w:color w:val="000000"/>
          <w:sz w:val="28"/>
          <w:szCs w:val="28"/>
        </w:rPr>
      </w:pPr>
      <w:r w:rsidRPr="00A220A8">
        <w:rPr>
          <w:rFonts w:ascii="Arial" w:hAnsi="Arial" w:cs="Arial"/>
          <w:b/>
          <w:color w:val="000000"/>
          <w:sz w:val="28"/>
          <w:szCs w:val="28"/>
        </w:rPr>
        <w:t>Vision:</w:t>
      </w:r>
    </w:p>
    <w:p w14:paraId="44784BFA" w14:textId="7535D3AA" w:rsidR="003D2FCC" w:rsidRPr="00A220A8" w:rsidRDefault="0011158F">
      <w:pPr>
        <w:spacing w:after="0" w:line="240" w:lineRule="auto"/>
        <w:rPr>
          <w:rFonts w:ascii="Arial" w:hAnsi="Arial" w:cs="Arial"/>
          <w:color w:val="000000"/>
          <w:sz w:val="28"/>
          <w:szCs w:val="28"/>
        </w:rPr>
      </w:pPr>
      <w:r w:rsidRPr="00A220A8">
        <w:rPr>
          <w:rFonts w:ascii="Arial" w:hAnsi="Arial" w:cs="Arial"/>
          <w:color w:val="000000"/>
          <w:sz w:val="28"/>
          <w:szCs w:val="28"/>
        </w:rPr>
        <w:t>Unifying stakeholders to best support the post-secondary transition of young adults with disabilities.</w:t>
      </w:r>
    </w:p>
    <w:p w14:paraId="56079940" w14:textId="77777777" w:rsidR="003D2FCC" w:rsidRPr="00A220A8" w:rsidRDefault="003D2FCC">
      <w:pPr>
        <w:spacing w:after="0" w:line="240" w:lineRule="auto"/>
        <w:rPr>
          <w:rFonts w:ascii="Arial" w:hAnsi="Arial" w:cs="Arial"/>
          <w:b/>
          <w:color w:val="000000"/>
          <w:sz w:val="28"/>
          <w:szCs w:val="28"/>
        </w:rPr>
      </w:pPr>
    </w:p>
    <w:p w14:paraId="7C8F0782" w14:textId="2D061846" w:rsidR="003D2FCC" w:rsidRPr="00A220A8" w:rsidRDefault="0011158F">
      <w:pPr>
        <w:spacing w:before="120" w:after="0" w:line="240" w:lineRule="auto"/>
        <w:rPr>
          <w:rFonts w:ascii="Arial" w:hAnsi="Arial" w:cs="Arial"/>
          <w:b/>
          <w:color w:val="000000"/>
          <w:sz w:val="28"/>
          <w:szCs w:val="28"/>
        </w:rPr>
      </w:pPr>
      <w:r w:rsidRPr="00A220A8">
        <w:rPr>
          <w:rFonts w:ascii="Arial" w:hAnsi="Arial" w:cs="Arial"/>
          <w:b/>
          <w:color w:val="000000"/>
          <w:sz w:val="28"/>
          <w:szCs w:val="28"/>
        </w:rPr>
        <w:t>Mission:</w:t>
      </w:r>
    </w:p>
    <w:p w14:paraId="16200F93" w14:textId="5DDDF50B" w:rsidR="003D2FCC" w:rsidRPr="00A220A8" w:rsidRDefault="0011158F">
      <w:pPr>
        <w:spacing w:after="0" w:line="240" w:lineRule="auto"/>
        <w:rPr>
          <w:rFonts w:ascii="Arial" w:hAnsi="Arial" w:cs="Arial"/>
          <w:color w:val="000000"/>
          <w:sz w:val="28"/>
          <w:szCs w:val="28"/>
        </w:rPr>
      </w:pPr>
      <w:r w:rsidRPr="00A220A8">
        <w:rPr>
          <w:rFonts w:ascii="Arial" w:hAnsi="Arial" w:cs="Arial"/>
          <w:color w:val="000000"/>
          <w:sz w:val="28"/>
          <w:szCs w:val="28"/>
        </w:rPr>
        <w:t>Through partnership and collaboration, providing outstanding secondary and post-secondary outcomes in the areas of education, employment and community integration for young adults with disabilities.</w:t>
      </w:r>
    </w:p>
    <w:p w14:paraId="67022BEE" w14:textId="77777777" w:rsidR="003D2FCC" w:rsidRPr="00A220A8" w:rsidRDefault="003D2FCC">
      <w:pPr>
        <w:spacing w:after="0" w:line="240" w:lineRule="auto"/>
        <w:rPr>
          <w:rFonts w:ascii="Arial" w:hAnsi="Arial" w:cs="Arial"/>
          <w:color w:val="000000"/>
          <w:sz w:val="28"/>
          <w:szCs w:val="28"/>
        </w:rPr>
      </w:pPr>
    </w:p>
    <w:p w14:paraId="595C25C5" w14:textId="77777777" w:rsidR="003D2FCC" w:rsidRPr="00A220A8" w:rsidRDefault="0011158F">
      <w:pPr>
        <w:pStyle w:val="Heading1"/>
        <w:numPr>
          <w:ilvl w:val="0"/>
          <w:numId w:val="8"/>
        </w:numPr>
        <w:rPr>
          <w:rFonts w:ascii="Arial" w:eastAsia="Calibri" w:hAnsi="Arial" w:cs="Arial"/>
          <w:color w:val="000000"/>
        </w:rPr>
      </w:pPr>
      <w:r w:rsidRPr="00A220A8">
        <w:rPr>
          <w:rFonts w:ascii="Arial" w:eastAsia="Calibri" w:hAnsi="Arial" w:cs="Arial"/>
          <w:color w:val="000000"/>
        </w:rPr>
        <w:t>Identification of Core Partners</w:t>
      </w:r>
    </w:p>
    <w:p w14:paraId="3F21EE61" w14:textId="77777777" w:rsidR="003D2FCC" w:rsidRPr="00A220A8" w:rsidRDefault="0011158F">
      <w:pPr>
        <w:spacing w:after="0"/>
        <w:ind w:left="360"/>
        <w:rPr>
          <w:rFonts w:ascii="Arial" w:hAnsi="Arial" w:cs="Arial"/>
          <w:color w:val="000000"/>
          <w:sz w:val="28"/>
          <w:szCs w:val="28"/>
        </w:rPr>
      </w:pPr>
      <w:r w:rsidRPr="00A220A8">
        <w:rPr>
          <w:rFonts w:ascii="Arial" w:hAnsi="Arial" w:cs="Arial"/>
          <w:color w:val="000000"/>
          <w:sz w:val="28"/>
          <w:szCs w:val="28"/>
        </w:rPr>
        <w:t>The Core Partners composing the East Valley Transition Advisory Committee (EVTAC) include the East Valley Special Education Local Plan Area (EVSELPA), the Local Education Agencies (LEAs) and the students they serve, the Department of Rehabilitation (DOR), the Inland Regional Center (IRC), and the Workforce Development Board.</w:t>
      </w:r>
    </w:p>
    <w:p w14:paraId="13C2C3BA" w14:textId="77777777" w:rsidR="003D2FCC" w:rsidRPr="00A220A8" w:rsidRDefault="0011158F">
      <w:pPr>
        <w:numPr>
          <w:ilvl w:val="0"/>
          <w:numId w:val="9"/>
        </w:numPr>
        <w:pBdr>
          <w:top w:val="nil"/>
          <w:left w:val="nil"/>
          <w:bottom w:val="nil"/>
          <w:right w:val="nil"/>
          <w:between w:val="nil"/>
        </w:pBdr>
        <w:spacing w:before="120" w:after="0" w:line="240" w:lineRule="auto"/>
        <w:rPr>
          <w:rFonts w:ascii="Arial" w:hAnsi="Arial" w:cs="Arial"/>
          <w:color w:val="000000"/>
          <w:sz w:val="28"/>
          <w:szCs w:val="28"/>
        </w:rPr>
      </w:pPr>
      <w:r w:rsidRPr="00A220A8">
        <w:rPr>
          <w:rFonts w:ascii="Arial" w:hAnsi="Arial" w:cs="Arial"/>
          <w:color w:val="000000"/>
          <w:sz w:val="28"/>
          <w:szCs w:val="28"/>
        </w:rPr>
        <w:t>Community Resources</w:t>
      </w:r>
    </w:p>
    <w:p w14:paraId="31DB6ACC" w14:textId="77777777" w:rsidR="003D2FCC" w:rsidRPr="00A220A8" w:rsidRDefault="0011158F">
      <w:pPr>
        <w:numPr>
          <w:ilvl w:val="1"/>
          <w:numId w:val="9"/>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Department of Rehabilitation</w:t>
      </w:r>
    </w:p>
    <w:p w14:paraId="499CDEBD" w14:textId="77777777" w:rsidR="003D2FCC" w:rsidRPr="00A220A8" w:rsidRDefault="0011158F">
      <w:pPr>
        <w:numPr>
          <w:ilvl w:val="1"/>
          <w:numId w:val="9"/>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Inland Regional Center</w:t>
      </w:r>
    </w:p>
    <w:p w14:paraId="2219CF34" w14:textId="77777777" w:rsidR="003D2FCC" w:rsidRPr="00A220A8" w:rsidRDefault="0011158F">
      <w:pPr>
        <w:numPr>
          <w:ilvl w:val="1"/>
          <w:numId w:val="9"/>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Workforce Development Department</w:t>
      </w:r>
    </w:p>
    <w:p w14:paraId="532ECFDD" w14:textId="77777777" w:rsidR="003D2FCC" w:rsidRPr="00A220A8" w:rsidRDefault="0011158F">
      <w:pPr>
        <w:numPr>
          <w:ilvl w:val="0"/>
          <w:numId w:val="9"/>
        </w:numPr>
        <w:pBdr>
          <w:top w:val="nil"/>
          <w:left w:val="nil"/>
          <w:bottom w:val="nil"/>
          <w:right w:val="nil"/>
          <w:between w:val="nil"/>
        </w:pBdr>
        <w:spacing w:before="120" w:after="0" w:line="240" w:lineRule="auto"/>
        <w:rPr>
          <w:rFonts w:ascii="Arial" w:hAnsi="Arial" w:cs="Arial"/>
          <w:color w:val="000000"/>
          <w:sz w:val="28"/>
          <w:szCs w:val="28"/>
        </w:rPr>
      </w:pPr>
      <w:r w:rsidRPr="00A220A8">
        <w:rPr>
          <w:rFonts w:ascii="Arial" w:hAnsi="Arial" w:cs="Arial"/>
          <w:color w:val="000000"/>
          <w:sz w:val="28"/>
          <w:szCs w:val="28"/>
        </w:rPr>
        <w:t>Education</w:t>
      </w:r>
    </w:p>
    <w:p w14:paraId="45E9202F" w14:textId="77777777" w:rsidR="003D2FCC" w:rsidRPr="00A220A8" w:rsidRDefault="0011158F">
      <w:pPr>
        <w:numPr>
          <w:ilvl w:val="1"/>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East Valley Special Education Local Plan Area (EVSELPA)</w:t>
      </w:r>
    </w:p>
    <w:p w14:paraId="1B848F2E"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Transition Partnership Program (TPP)</w:t>
      </w:r>
    </w:p>
    <w:p w14:paraId="4775A4F6"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Colton Unified School District</w:t>
      </w:r>
    </w:p>
    <w:p w14:paraId="074655A0" w14:textId="77777777" w:rsidR="003D2FCC" w:rsidRPr="00A220A8" w:rsidRDefault="0011158F">
      <w:pPr>
        <w:numPr>
          <w:ilvl w:val="3"/>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WorkAbility</w:t>
      </w:r>
      <w:r w:rsidR="000B5D61" w:rsidRPr="00A220A8">
        <w:rPr>
          <w:rFonts w:ascii="Arial" w:hAnsi="Arial" w:cs="Arial"/>
          <w:color w:val="000000"/>
          <w:sz w:val="28"/>
          <w:szCs w:val="28"/>
        </w:rPr>
        <w:t>1</w:t>
      </w:r>
      <w:r w:rsidRPr="00A220A8">
        <w:rPr>
          <w:rFonts w:ascii="Arial" w:hAnsi="Arial" w:cs="Arial"/>
          <w:color w:val="000000"/>
          <w:sz w:val="28"/>
          <w:szCs w:val="28"/>
        </w:rPr>
        <w:t xml:space="preserve"> (115-05)</w:t>
      </w:r>
    </w:p>
    <w:p w14:paraId="304F8FF3"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Redlands Unified School District</w:t>
      </w:r>
    </w:p>
    <w:p w14:paraId="77523949"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Rialto Unified School District</w:t>
      </w:r>
    </w:p>
    <w:p w14:paraId="286CA7D2" w14:textId="77777777" w:rsidR="003D2FCC" w:rsidRPr="00A220A8" w:rsidRDefault="0011158F">
      <w:pPr>
        <w:numPr>
          <w:ilvl w:val="3"/>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lastRenderedPageBreak/>
        <w:t>WorkAbility</w:t>
      </w:r>
      <w:r w:rsidR="000B5D61" w:rsidRPr="00A220A8">
        <w:rPr>
          <w:rFonts w:ascii="Arial" w:hAnsi="Arial" w:cs="Arial"/>
          <w:color w:val="000000"/>
          <w:sz w:val="28"/>
          <w:szCs w:val="28"/>
        </w:rPr>
        <w:t>1</w:t>
      </w:r>
      <w:r w:rsidRPr="00A220A8">
        <w:rPr>
          <w:rFonts w:ascii="Arial" w:hAnsi="Arial" w:cs="Arial"/>
          <w:color w:val="000000"/>
          <w:sz w:val="28"/>
          <w:szCs w:val="28"/>
        </w:rPr>
        <w:t xml:space="preserve"> (117-05)</w:t>
      </w:r>
    </w:p>
    <w:p w14:paraId="6B6EF855"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Rim of the World Unified School District</w:t>
      </w:r>
    </w:p>
    <w:p w14:paraId="1B39B4F1" w14:textId="77777777" w:rsidR="003D2FCC" w:rsidRPr="00A220A8" w:rsidRDefault="0011158F">
      <w:pPr>
        <w:numPr>
          <w:ilvl w:val="3"/>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WorkAbility</w:t>
      </w:r>
      <w:r w:rsidR="000B5D61" w:rsidRPr="00A220A8">
        <w:rPr>
          <w:rFonts w:ascii="Arial" w:hAnsi="Arial" w:cs="Arial"/>
          <w:color w:val="000000"/>
          <w:sz w:val="28"/>
          <w:szCs w:val="28"/>
        </w:rPr>
        <w:t xml:space="preserve">1 </w:t>
      </w:r>
      <w:r w:rsidRPr="00A220A8">
        <w:rPr>
          <w:rFonts w:ascii="Arial" w:hAnsi="Arial" w:cs="Arial"/>
          <w:color w:val="000000"/>
          <w:sz w:val="28"/>
          <w:szCs w:val="28"/>
        </w:rPr>
        <w:t>(294-05)</w:t>
      </w:r>
    </w:p>
    <w:p w14:paraId="0FDF2FEF"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San Bernardino County Superintendent of Schools Alternative Education</w:t>
      </w:r>
    </w:p>
    <w:p w14:paraId="003EA803" w14:textId="77777777" w:rsidR="003D2FCC" w:rsidRPr="00A220A8" w:rsidRDefault="0011158F" w:rsidP="000B5D61">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Yucaipa/Calimesa Joint Unified School District</w:t>
      </w:r>
    </w:p>
    <w:p w14:paraId="7EC039CD" w14:textId="77777777" w:rsidR="003D2FCC" w:rsidRPr="00A220A8" w:rsidRDefault="0011158F">
      <w:pPr>
        <w:numPr>
          <w:ilvl w:val="1"/>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Colton Redlands Yucaipa Regional Occupation Program – (CRY-ROP)</w:t>
      </w:r>
    </w:p>
    <w:p w14:paraId="2F766EF4"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bookmarkStart w:id="0" w:name="_heading=h.gjdgxs" w:colFirst="0" w:colLast="0"/>
      <w:bookmarkEnd w:id="0"/>
      <w:r w:rsidRPr="00A220A8">
        <w:rPr>
          <w:rFonts w:ascii="Arial" w:hAnsi="Arial" w:cs="Arial"/>
          <w:color w:val="000000"/>
          <w:sz w:val="28"/>
          <w:szCs w:val="28"/>
        </w:rPr>
        <w:t>WorkAbility</w:t>
      </w:r>
      <w:r w:rsidR="000B5D61" w:rsidRPr="00A220A8">
        <w:rPr>
          <w:rFonts w:ascii="Arial" w:hAnsi="Arial" w:cs="Arial"/>
          <w:color w:val="000000"/>
          <w:sz w:val="28"/>
          <w:szCs w:val="28"/>
        </w:rPr>
        <w:t>1</w:t>
      </w:r>
      <w:r w:rsidRPr="00A220A8">
        <w:rPr>
          <w:rFonts w:ascii="Arial" w:hAnsi="Arial" w:cs="Arial"/>
          <w:color w:val="000000"/>
          <w:sz w:val="28"/>
          <w:szCs w:val="28"/>
        </w:rPr>
        <w:t xml:space="preserve"> (116-05)</w:t>
      </w:r>
    </w:p>
    <w:p w14:paraId="6D8B43B4"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We Can Work (WCW)</w:t>
      </w:r>
    </w:p>
    <w:p w14:paraId="12B15205" w14:textId="77777777" w:rsidR="003D2FCC" w:rsidRPr="00A220A8" w:rsidRDefault="0011158F">
      <w:pPr>
        <w:numPr>
          <w:ilvl w:val="1"/>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Fontana Unified School District</w:t>
      </w:r>
    </w:p>
    <w:p w14:paraId="37A44696"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WorkAbilit</w:t>
      </w:r>
      <w:r w:rsidR="000B5D61" w:rsidRPr="00A220A8">
        <w:rPr>
          <w:rFonts w:ascii="Arial" w:hAnsi="Arial" w:cs="Arial"/>
          <w:color w:val="000000"/>
          <w:sz w:val="28"/>
          <w:szCs w:val="28"/>
        </w:rPr>
        <w:t>y1</w:t>
      </w:r>
      <w:r w:rsidRPr="00A220A8">
        <w:rPr>
          <w:rFonts w:ascii="Arial" w:hAnsi="Arial" w:cs="Arial"/>
          <w:color w:val="000000"/>
          <w:sz w:val="28"/>
          <w:szCs w:val="28"/>
        </w:rPr>
        <w:t xml:space="preserve"> (077-05)</w:t>
      </w:r>
    </w:p>
    <w:p w14:paraId="3434A7E2" w14:textId="77777777" w:rsidR="003D2FCC" w:rsidRPr="00A220A8" w:rsidRDefault="0011158F">
      <w:pPr>
        <w:numPr>
          <w:ilvl w:val="2"/>
          <w:numId w:val="2"/>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Transition Partnership Program (TPP)</w:t>
      </w:r>
    </w:p>
    <w:p w14:paraId="2EDBD7AF" w14:textId="77777777" w:rsidR="003D2FCC" w:rsidRPr="00A220A8" w:rsidRDefault="003D2FCC">
      <w:pPr>
        <w:spacing w:after="0" w:line="240" w:lineRule="auto"/>
        <w:rPr>
          <w:rFonts w:ascii="Arial" w:hAnsi="Arial" w:cs="Arial"/>
          <w:b/>
          <w:color w:val="000000"/>
          <w:sz w:val="28"/>
          <w:szCs w:val="28"/>
        </w:rPr>
      </w:pPr>
    </w:p>
    <w:p w14:paraId="42EE2FD6" w14:textId="270E8901"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Description of Organization:</w:t>
      </w:r>
    </w:p>
    <w:p w14:paraId="46AE07B9"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color w:val="000000"/>
          <w:sz w:val="28"/>
          <w:szCs w:val="28"/>
        </w:rPr>
        <w:t>The intent of EVTAC LPA is to unify local (LEAs) educational, community and resource agency stakeholders (IRC, DOR, Workforce Development Board), to best support the post-secondary transition of young adults with disabilities. Through partnership and collaboration, the education, career technical training, employment, and community integration, for individuals with disabilities, will be promoted to best extent possible.</w:t>
      </w:r>
    </w:p>
    <w:p w14:paraId="1D6B1C07" w14:textId="77777777" w:rsidR="003D2FCC" w:rsidRPr="00A220A8" w:rsidRDefault="003D2FCC">
      <w:pPr>
        <w:spacing w:after="0" w:line="240" w:lineRule="auto"/>
        <w:rPr>
          <w:rFonts w:ascii="Arial" w:hAnsi="Arial" w:cs="Arial"/>
          <w:b/>
          <w:color w:val="000000"/>
          <w:sz w:val="28"/>
          <w:szCs w:val="28"/>
        </w:rPr>
      </w:pPr>
    </w:p>
    <w:p w14:paraId="311EE786" w14:textId="16D17486" w:rsidR="003D2FCC"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Contacts:</w:t>
      </w:r>
    </w:p>
    <w:p w14:paraId="7C6FEF86" w14:textId="6D44E662" w:rsid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East Valley SELPA"/>
        <w:tblDescription w:val="East Valley SELPA"/>
      </w:tblPr>
      <w:tblGrid>
        <w:gridCol w:w="9350"/>
      </w:tblGrid>
      <w:tr w:rsidR="00A220A8" w14:paraId="314758B9" w14:textId="77777777" w:rsidTr="00530027">
        <w:trPr>
          <w:tblHeader/>
        </w:trPr>
        <w:tc>
          <w:tcPr>
            <w:tcW w:w="9350" w:type="dxa"/>
            <w:shd w:val="clear" w:color="auto" w:fill="DBE5F1" w:themeFill="accent1" w:themeFillTint="33"/>
          </w:tcPr>
          <w:p w14:paraId="4E411173"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East Valley Special Education Local Plan Area (EVSELPA)</w:t>
            </w:r>
          </w:p>
        </w:tc>
      </w:tr>
      <w:tr w:rsidR="00A220A8" w14:paraId="247EA28D" w14:textId="77777777" w:rsidTr="00530027">
        <w:tc>
          <w:tcPr>
            <w:tcW w:w="9350" w:type="dxa"/>
          </w:tcPr>
          <w:p w14:paraId="192372EC"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 xml:space="preserve">Colleen </w:t>
            </w:r>
            <w:proofErr w:type="spellStart"/>
            <w:r w:rsidRPr="000D6AA7">
              <w:rPr>
                <w:rFonts w:ascii="Arial" w:hAnsi="Arial" w:cs="Arial"/>
                <w:color w:val="000000"/>
                <w:sz w:val="28"/>
                <w:szCs w:val="28"/>
              </w:rPr>
              <w:t>Meland</w:t>
            </w:r>
            <w:proofErr w:type="spellEnd"/>
          </w:p>
          <w:p w14:paraId="7FFC86AC"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909-252-4525</w:t>
            </w:r>
          </w:p>
          <w:p w14:paraId="15C76481"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Program Specialist</w:t>
            </w:r>
          </w:p>
          <w:p w14:paraId="1D67719F"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colleen.meland@sbcss.net</w:t>
            </w:r>
          </w:p>
        </w:tc>
      </w:tr>
    </w:tbl>
    <w:p w14:paraId="07471D70" w14:textId="103278B3" w:rsid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Colton Redlands Yucaipa Regional Occupational Program (CRY-ROP)"/>
        <w:tblDescription w:val="Colton Redlands Yucaipa Regional Occupational Program (CRY-ROP)"/>
      </w:tblPr>
      <w:tblGrid>
        <w:gridCol w:w="9350"/>
      </w:tblGrid>
      <w:tr w:rsidR="00A220A8" w14:paraId="69CB8F14" w14:textId="77777777" w:rsidTr="00530027">
        <w:trPr>
          <w:tblHeader/>
        </w:trPr>
        <w:tc>
          <w:tcPr>
            <w:tcW w:w="9350" w:type="dxa"/>
            <w:shd w:val="clear" w:color="auto" w:fill="DBE5F1" w:themeFill="accent1" w:themeFillTint="33"/>
          </w:tcPr>
          <w:p w14:paraId="3A299F28"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Colton Redlands Yucaipa Regional Occupational Program (CRY-ROP)</w:t>
            </w:r>
          </w:p>
        </w:tc>
      </w:tr>
      <w:tr w:rsidR="00A220A8" w14:paraId="2D03B34D" w14:textId="77777777" w:rsidTr="00530027">
        <w:tc>
          <w:tcPr>
            <w:tcW w:w="9350" w:type="dxa"/>
          </w:tcPr>
          <w:p w14:paraId="413CF265"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Sandy Mortensen</w:t>
            </w:r>
          </w:p>
          <w:p w14:paraId="5A2BD765"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909-793-3115 ext. 504</w:t>
            </w:r>
          </w:p>
          <w:p w14:paraId="5EF31B33"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Director of Student Services</w:t>
            </w:r>
          </w:p>
          <w:p w14:paraId="2F6767BE"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sandy_mortensen@cry-rop.org</w:t>
            </w:r>
          </w:p>
        </w:tc>
      </w:tr>
    </w:tbl>
    <w:p w14:paraId="7B4D20F9" w14:textId="2018EFF4" w:rsid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Fontana Unified School District"/>
        <w:tblDescription w:val="Fontana Unified School District"/>
      </w:tblPr>
      <w:tblGrid>
        <w:gridCol w:w="9350"/>
      </w:tblGrid>
      <w:tr w:rsidR="00A220A8" w14:paraId="1CDF287D" w14:textId="77777777" w:rsidTr="00530027">
        <w:trPr>
          <w:tblHeader/>
        </w:trPr>
        <w:tc>
          <w:tcPr>
            <w:tcW w:w="9350" w:type="dxa"/>
            <w:shd w:val="clear" w:color="auto" w:fill="DBE5F1" w:themeFill="accent1" w:themeFillTint="33"/>
          </w:tcPr>
          <w:p w14:paraId="54D8D138"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Fontana Unified School District</w:t>
            </w:r>
          </w:p>
        </w:tc>
      </w:tr>
      <w:tr w:rsidR="00A220A8" w14:paraId="163E0AE3" w14:textId="77777777" w:rsidTr="00530027">
        <w:tc>
          <w:tcPr>
            <w:tcW w:w="9350" w:type="dxa"/>
          </w:tcPr>
          <w:p w14:paraId="38210067"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Stephanie Lowery</w:t>
            </w:r>
          </w:p>
          <w:p w14:paraId="651943B6"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lastRenderedPageBreak/>
              <w:t xml:space="preserve">Phone: </w:t>
            </w:r>
            <w:r w:rsidRPr="000D6AA7">
              <w:rPr>
                <w:rFonts w:ascii="Arial" w:hAnsi="Arial" w:cs="Arial"/>
                <w:color w:val="000000"/>
                <w:sz w:val="28"/>
                <w:szCs w:val="28"/>
              </w:rPr>
              <w:t>909-702-2590</w:t>
            </w:r>
          </w:p>
          <w:p w14:paraId="15478439"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Transition Coordinator Fontana Unified School District</w:t>
            </w:r>
          </w:p>
          <w:p w14:paraId="73A82FC8"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lowesa@fusd.net</w:t>
            </w:r>
          </w:p>
        </w:tc>
      </w:tr>
    </w:tbl>
    <w:p w14:paraId="77BA1E4E" w14:textId="77777777" w:rsidR="00A220A8" w:rsidRP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Colton Joint Unified School District"/>
        <w:tblDescription w:val="Colton Joint Unified School District"/>
      </w:tblPr>
      <w:tblGrid>
        <w:gridCol w:w="9350"/>
      </w:tblGrid>
      <w:tr w:rsidR="00A220A8" w14:paraId="55E44365" w14:textId="77777777" w:rsidTr="00530027">
        <w:trPr>
          <w:tblHeader/>
        </w:trPr>
        <w:tc>
          <w:tcPr>
            <w:tcW w:w="9350" w:type="dxa"/>
            <w:shd w:val="clear" w:color="auto" w:fill="DBE5F1" w:themeFill="accent1" w:themeFillTint="33"/>
          </w:tcPr>
          <w:p w14:paraId="648B7A6B"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Colton Joint Unified School District</w:t>
            </w:r>
          </w:p>
        </w:tc>
      </w:tr>
      <w:tr w:rsidR="00A220A8" w14:paraId="7055A328" w14:textId="77777777" w:rsidTr="00530027">
        <w:tc>
          <w:tcPr>
            <w:tcW w:w="9350" w:type="dxa"/>
          </w:tcPr>
          <w:p w14:paraId="30FA6271"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Lisa Lennox</w:t>
            </w:r>
          </w:p>
          <w:p w14:paraId="109F6058"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909-580-5002 ext. 6296</w:t>
            </w:r>
          </w:p>
          <w:p w14:paraId="4D3FDAE6"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WorkAbility1 Curriculum Program Specialist</w:t>
            </w:r>
          </w:p>
          <w:p w14:paraId="25BD759C"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lisa_lennox@cjusd.net</w:t>
            </w:r>
          </w:p>
        </w:tc>
      </w:tr>
    </w:tbl>
    <w:p w14:paraId="26D38A04" w14:textId="77777777" w:rsidR="003D2FCC" w:rsidRPr="00A220A8" w:rsidRDefault="003D2FCC">
      <w:pPr>
        <w:spacing w:after="0" w:line="240" w:lineRule="auto"/>
        <w:rPr>
          <w:rFonts w:ascii="Arial" w:hAnsi="Arial" w:cs="Arial"/>
          <w:b/>
          <w:color w:val="000000"/>
          <w:sz w:val="28"/>
          <w:szCs w:val="28"/>
        </w:rPr>
      </w:pPr>
    </w:p>
    <w:p w14:paraId="4F68F8EE" w14:textId="77777777" w:rsidR="003D2FCC" w:rsidRPr="00A220A8" w:rsidRDefault="0011158F">
      <w:pPr>
        <w:spacing w:after="0" w:line="240" w:lineRule="auto"/>
        <w:rPr>
          <w:rFonts w:ascii="Arial" w:hAnsi="Arial" w:cs="Arial"/>
          <w:b/>
          <w:color w:val="000000"/>
          <w:sz w:val="28"/>
          <w:szCs w:val="28"/>
        </w:rPr>
      </w:pPr>
      <w:r w:rsidRPr="00A220A8">
        <w:rPr>
          <w:rFonts w:ascii="Arial" w:hAnsi="Arial" w:cs="Arial"/>
          <w:b/>
          <w:color w:val="000000"/>
          <w:sz w:val="28"/>
          <w:szCs w:val="28"/>
        </w:rPr>
        <w:t>CORE PARTNERS</w:t>
      </w:r>
    </w:p>
    <w:p w14:paraId="0922A452" w14:textId="6311E0C0" w:rsidR="003D2FCC" w:rsidRDefault="003D2FCC">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Inland Regional Center"/>
        <w:tblDescription w:val="Inland Regional Center"/>
      </w:tblPr>
      <w:tblGrid>
        <w:gridCol w:w="9350"/>
      </w:tblGrid>
      <w:tr w:rsidR="00A220A8" w14:paraId="25EEE766" w14:textId="77777777" w:rsidTr="00530027">
        <w:trPr>
          <w:tblHeader/>
        </w:trPr>
        <w:tc>
          <w:tcPr>
            <w:tcW w:w="9350" w:type="dxa"/>
            <w:shd w:val="clear" w:color="auto" w:fill="DBE5F1" w:themeFill="accent1" w:themeFillTint="33"/>
          </w:tcPr>
          <w:p w14:paraId="458F4FA3"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Inland Regional Center</w:t>
            </w:r>
          </w:p>
        </w:tc>
      </w:tr>
      <w:tr w:rsidR="00A220A8" w14:paraId="65589B3F" w14:textId="77777777" w:rsidTr="00530027">
        <w:tc>
          <w:tcPr>
            <w:tcW w:w="9350" w:type="dxa"/>
          </w:tcPr>
          <w:p w14:paraId="592FFCF5" w14:textId="77777777" w:rsidR="00A220A8" w:rsidRDefault="00A220A8" w:rsidP="00530027">
            <w:pPr>
              <w:rPr>
                <w:rFonts w:ascii="Arial" w:hAnsi="Arial" w:cs="Arial"/>
                <w:b/>
                <w:color w:val="000000"/>
                <w:sz w:val="28"/>
                <w:szCs w:val="28"/>
              </w:rPr>
            </w:pPr>
            <w:r w:rsidRPr="000D6AA7">
              <w:rPr>
                <w:rFonts w:ascii="Arial" w:hAnsi="Arial" w:cs="Arial"/>
                <w:color w:val="000000"/>
                <w:sz w:val="28"/>
                <w:szCs w:val="28"/>
              </w:rPr>
              <w:t>Inland Regional Center – San Bernardino County Intake</w:t>
            </w:r>
          </w:p>
          <w:p w14:paraId="21083918"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1365 S. Waterman Avenue</w:t>
            </w:r>
            <w:r>
              <w:rPr>
                <w:rFonts w:ascii="Arial" w:hAnsi="Arial" w:cs="Arial"/>
                <w:color w:val="000000"/>
                <w:sz w:val="28"/>
                <w:szCs w:val="28"/>
              </w:rPr>
              <w:t xml:space="preserve">, </w:t>
            </w:r>
            <w:r w:rsidRPr="000D6AA7">
              <w:rPr>
                <w:rFonts w:ascii="Arial" w:hAnsi="Arial" w:cs="Arial"/>
                <w:color w:val="000000"/>
                <w:sz w:val="28"/>
                <w:szCs w:val="28"/>
              </w:rPr>
              <w:t>San Bernardino, CA 92408</w:t>
            </w:r>
          </w:p>
          <w:p w14:paraId="53830B62"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909-890-3000</w:t>
            </w:r>
          </w:p>
        </w:tc>
      </w:tr>
      <w:tr w:rsidR="00A220A8" w14:paraId="5AD45391" w14:textId="77777777" w:rsidTr="00530027">
        <w:tc>
          <w:tcPr>
            <w:tcW w:w="9350" w:type="dxa"/>
          </w:tcPr>
          <w:p w14:paraId="1348A844" w14:textId="77777777" w:rsidR="00A220A8" w:rsidRDefault="00A220A8" w:rsidP="00530027">
            <w:pPr>
              <w:rPr>
                <w:rFonts w:ascii="Arial" w:hAnsi="Arial" w:cs="Arial"/>
                <w:color w:val="000000"/>
                <w:sz w:val="28"/>
                <w:szCs w:val="28"/>
              </w:rPr>
            </w:pPr>
            <w:r w:rsidRPr="000D6AA7">
              <w:rPr>
                <w:rFonts w:ascii="Arial" w:hAnsi="Arial" w:cs="Arial"/>
                <w:color w:val="000000"/>
                <w:sz w:val="28"/>
                <w:szCs w:val="28"/>
              </w:rPr>
              <w:t>Inland Regional Center – Riverside County Intake</w:t>
            </w:r>
          </w:p>
          <w:p w14:paraId="656BED27"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1500 Iowa Avenue, #100</w:t>
            </w:r>
            <w:r>
              <w:rPr>
                <w:rFonts w:ascii="Arial" w:hAnsi="Arial" w:cs="Arial"/>
                <w:color w:val="000000"/>
                <w:sz w:val="28"/>
                <w:szCs w:val="28"/>
              </w:rPr>
              <w:t xml:space="preserve">, </w:t>
            </w:r>
            <w:r w:rsidRPr="000D6AA7">
              <w:rPr>
                <w:rFonts w:ascii="Arial" w:hAnsi="Arial" w:cs="Arial"/>
                <w:color w:val="000000"/>
                <w:sz w:val="28"/>
                <w:szCs w:val="28"/>
              </w:rPr>
              <w:t>Riverside, CA 92507</w:t>
            </w:r>
          </w:p>
          <w:p w14:paraId="7875D0B3"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951-826-2600</w:t>
            </w:r>
          </w:p>
        </w:tc>
      </w:tr>
    </w:tbl>
    <w:p w14:paraId="3FE8158B" w14:textId="77777777" w:rsid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Inland Regional Center Contacts"/>
        <w:tblDescription w:val="Inland Regional Center Contacts"/>
      </w:tblPr>
      <w:tblGrid>
        <w:gridCol w:w="9350"/>
      </w:tblGrid>
      <w:tr w:rsidR="00A220A8" w14:paraId="4478B03F" w14:textId="77777777" w:rsidTr="00530027">
        <w:trPr>
          <w:tblHeader/>
        </w:trPr>
        <w:tc>
          <w:tcPr>
            <w:tcW w:w="9350" w:type="dxa"/>
            <w:shd w:val="clear" w:color="auto" w:fill="FFFFFF" w:themeFill="background1"/>
          </w:tcPr>
          <w:p w14:paraId="466C5153" w14:textId="77777777" w:rsidR="00A220A8" w:rsidRDefault="00A220A8" w:rsidP="00530027">
            <w:pPr>
              <w:rPr>
                <w:rFonts w:ascii="Arial" w:hAnsi="Arial" w:cs="Arial"/>
                <w:b/>
                <w:color w:val="000000"/>
                <w:sz w:val="28"/>
                <w:szCs w:val="28"/>
              </w:rPr>
            </w:pPr>
            <w:r>
              <w:rPr>
                <w:rFonts w:ascii="Arial" w:hAnsi="Arial" w:cs="Arial"/>
                <w:b/>
                <w:color w:val="000000"/>
                <w:sz w:val="28"/>
                <w:szCs w:val="28"/>
              </w:rPr>
              <w:t>Contacts</w:t>
            </w:r>
          </w:p>
        </w:tc>
      </w:tr>
      <w:tr w:rsidR="00A220A8" w14:paraId="52362050" w14:textId="77777777" w:rsidTr="00530027">
        <w:tc>
          <w:tcPr>
            <w:tcW w:w="9350" w:type="dxa"/>
          </w:tcPr>
          <w:p w14:paraId="650E4B95"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Robert Garcia</w:t>
            </w:r>
          </w:p>
          <w:p w14:paraId="70768624"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Transition Program Manager</w:t>
            </w:r>
          </w:p>
          <w:p w14:paraId="0E050C51"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909-890-3224</w:t>
            </w:r>
          </w:p>
          <w:p w14:paraId="72B62F01"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rgarcia@inlandrc.org</w:t>
            </w:r>
          </w:p>
        </w:tc>
      </w:tr>
      <w:tr w:rsidR="00A220A8" w14:paraId="7DC093A8" w14:textId="77777777" w:rsidTr="00530027">
        <w:tc>
          <w:tcPr>
            <w:tcW w:w="9350" w:type="dxa"/>
          </w:tcPr>
          <w:p w14:paraId="01828D16"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Beth Crane</w:t>
            </w:r>
          </w:p>
          <w:p w14:paraId="086B2750"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Employment Specialist</w:t>
            </w:r>
          </w:p>
          <w:p w14:paraId="11CFE2E3" w14:textId="77777777" w:rsidR="00A220A8" w:rsidRDefault="00A220A8" w:rsidP="00530027">
            <w:pPr>
              <w:jc w:val="both"/>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909-890-3499</w:t>
            </w:r>
          </w:p>
          <w:p w14:paraId="6F3FCDA1"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bcrane@inlandrc.org</w:t>
            </w:r>
          </w:p>
        </w:tc>
      </w:tr>
      <w:tr w:rsidR="00A220A8" w14:paraId="69EBC327" w14:textId="77777777" w:rsidTr="00530027">
        <w:tc>
          <w:tcPr>
            <w:tcW w:w="9350" w:type="dxa"/>
          </w:tcPr>
          <w:p w14:paraId="5FED877E" w14:textId="77777777" w:rsidR="00A220A8" w:rsidRDefault="00A220A8" w:rsidP="00530027">
            <w:pPr>
              <w:rPr>
                <w:rFonts w:ascii="Arial" w:hAnsi="Arial" w:cs="Arial"/>
                <w:color w:val="000000"/>
                <w:sz w:val="28"/>
                <w:szCs w:val="28"/>
              </w:rPr>
            </w:pPr>
            <w:r w:rsidRPr="00311510">
              <w:rPr>
                <w:rFonts w:ascii="Arial" w:hAnsi="Arial" w:cs="Arial"/>
                <w:b/>
                <w:color w:val="000000"/>
                <w:sz w:val="28"/>
                <w:szCs w:val="28"/>
              </w:rPr>
              <w:t xml:space="preserve">Name: </w:t>
            </w:r>
            <w:r w:rsidRPr="00311510">
              <w:rPr>
                <w:rFonts w:ascii="Arial" w:hAnsi="Arial" w:cs="Arial"/>
                <w:color w:val="000000"/>
                <w:sz w:val="28"/>
                <w:szCs w:val="28"/>
              </w:rPr>
              <w:t>Andrew Burdick</w:t>
            </w:r>
          </w:p>
          <w:p w14:paraId="3673E988"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Employment Specialist</w:t>
            </w:r>
          </w:p>
          <w:p w14:paraId="17D2CA72"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909-890-3120</w:t>
            </w:r>
          </w:p>
          <w:p w14:paraId="0CAD2832" w14:textId="77777777" w:rsidR="00A220A8" w:rsidRPr="000D6AA7" w:rsidRDefault="00A220A8" w:rsidP="00530027">
            <w:pPr>
              <w:rPr>
                <w:rFonts w:ascii="Arial" w:hAnsi="Arial" w:cs="Arial"/>
                <w:b/>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aburdick@inlandrc.org</w:t>
            </w:r>
          </w:p>
        </w:tc>
      </w:tr>
    </w:tbl>
    <w:p w14:paraId="196C1943" w14:textId="77777777" w:rsidR="00A220A8" w:rsidRPr="00A220A8" w:rsidRDefault="00A220A8">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California Department of Rehabilitation"/>
        <w:tblDescription w:val="California Department of Rehabilitation"/>
      </w:tblPr>
      <w:tblGrid>
        <w:gridCol w:w="9350"/>
      </w:tblGrid>
      <w:tr w:rsidR="00A220A8" w14:paraId="45A60144" w14:textId="77777777" w:rsidTr="00530027">
        <w:trPr>
          <w:tblHeader/>
        </w:trPr>
        <w:tc>
          <w:tcPr>
            <w:tcW w:w="9350" w:type="dxa"/>
            <w:shd w:val="clear" w:color="auto" w:fill="DBE5F1" w:themeFill="accent1" w:themeFillTint="33"/>
          </w:tcPr>
          <w:p w14:paraId="18245A39"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California Department of Rehabilitation</w:t>
            </w:r>
          </w:p>
        </w:tc>
      </w:tr>
      <w:tr w:rsidR="00A220A8" w14:paraId="2D101E34" w14:textId="77777777" w:rsidTr="00530027">
        <w:tc>
          <w:tcPr>
            <w:tcW w:w="9350" w:type="dxa"/>
          </w:tcPr>
          <w:p w14:paraId="0C8B6F43" w14:textId="77777777" w:rsidR="00A220A8" w:rsidRDefault="00A220A8" w:rsidP="00530027">
            <w:pPr>
              <w:rPr>
                <w:rFonts w:ascii="Arial" w:hAnsi="Arial" w:cs="Arial"/>
                <w:b/>
                <w:color w:val="000000"/>
                <w:sz w:val="28"/>
                <w:szCs w:val="28"/>
              </w:rPr>
            </w:pPr>
            <w:r w:rsidRPr="000D6AA7">
              <w:rPr>
                <w:rFonts w:ascii="Arial" w:hAnsi="Arial" w:cs="Arial"/>
                <w:b/>
                <w:sz w:val="28"/>
                <w:szCs w:val="28"/>
              </w:rPr>
              <w:t>San Bernardino Branch</w:t>
            </w:r>
            <w:r w:rsidRPr="000D6AA7">
              <w:rPr>
                <w:rFonts w:ascii="Arial" w:hAnsi="Arial" w:cs="Arial"/>
                <w:b/>
                <w:color w:val="000000"/>
                <w:sz w:val="28"/>
                <w:szCs w:val="28"/>
              </w:rPr>
              <w:t>:</w:t>
            </w:r>
          </w:p>
          <w:p w14:paraId="5C3823D9" w14:textId="77777777" w:rsidR="00A220A8" w:rsidRPr="000D6AA7" w:rsidRDefault="00A220A8" w:rsidP="00530027">
            <w:pPr>
              <w:rPr>
                <w:rFonts w:ascii="Arial" w:hAnsi="Arial" w:cs="Arial"/>
                <w:sz w:val="28"/>
                <w:szCs w:val="28"/>
              </w:rPr>
            </w:pPr>
            <w:r w:rsidRPr="000D6AA7">
              <w:rPr>
                <w:rFonts w:ascii="Arial" w:hAnsi="Arial" w:cs="Arial"/>
                <w:color w:val="000000"/>
                <w:sz w:val="28"/>
                <w:szCs w:val="28"/>
              </w:rPr>
              <w:t>464 W 4</w:t>
            </w:r>
            <w:r w:rsidRPr="000D6AA7">
              <w:rPr>
                <w:rFonts w:ascii="Arial" w:hAnsi="Arial" w:cs="Arial"/>
                <w:color w:val="000000"/>
                <w:sz w:val="28"/>
                <w:szCs w:val="28"/>
                <w:vertAlign w:val="superscript"/>
              </w:rPr>
              <w:t>th</w:t>
            </w:r>
            <w:r w:rsidRPr="000D6AA7">
              <w:rPr>
                <w:rFonts w:ascii="Arial" w:hAnsi="Arial" w:cs="Arial"/>
                <w:color w:val="000000"/>
                <w:sz w:val="28"/>
                <w:szCs w:val="28"/>
              </w:rPr>
              <w:t xml:space="preserve"> St, #152</w:t>
            </w:r>
            <w:r>
              <w:rPr>
                <w:rFonts w:ascii="Arial" w:hAnsi="Arial" w:cs="Arial"/>
                <w:color w:val="000000"/>
                <w:sz w:val="28"/>
                <w:szCs w:val="28"/>
              </w:rPr>
              <w:t xml:space="preserve">, </w:t>
            </w:r>
            <w:r w:rsidRPr="000D6AA7">
              <w:rPr>
                <w:rFonts w:ascii="Arial" w:hAnsi="Arial" w:cs="Arial"/>
                <w:color w:val="000000"/>
                <w:sz w:val="28"/>
                <w:szCs w:val="28"/>
              </w:rPr>
              <w:t>San Bernardino, CA 92401-1419</w:t>
            </w:r>
          </w:p>
          <w:p w14:paraId="70C412BF"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 xml:space="preserve"> 909-383-4401</w:t>
            </w:r>
          </w:p>
        </w:tc>
      </w:tr>
      <w:tr w:rsidR="00A220A8" w14:paraId="256E7418" w14:textId="77777777" w:rsidTr="00530027">
        <w:tc>
          <w:tcPr>
            <w:tcW w:w="9350" w:type="dxa"/>
          </w:tcPr>
          <w:p w14:paraId="5E636B42" w14:textId="77777777" w:rsidR="00A220A8" w:rsidRDefault="00A220A8" w:rsidP="00530027">
            <w:pPr>
              <w:rPr>
                <w:rFonts w:ascii="Arial" w:hAnsi="Arial" w:cs="Arial"/>
                <w:b/>
                <w:sz w:val="28"/>
                <w:szCs w:val="28"/>
              </w:rPr>
            </w:pPr>
            <w:r w:rsidRPr="000D6AA7">
              <w:rPr>
                <w:rFonts w:ascii="Arial" w:hAnsi="Arial" w:cs="Arial"/>
                <w:b/>
                <w:sz w:val="28"/>
                <w:szCs w:val="28"/>
              </w:rPr>
              <w:lastRenderedPageBreak/>
              <w:t>Riverside Branch:</w:t>
            </w:r>
          </w:p>
          <w:p w14:paraId="2716AFED" w14:textId="77777777" w:rsidR="00A220A8" w:rsidRDefault="00A220A8" w:rsidP="00530027">
            <w:pPr>
              <w:rPr>
                <w:rFonts w:ascii="Arial" w:hAnsi="Arial" w:cs="Arial"/>
                <w:sz w:val="28"/>
                <w:szCs w:val="28"/>
              </w:rPr>
            </w:pPr>
            <w:r w:rsidRPr="000D6AA7">
              <w:rPr>
                <w:rFonts w:ascii="Arial" w:hAnsi="Arial" w:cs="Arial"/>
                <w:sz w:val="28"/>
                <w:szCs w:val="28"/>
              </w:rPr>
              <w:t>2010 Iowa Avenue, Suite 100</w:t>
            </w:r>
            <w:r>
              <w:rPr>
                <w:rFonts w:ascii="Arial" w:hAnsi="Arial" w:cs="Arial"/>
                <w:sz w:val="28"/>
                <w:szCs w:val="28"/>
              </w:rPr>
              <w:t>, R</w:t>
            </w:r>
            <w:r w:rsidRPr="000D6AA7">
              <w:rPr>
                <w:rFonts w:ascii="Arial" w:hAnsi="Arial" w:cs="Arial"/>
                <w:sz w:val="28"/>
                <w:szCs w:val="28"/>
              </w:rPr>
              <w:t>iverside, CA 92507</w:t>
            </w:r>
          </w:p>
          <w:p w14:paraId="2C67CE9F" w14:textId="77777777" w:rsidR="00A220A8" w:rsidRPr="000D6AA7" w:rsidRDefault="00A220A8" w:rsidP="00530027">
            <w:pPr>
              <w:rPr>
                <w:rFonts w:ascii="Arial" w:hAnsi="Arial" w:cs="Arial"/>
                <w:color w:val="000000"/>
                <w:sz w:val="28"/>
                <w:szCs w:val="28"/>
              </w:rPr>
            </w:pPr>
            <w:r w:rsidRPr="000D6AA7">
              <w:rPr>
                <w:rFonts w:ascii="Arial" w:hAnsi="Arial" w:cs="Arial"/>
                <w:b/>
                <w:sz w:val="28"/>
                <w:szCs w:val="28"/>
              </w:rPr>
              <w:t xml:space="preserve">Phone: </w:t>
            </w:r>
            <w:r w:rsidRPr="000D6AA7">
              <w:rPr>
                <w:rFonts w:ascii="Arial" w:hAnsi="Arial" w:cs="Arial"/>
                <w:sz w:val="28"/>
                <w:szCs w:val="28"/>
              </w:rPr>
              <w:t>951-782-6650</w:t>
            </w:r>
          </w:p>
        </w:tc>
      </w:tr>
    </w:tbl>
    <w:p w14:paraId="22FC682A" w14:textId="6D585416" w:rsidR="003D2FCC" w:rsidRDefault="003D2FCC">
      <w:pPr>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California Department of Rehabilitation Contacts"/>
        <w:tblDescription w:val="California Department of Rehabilitation Contacts"/>
      </w:tblPr>
      <w:tblGrid>
        <w:gridCol w:w="9350"/>
      </w:tblGrid>
      <w:tr w:rsidR="00A220A8" w14:paraId="5557FD00" w14:textId="77777777" w:rsidTr="00530027">
        <w:trPr>
          <w:tblHeader/>
        </w:trPr>
        <w:tc>
          <w:tcPr>
            <w:tcW w:w="9350" w:type="dxa"/>
            <w:shd w:val="clear" w:color="auto" w:fill="FFFFFF" w:themeFill="background1"/>
          </w:tcPr>
          <w:p w14:paraId="7111DCFE" w14:textId="77777777" w:rsidR="00A220A8" w:rsidRDefault="00A220A8" w:rsidP="00530027">
            <w:pPr>
              <w:rPr>
                <w:rFonts w:ascii="Arial" w:hAnsi="Arial" w:cs="Arial"/>
                <w:b/>
                <w:color w:val="000000"/>
                <w:sz w:val="28"/>
                <w:szCs w:val="28"/>
              </w:rPr>
            </w:pPr>
            <w:r>
              <w:rPr>
                <w:rFonts w:ascii="Arial" w:hAnsi="Arial" w:cs="Arial"/>
                <w:b/>
                <w:color w:val="000000"/>
                <w:sz w:val="28"/>
                <w:szCs w:val="28"/>
              </w:rPr>
              <w:t>Contacts</w:t>
            </w:r>
          </w:p>
        </w:tc>
      </w:tr>
      <w:tr w:rsidR="00A220A8" w14:paraId="1A33CD0A" w14:textId="77777777" w:rsidTr="00530027">
        <w:tc>
          <w:tcPr>
            <w:tcW w:w="9350" w:type="dxa"/>
          </w:tcPr>
          <w:p w14:paraId="2B91C53D"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Thomas Darby</w:t>
            </w:r>
          </w:p>
          <w:p w14:paraId="12487FA4"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Supervisor</w:t>
            </w:r>
          </w:p>
          <w:p w14:paraId="02557F30"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909-383-4401</w:t>
            </w:r>
          </w:p>
          <w:p w14:paraId="24FD084A"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tdarby@dor.ca.gov</w:t>
            </w:r>
          </w:p>
        </w:tc>
      </w:tr>
      <w:tr w:rsidR="00A220A8" w14:paraId="4DD2F527" w14:textId="77777777" w:rsidTr="00530027">
        <w:tc>
          <w:tcPr>
            <w:tcW w:w="9350" w:type="dxa"/>
          </w:tcPr>
          <w:p w14:paraId="504DAE0E"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Alfonso Jimenez</w:t>
            </w:r>
          </w:p>
          <w:p w14:paraId="4F1B3C7B"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Contracts Administrator</w:t>
            </w:r>
          </w:p>
          <w:p w14:paraId="62EC1C03"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951-782-6662</w:t>
            </w:r>
          </w:p>
          <w:p w14:paraId="16FB9D6C"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ajimenez@dor.ca.gov</w:t>
            </w:r>
          </w:p>
        </w:tc>
      </w:tr>
      <w:tr w:rsidR="00A220A8" w14:paraId="5CC2C2B5" w14:textId="77777777" w:rsidTr="00530027">
        <w:tc>
          <w:tcPr>
            <w:tcW w:w="9350" w:type="dxa"/>
          </w:tcPr>
          <w:p w14:paraId="3113A67F" w14:textId="77777777" w:rsidR="00A220A8" w:rsidRDefault="00A220A8" w:rsidP="00530027">
            <w:pPr>
              <w:rPr>
                <w:rFonts w:ascii="Arial" w:hAnsi="Arial" w:cs="Arial"/>
                <w:sz w:val="28"/>
                <w:szCs w:val="28"/>
              </w:rPr>
            </w:pPr>
            <w:r w:rsidRPr="000D6AA7">
              <w:rPr>
                <w:rFonts w:ascii="Arial" w:hAnsi="Arial" w:cs="Arial"/>
                <w:b/>
                <w:sz w:val="28"/>
                <w:szCs w:val="28"/>
              </w:rPr>
              <w:t xml:space="preserve">Name: </w:t>
            </w:r>
            <w:r w:rsidRPr="000D6AA7">
              <w:rPr>
                <w:rFonts w:ascii="Arial" w:hAnsi="Arial" w:cs="Arial"/>
                <w:sz w:val="28"/>
                <w:szCs w:val="28"/>
              </w:rPr>
              <w:t>Yukiko Long</w:t>
            </w:r>
          </w:p>
          <w:p w14:paraId="59E71AFF" w14:textId="77777777" w:rsidR="00A220A8" w:rsidRDefault="00A220A8" w:rsidP="00530027">
            <w:pPr>
              <w:rPr>
                <w:rFonts w:ascii="Arial" w:hAnsi="Arial" w:cs="Arial"/>
                <w:sz w:val="28"/>
                <w:szCs w:val="28"/>
              </w:rPr>
            </w:pPr>
            <w:r w:rsidRPr="000D6AA7">
              <w:rPr>
                <w:rFonts w:ascii="Arial" w:hAnsi="Arial" w:cs="Arial"/>
                <w:b/>
                <w:sz w:val="28"/>
                <w:szCs w:val="28"/>
              </w:rPr>
              <w:t>Title:</w:t>
            </w:r>
            <w:r w:rsidRPr="000D6AA7">
              <w:rPr>
                <w:rFonts w:ascii="Arial" w:hAnsi="Arial" w:cs="Arial"/>
                <w:sz w:val="28"/>
                <w:szCs w:val="28"/>
              </w:rPr>
              <w:t xml:space="preserve"> Blind Field Services Manager</w:t>
            </w:r>
          </w:p>
          <w:p w14:paraId="12037FB5" w14:textId="77777777" w:rsidR="00A220A8" w:rsidRDefault="00A220A8" w:rsidP="00530027">
            <w:pPr>
              <w:rPr>
                <w:rFonts w:ascii="Arial" w:hAnsi="Arial" w:cs="Arial"/>
                <w:sz w:val="28"/>
                <w:szCs w:val="28"/>
              </w:rPr>
            </w:pPr>
            <w:r w:rsidRPr="000D6AA7">
              <w:rPr>
                <w:rFonts w:ascii="Arial" w:hAnsi="Arial" w:cs="Arial"/>
                <w:b/>
                <w:sz w:val="28"/>
                <w:szCs w:val="28"/>
              </w:rPr>
              <w:t xml:space="preserve">Phone: </w:t>
            </w:r>
            <w:r w:rsidRPr="000D6AA7">
              <w:rPr>
                <w:rFonts w:ascii="Arial" w:hAnsi="Arial" w:cs="Arial"/>
                <w:sz w:val="28"/>
                <w:szCs w:val="28"/>
              </w:rPr>
              <w:t>909-383-4400</w:t>
            </w:r>
          </w:p>
          <w:p w14:paraId="2B46F8C7" w14:textId="77777777" w:rsidR="00A220A8" w:rsidRPr="00242B8A" w:rsidRDefault="00A220A8" w:rsidP="00530027">
            <w:pPr>
              <w:rPr>
                <w:rFonts w:ascii="Arial" w:hAnsi="Arial" w:cs="Arial"/>
                <w:color w:val="000000"/>
                <w:sz w:val="28"/>
                <w:szCs w:val="28"/>
              </w:rPr>
            </w:pPr>
            <w:r w:rsidRPr="000D6AA7">
              <w:rPr>
                <w:rFonts w:ascii="Arial" w:hAnsi="Arial" w:cs="Arial"/>
                <w:b/>
                <w:sz w:val="28"/>
                <w:szCs w:val="28"/>
              </w:rPr>
              <w:t xml:space="preserve">Email: </w:t>
            </w:r>
            <w:r w:rsidRPr="000D6AA7">
              <w:rPr>
                <w:rFonts w:ascii="Arial" w:hAnsi="Arial" w:cs="Arial"/>
                <w:sz w:val="28"/>
                <w:szCs w:val="28"/>
              </w:rPr>
              <w:t>Yukiko.Long@dor.ca.gov</w:t>
            </w:r>
          </w:p>
        </w:tc>
      </w:tr>
      <w:tr w:rsidR="00A220A8" w14:paraId="57398942" w14:textId="77777777" w:rsidTr="00530027">
        <w:tc>
          <w:tcPr>
            <w:tcW w:w="9350" w:type="dxa"/>
          </w:tcPr>
          <w:p w14:paraId="36B4807B" w14:textId="77777777" w:rsidR="00A220A8" w:rsidRDefault="00A220A8" w:rsidP="00530027">
            <w:pPr>
              <w:rPr>
                <w:rFonts w:ascii="Arial" w:hAnsi="Arial" w:cs="Arial"/>
                <w:sz w:val="28"/>
                <w:szCs w:val="28"/>
              </w:rPr>
            </w:pPr>
            <w:r w:rsidRPr="00242B8A">
              <w:rPr>
                <w:rFonts w:ascii="Arial" w:hAnsi="Arial" w:cs="Arial"/>
                <w:b/>
                <w:bCs/>
                <w:sz w:val="28"/>
                <w:szCs w:val="28"/>
              </w:rPr>
              <w:t>Name:</w:t>
            </w:r>
            <w:r>
              <w:rPr>
                <w:rFonts w:ascii="Arial" w:hAnsi="Arial" w:cs="Arial"/>
                <w:sz w:val="28"/>
                <w:szCs w:val="28"/>
              </w:rPr>
              <w:t xml:space="preserve"> </w:t>
            </w:r>
            <w:r w:rsidRPr="000D6AA7">
              <w:rPr>
                <w:rFonts w:ascii="Arial" w:hAnsi="Arial" w:cs="Arial"/>
                <w:sz w:val="28"/>
                <w:szCs w:val="28"/>
              </w:rPr>
              <w:t>Craig Rubenstein</w:t>
            </w:r>
          </w:p>
          <w:p w14:paraId="45B1C9A6" w14:textId="77777777" w:rsidR="00A220A8" w:rsidRDefault="00A220A8" w:rsidP="00530027">
            <w:pPr>
              <w:rPr>
                <w:rFonts w:ascii="Arial" w:hAnsi="Arial" w:cs="Arial"/>
                <w:sz w:val="28"/>
                <w:szCs w:val="28"/>
              </w:rPr>
            </w:pPr>
            <w:r w:rsidRPr="000D6AA7">
              <w:rPr>
                <w:rFonts w:ascii="Arial" w:hAnsi="Arial" w:cs="Arial"/>
                <w:b/>
                <w:sz w:val="28"/>
                <w:szCs w:val="28"/>
              </w:rPr>
              <w:t xml:space="preserve">Title: </w:t>
            </w:r>
            <w:r w:rsidRPr="000D6AA7">
              <w:rPr>
                <w:rFonts w:ascii="Arial" w:hAnsi="Arial" w:cs="Arial"/>
                <w:sz w:val="28"/>
                <w:szCs w:val="28"/>
              </w:rPr>
              <w:t>Deaf/HH Field Services Team Manager</w:t>
            </w:r>
          </w:p>
          <w:p w14:paraId="5091AC69" w14:textId="77777777" w:rsidR="00A220A8" w:rsidRDefault="00A220A8" w:rsidP="00530027">
            <w:pPr>
              <w:rPr>
                <w:rFonts w:ascii="Arial" w:hAnsi="Arial" w:cs="Arial"/>
                <w:sz w:val="28"/>
                <w:szCs w:val="28"/>
              </w:rPr>
            </w:pPr>
            <w:r w:rsidRPr="000D6AA7">
              <w:rPr>
                <w:rFonts w:ascii="Arial" w:hAnsi="Arial" w:cs="Arial"/>
                <w:b/>
                <w:sz w:val="28"/>
                <w:szCs w:val="28"/>
              </w:rPr>
              <w:t xml:space="preserve">Phone: </w:t>
            </w:r>
            <w:r w:rsidRPr="000D6AA7">
              <w:rPr>
                <w:rFonts w:ascii="Arial" w:hAnsi="Arial" w:cs="Arial"/>
                <w:sz w:val="28"/>
                <w:szCs w:val="28"/>
              </w:rPr>
              <w:t>951-782-6658 (voice)</w:t>
            </w:r>
            <w:r>
              <w:rPr>
                <w:rFonts w:ascii="Arial" w:hAnsi="Arial" w:cs="Arial"/>
                <w:sz w:val="28"/>
                <w:szCs w:val="28"/>
              </w:rPr>
              <w:t xml:space="preserve"> </w:t>
            </w:r>
            <w:r w:rsidRPr="000D6AA7">
              <w:rPr>
                <w:rFonts w:ascii="Arial" w:hAnsi="Arial" w:cs="Arial"/>
                <w:sz w:val="28"/>
                <w:szCs w:val="28"/>
              </w:rPr>
              <w:t>951-801-4220 (video)</w:t>
            </w:r>
          </w:p>
          <w:p w14:paraId="7F902071" w14:textId="77777777" w:rsidR="00A220A8" w:rsidRPr="000D6AA7" w:rsidRDefault="00A220A8" w:rsidP="00530027">
            <w:pPr>
              <w:rPr>
                <w:rFonts w:ascii="Arial" w:hAnsi="Arial" w:cs="Arial"/>
                <w:b/>
                <w:sz w:val="28"/>
                <w:szCs w:val="28"/>
              </w:rPr>
            </w:pPr>
            <w:r w:rsidRPr="000D6AA7">
              <w:rPr>
                <w:rFonts w:ascii="Arial" w:hAnsi="Arial" w:cs="Arial"/>
                <w:b/>
                <w:sz w:val="28"/>
                <w:szCs w:val="28"/>
              </w:rPr>
              <w:t xml:space="preserve">Email: </w:t>
            </w:r>
            <w:r w:rsidRPr="000D6AA7">
              <w:rPr>
                <w:rFonts w:ascii="Arial" w:hAnsi="Arial" w:cs="Arial"/>
                <w:sz w:val="28"/>
                <w:szCs w:val="28"/>
              </w:rPr>
              <w:t>Craig.Rubenstein@dor.ca.gov</w:t>
            </w:r>
          </w:p>
        </w:tc>
      </w:tr>
    </w:tbl>
    <w:p w14:paraId="709ED37D" w14:textId="77777777" w:rsidR="00A220A8" w:rsidRPr="00A220A8" w:rsidRDefault="00A220A8">
      <w:pPr>
        <w:spacing w:after="0" w:line="240" w:lineRule="auto"/>
        <w:rPr>
          <w:rFonts w:ascii="Arial" w:hAnsi="Arial" w:cs="Arial"/>
          <w:b/>
          <w:color w:val="000000"/>
          <w:sz w:val="28"/>
          <w:szCs w:val="28"/>
        </w:rPr>
      </w:pPr>
    </w:p>
    <w:tbl>
      <w:tblPr>
        <w:tblStyle w:val="aff5"/>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n Bernardino County Workforce Development Department"/>
        <w:tblDescription w:val="San Bernardino County Workforce Development Department"/>
      </w:tblPr>
      <w:tblGrid>
        <w:gridCol w:w="9360"/>
      </w:tblGrid>
      <w:tr w:rsidR="00A220A8" w14:paraId="20ABFB69" w14:textId="77777777" w:rsidTr="00530027">
        <w:trPr>
          <w:tblHeader/>
        </w:trPr>
        <w:tc>
          <w:tcPr>
            <w:tcW w:w="9360" w:type="dxa"/>
            <w:shd w:val="clear" w:color="auto" w:fill="DBE5F1" w:themeFill="accent1" w:themeFillTint="33"/>
          </w:tcPr>
          <w:p w14:paraId="7A0B5AEC"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San Bernardino County Workforce Development Department</w:t>
            </w:r>
          </w:p>
        </w:tc>
      </w:tr>
      <w:tr w:rsidR="00A220A8" w14:paraId="2F659D9F" w14:textId="77777777" w:rsidTr="00530027">
        <w:tc>
          <w:tcPr>
            <w:tcW w:w="9360" w:type="dxa"/>
          </w:tcPr>
          <w:p w14:paraId="00D89F60"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290 N D ST, 6</w:t>
            </w:r>
            <w:r w:rsidRPr="000D6AA7">
              <w:rPr>
                <w:rFonts w:ascii="Arial" w:hAnsi="Arial" w:cs="Arial"/>
                <w:color w:val="000000"/>
                <w:sz w:val="28"/>
                <w:szCs w:val="28"/>
                <w:vertAlign w:val="superscript"/>
              </w:rPr>
              <w:t>th</w:t>
            </w:r>
            <w:r w:rsidRPr="000D6AA7">
              <w:rPr>
                <w:rFonts w:ascii="Arial" w:hAnsi="Arial" w:cs="Arial"/>
                <w:color w:val="000000"/>
                <w:sz w:val="28"/>
                <w:szCs w:val="28"/>
              </w:rPr>
              <w:t xml:space="preserve"> Floor</w:t>
            </w:r>
            <w:r>
              <w:rPr>
                <w:rFonts w:ascii="Arial" w:hAnsi="Arial" w:cs="Arial"/>
                <w:color w:val="000000"/>
                <w:sz w:val="28"/>
                <w:szCs w:val="28"/>
              </w:rPr>
              <w:t xml:space="preserve">, </w:t>
            </w:r>
            <w:r w:rsidRPr="000D6AA7">
              <w:rPr>
                <w:rFonts w:ascii="Arial" w:hAnsi="Arial" w:cs="Arial"/>
                <w:color w:val="000000"/>
                <w:sz w:val="28"/>
                <w:szCs w:val="28"/>
              </w:rPr>
              <w:t>San Bernardino, CA 92401</w:t>
            </w:r>
          </w:p>
          <w:p w14:paraId="1166CA25"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909-387-98</w:t>
            </w:r>
            <w:r w:rsidRPr="000D6AA7">
              <w:rPr>
                <w:rFonts w:ascii="Arial" w:hAnsi="Arial" w:cs="Arial"/>
                <w:sz w:val="28"/>
                <w:szCs w:val="28"/>
              </w:rPr>
              <w:t>59</w:t>
            </w:r>
          </w:p>
        </w:tc>
      </w:tr>
    </w:tbl>
    <w:p w14:paraId="2C9EB40A" w14:textId="1FC991FE" w:rsidR="003D2FCC" w:rsidRDefault="003D2FCC">
      <w:pPr>
        <w:tabs>
          <w:tab w:val="left" w:pos="1800"/>
        </w:tabs>
        <w:spacing w:after="0" w:line="240" w:lineRule="auto"/>
        <w:rPr>
          <w:rFonts w:ascii="Arial" w:hAnsi="Arial" w:cs="Arial"/>
          <w:b/>
          <w:color w:val="000000"/>
          <w:sz w:val="28"/>
          <w:szCs w:val="28"/>
        </w:rPr>
      </w:pPr>
    </w:p>
    <w:tbl>
      <w:tblPr>
        <w:tblStyle w:val="TableGrid"/>
        <w:tblW w:w="0" w:type="auto"/>
        <w:tblLook w:val="04A0" w:firstRow="1" w:lastRow="0" w:firstColumn="1" w:lastColumn="0" w:noHBand="0" w:noVBand="1"/>
        <w:tblCaption w:val="San Bernardino County Workforce Development Department Contacts"/>
        <w:tblDescription w:val="San Bernardino County Workforce Development Department Contacts"/>
      </w:tblPr>
      <w:tblGrid>
        <w:gridCol w:w="9350"/>
      </w:tblGrid>
      <w:tr w:rsidR="00A220A8" w14:paraId="79FD909F" w14:textId="77777777" w:rsidTr="00530027">
        <w:trPr>
          <w:tblHeader/>
        </w:trPr>
        <w:tc>
          <w:tcPr>
            <w:tcW w:w="9350" w:type="dxa"/>
            <w:shd w:val="clear" w:color="auto" w:fill="FFFFFF" w:themeFill="background1"/>
          </w:tcPr>
          <w:p w14:paraId="59ED26FD" w14:textId="77777777" w:rsidR="00A220A8" w:rsidRDefault="00A220A8" w:rsidP="00530027">
            <w:pPr>
              <w:rPr>
                <w:rFonts w:ascii="Arial" w:hAnsi="Arial" w:cs="Arial"/>
                <w:b/>
                <w:color w:val="000000"/>
                <w:sz w:val="28"/>
                <w:szCs w:val="28"/>
              </w:rPr>
            </w:pPr>
            <w:r>
              <w:rPr>
                <w:rFonts w:ascii="Arial" w:hAnsi="Arial" w:cs="Arial"/>
                <w:b/>
                <w:color w:val="000000"/>
                <w:sz w:val="28"/>
                <w:szCs w:val="28"/>
              </w:rPr>
              <w:t>Contacts</w:t>
            </w:r>
          </w:p>
        </w:tc>
      </w:tr>
      <w:tr w:rsidR="00A220A8" w14:paraId="19F3485D" w14:textId="77777777" w:rsidTr="00530027">
        <w:tc>
          <w:tcPr>
            <w:tcW w:w="9350" w:type="dxa"/>
          </w:tcPr>
          <w:p w14:paraId="0FA2265D"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proofErr w:type="spellStart"/>
            <w:r w:rsidRPr="000D6AA7">
              <w:rPr>
                <w:rFonts w:ascii="Arial" w:hAnsi="Arial" w:cs="Arial"/>
                <w:color w:val="000000"/>
                <w:sz w:val="28"/>
                <w:szCs w:val="28"/>
              </w:rPr>
              <w:t>Bessine</w:t>
            </w:r>
            <w:proofErr w:type="spellEnd"/>
            <w:r w:rsidRPr="000D6AA7">
              <w:rPr>
                <w:rFonts w:ascii="Arial" w:hAnsi="Arial" w:cs="Arial"/>
                <w:color w:val="000000"/>
                <w:sz w:val="28"/>
                <w:szCs w:val="28"/>
              </w:rPr>
              <w:t xml:space="preserve"> Richards</w:t>
            </w:r>
          </w:p>
          <w:p w14:paraId="5AA68856"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WDD Manager</w:t>
            </w:r>
          </w:p>
          <w:p w14:paraId="41C9412E"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909-382-0454</w:t>
            </w:r>
          </w:p>
          <w:p w14:paraId="60D657CD"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brichard@wdd.ssbcounty.gov</w:t>
            </w:r>
          </w:p>
        </w:tc>
      </w:tr>
      <w:tr w:rsidR="00A220A8" w14:paraId="2D58014B" w14:textId="77777777" w:rsidTr="00530027">
        <w:tc>
          <w:tcPr>
            <w:tcW w:w="9350" w:type="dxa"/>
          </w:tcPr>
          <w:p w14:paraId="252BD90D"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Yvonne Morgan</w:t>
            </w:r>
          </w:p>
          <w:p w14:paraId="1E328338"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WDD Supervisor</w:t>
            </w:r>
          </w:p>
          <w:p w14:paraId="12E0B75D"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909-382-0466</w:t>
            </w:r>
          </w:p>
          <w:p w14:paraId="51E73138"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Email:</w:t>
            </w:r>
            <w:r w:rsidRPr="000D6AA7">
              <w:rPr>
                <w:rFonts w:ascii="Arial" w:hAnsi="Arial" w:cs="Arial"/>
                <w:color w:val="000000"/>
                <w:sz w:val="28"/>
                <w:szCs w:val="28"/>
              </w:rPr>
              <w:t xml:space="preserve"> yvonney.morgan@wdd.sbcounty.gov</w:t>
            </w:r>
          </w:p>
        </w:tc>
      </w:tr>
      <w:tr w:rsidR="00A220A8" w14:paraId="344C53DE" w14:textId="77777777" w:rsidTr="00530027">
        <w:tc>
          <w:tcPr>
            <w:tcW w:w="9350" w:type="dxa"/>
          </w:tcPr>
          <w:p w14:paraId="24366CD2"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Name: </w:t>
            </w:r>
            <w:r w:rsidRPr="000D6AA7">
              <w:rPr>
                <w:rFonts w:ascii="Arial" w:hAnsi="Arial" w:cs="Arial"/>
                <w:color w:val="000000"/>
                <w:sz w:val="28"/>
                <w:szCs w:val="28"/>
              </w:rPr>
              <w:t xml:space="preserve">Ravi </w:t>
            </w:r>
            <w:proofErr w:type="spellStart"/>
            <w:r w:rsidRPr="000D6AA7">
              <w:rPr>
                <w:rFonts w:ascii="Arial" w:hAnsi="Arial" w:cs="Arial"/>
                <w:color w:val="000000"/>
                <w:sz w:val="28"/>
                <w:szCs w:val="28"/>
              </w:rPr>
              <w:t>Brahmbhatt</w:t>
            </w:r>
            <w:proofErr w:type="spellEnd"/>
          </w:p>
          <w:p w14:paraId="56F96E35"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Staff Analyst</w:t>
            </w:r>
          </w:p>
          <w:p w14:paraId="3A05D0C1"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909-387-9853</w:t>
            </w:r>
          </w:p>
          <w:p w14:paraId="0C264C5D" w14:textId="77777777" w:rsidR="00A220A8" w:rsidRPr="00242B8A" w:rsidRDefault="00A220A8" w:rsidP="00530027">
            <w:pPr>
              <w:rPr>
                <w:rFonts w:ascii="Arial" w:hAnsi="Arial" w:cs="Arial"/>
                <w:color w:val="000000"/>
                <w:sz w:val="28"/>
                <w:szCs w:val="28"/>
              </w:rPr>
            </w:pPr>
            <w:r w:rsidRPr="000D6AA7">
              <w:rPr>
                <w:rFonts w:ascii="Arial" w:hAnsi="Arial" w:cs="Arial"/>
                <w:b/>
                <w:color w:val="000000"/>
                <w:sz w:val="28"/>
                <w:szCs w:val="28"/>
              </w:rPr>
              <w:lastRenderedPageBreak/>
              <w:t xml:space="preserve">Email: </w:t>
            </w:r>
            <w:r w:rsidRPr="000D6AA7">
              <w:rPr>
                <w:rFonts w:ascii="Arial" w:hAnsi="Arial" w:cs="Arial"/>
                <w:color w:val="000000"/>
                <w:sz w:val="28"/>
                <w:szCs w:val="28"/>
              </w:rPr>
              <w:t>ravi.brahmbhatt@wdd.sbcounty.gov</w:t>
            </w:r>
          </w:p>
        </w:tc>
      </w:tr>
      <w:tr w:rsidR="00A220A8" w14:paraId="0ECB994E" w14:textId="77777777" w:rsidTr="00530027">
        <w:tc>
          <w:tcPr>
            <w:tcW w:w="9350" w:type="dxa"/>
          </w:tcPr>
          <w:p w14:paraId="6F3A3B72"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lastRenderedPageBreak/>
              <w:t xml:space="preserve">Name: </w:t>
            </w:r>
            <w:r w:rsidRPr="000D6AA7">
              <w:rPr>
                <w:rFonts w:ascii="Arial" w:hAnsi="Arial" w:cs="Arial"/>
                <w:color w:val="000000"/>
                <w:sz w:val="28"/>
                <w:szCs w:val="28"/>
              </w:rPr>
              <w:t>Stephanie Murillo</w:t>
            </w:r>
          </w:p>
          <w:p w14:paraId="28076F6A"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Title: </w:t>
            </w:r>
            <w:r w:rsidRPr="000D6AA7">
              <w:rPr>
                <w:rFonts w:ascii="Arial" w:hAnsi="Arial" w:cs="Arial"/>
                <w:color w:val="000000"/>
                <w:sz w:val="28"/>
                <w:szCs w:val="28"/>
              </w:rPr>
              <w:t>Administrative Supervisor</w:t>
            </w:r>
          </w:p>
          <w:p w14:paraId="4049F7AB"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909-387-9831</w:t>
            </w:r>
          </w:p>
          <w:p w14:paraId="70AF43DE" w14:textId="77777777" w:rsidR="00A220A8" w:rsidRPr="000D6AA7" w:rsidRDefault="00A220A8" w:rsidP="00530027">
            <w:pPr>
              <w:rPr>
                <w:rFonts w:ascii="Arial" w:hAnsi="Arial" w:cs="Arial"/>
                <w:b/>
                <w:sz w:val="28"/>
                <w:szCs w:val="28"/>
              </w:rPr>
            </w:pPr>
            <w:r w:rsidRPr="000D6AA7">
              <w:rPr>
                <w:rFonts w:ascii="Arial" w:hAnsi="Arial" w:cs="Arial"/>
                <w:b/>
                <w:color w:val="000000"/>
                <w:sz w:val="28"/>
                <w:szCs w:val="28"/>
              </w:rPr>
              <w:t xml:space="preserve">Email: </w:t>
            </w:r>
            <w:r w:rsidRPr="000D6AA7">
              <w:rPr>
                <w:rFonts w:ascii="Arial" w:hAnsi="Arial" w:cs="Arial"/>
                <w:color w:val="000000"/>
                <w:sz w:val="28"/>
                <w:szCs w:val="28"/>
              </w:rPr>
              <w:t>smurillo@wdd.sbcounty.gov</w:t>
            </w:r>
          </w:p>
        </w:tc>
      </w:tr>
    </w:tbl>
    <w:p w14:paraId="12F282CF" w14:textId="2616F05E" w:rsidR="00A220A8" w:rsidRDefault="00A220A8">
      <w:pPr>
        <w:tabs>
          <w:tab w:val="left" w:pos="1800"/>
        </w:tabs>
        <w:spacing w:after="0" w:line="240" w:lineRule="auto"/>
        <w:rPr>
          <w:rFonts w:ascii="Arial" w:hAnsi="Arial" w:cs="Arial"/>
          <w:b/>
          <w:color w:val="000000"/>
          <w:sz w:val="28"/>
          <w:szCs w:val="28"/>
        </w:rPr>
      </w:pPr>
    </w:p>
    <w:tbl>
      <w:tblPr>
        <w:tblStyle w:val="affa"/>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ast Valley SELPA"/>
        <w:tblDescription w:val="East Valley SELPA"/>
      </w:tblPr>
      <w:tblGrid>
        <w:gridCol w:w="9360"/>
      </w:tblGrid>
      <w:tr w:rsidR="00A220A8" w14:paraId="076FD60E" w14:textId="77777777" w:rsidTr="00530027">
        <w:trPr>
          <w:tblHeader/>
        </w:trPr>
        <w:tc>
          <w:tcPr>
            <w:tcW w:w="9360" w:type="dxa"/>
            <w:shd w:val="clear" w:color="auto" w:fill="DBE5F1" w:themeFill="accent1" w:themeFillTint="33"/>
          </w:tcPr>
          <w:p w14:paraId="3B60B0EA"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East Valley SELPA</w:t>
            </w:r>
          </w:p>
        </w:tc>
      </w:tr>
      <w:tr w:rsidR="00A220A8" w14:paraId="181CFCDD" w14:textId="77777777" w:rsidTr="00530027">
        <w:tc>
          <w:tcPr>
            <w:tcW w:w="9360" w:type="dxa"/>
          </w:tcPr>
          <w:p w14:paraId="687390C7"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670 E. Carnegie Drive</w:t>
            </w:r>
            <w:r>
              <w:rPr>
                <w:rFonts w:ascii="Arial" w:hAnsi="Arial" w:cs="Arial"/>
                <w:color w:val="000000"/>
                <w:sz w:val="28"/>
                <w:szCs w:val="28"/>
              </w:rPr>
              <w:t>, S</w:t>
            </w:r>
            <w:r w:rsidRPr="000D6AA7">
              <w:rPr>
                <w:rFonts w:ascii="Arial" w:hAnsi="Arial" w:cs="Arial"/>
                <w:color w:val="000000"/>
                <w:sz w:val="28"/>
                <w:szCs w:val="28"/>
              </w:rPr>
              <w:t>an Bernardino, CA 92408</w:t>
            </w:r>
          </w:p>
          <w:p w14:paraId="34861D40"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909-252-4500</w:t>
            </w:r>
          </w:p>
        </w:tc>
      </w:tr>
      <w:tr w:rsidR="00A220A8" w14:paraId="643ADD20" w14:textId="77777777" w:rsidTr="00530027">
        <w:tc>
          <w:tcPr>
            <w:tcW w:w="9360" w:type="dxa"/>
          </w:tcPr>
          <w:p w14:paraId="2B1D713E"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East Valley SELPA – Transition Partnership Program</w:t>
            </w:r>
          </w:p>
          <w:p w14:paraId="238E31E4"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670 E. Carnegie Drive</w:t>
            </w:r>
            <w:r>
              <w:rPr>
                <w:rFonts w:ascii="Arial" w:hAnsi="Arial" w:cs="Arial"/>
                <w:color w:val="000000"/>
                <w:sz w:val="28"/>
                <w:szCs w:val="28"/>
              </w:rPr>
              <w:t xml:space="preserve">, </w:t>
            </w:r>
            <w:r w:rsidRPr="000D6AA7">
              <w:rPr>
                <w:rFonts w:ascii="Arial" w:hAnsi="Arial" w:cs="Arial"/>
                <w:color w:val="000000"/>
                <w:sz w:val="28"/>
                <w:szCs w:val="28"/>
              </w:rPr>
              <w:t>San Bernardino, CA 92408</w:t>
            </w:r>
          </w:p>
          <w:p w14:paraId="211CAD8E"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909-252-4500 x3</w:t>
            </w:r>
          </w:p>
        </w:tc>
      </w:tr>
    </w:tbl>
    <w:p w14:paraId="48DBF1C6" w14:textId="47874A60" w:rsidR="003D2FCC" w:rsidRDefault="003D2FCC">
      <w:pPr>
        <w:spacing w:after="0" w:line="240" w:lineRule="auto"/>
        <w:rPr>
          <w:rFonts w:ascii="Arial" w:hAnsi="Arial" w:cs="Arial"/>
          <w:b/>
          <w:color w:val="000000"/>
          <w:sz w:val="28"/>
          <w:szCs w:val="28"/>
        </w:rPr>
      </w:pPr>
    </w:p>
    <w:tbl>
      <w:tblPr>
        <w:tblStyle w:val="affb"/>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ton Redlands Yucaipa Regional Occupational Programs (CRY-ROP)"/>
        <w:tblDescription w:val="Colton Redlands Yucaipa Regional Occupational Programs (CRY-ROP)"/>
      </w:tblPr>
      <w:tblGrid>
        <w:gridCol w:w="9360"/>
      </w:tblGrid>
      <w:tr w:rsidR="00A220A8" w14:paraId="0BA1C6F5" w14:textId="77777777" w:rsidTr="00530027">
        <w:trPr>
          <w:tblHeader/>
        </w:trPr>
        <w:tc>
          <w:tcPr>
            <w:tcW w:w="9360" w:type="dxa"/>
            <w:shd w:val="clear" w:color="auto" w:fill="DBE5F1" w:themeFill="accent1" w:themeFillTint="33"/>
          </w:tcPr>
          <w:p w14:paraId="78310535"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Colton Redlands Yucaipa Regional Occupational Programs (CRY-ROP)</w:t>
            </w:r>
          </w:p>
        </w:tc>
      </w:tr>
      <w:tr w:rsidR="00A220A8" w14:paraId="66D9A5F1" w14:textId="77777777" w:rsidTr="00530027">
        <w:tc>
          <w:tcPr>
            <w:tcW w:w="9360" w:type="dxa"/>
          </w:tcPr>
          <w:p w14:paraId="585A4C7D"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1214 Indiana Court</w:t>
            </w:r>
            <w:r>
              <w:rPr>
                <w:rFonts w:ascii="Arial" w:hAnsi="Arial" w:cs="Arial"/>
                <w:color w:val="000000"/>
                <w:sz w:val="28"/>
                <w:szCs w:val="28"/>
              </w:rPr>
              <w:t xml:space="preserve">, </w:t>
            </w:r>
            <w:r w:rsidRPr="000D6AA7">
              <w:rPr>
                <w:rFonts w:ascii="Arial" w:hAnsi="Arial" w:cs="Arial"/>
                <w:color w:val="000000"/>
                <w:sz w:val="28"/>
                <w:szCs w:val="28"/>
              </w:rPr>
              <w:t>Redlands, CA 92374</w:t>
            </w:r>
          </w:p>
          <w:p w14:paraId="1B354D0D"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909-793-3115</w:t>
            </w:r>
          </w:p>
        </w:tc>
      </w:tr>
      <w:tr w:rsidR="00A220A8" w14:paraId="4378838B" w14:textId="77777777" w:rsidTr="00530027">
        <w:tc>
          <w:tcPr>
            <w:tcW w:w="9360" w:type="dxa"/>
          </w:tcPr>
          <w:p w14:paraId="46BFED8F"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CRY-ROP WorkAbility1 (116-05) and We Can Work</w:t>
            </w:r>
          </w:p>
          <w:p w14:paraId="4C096D13"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1214 Indiana Court</w:t>
            </w:r>
            <w:r>
              <w:rPr>
                <w:rFonts w:ascii="Arial" w:hAnsi="Arial" w:cs="Arial"/>
                <w:color w:val="000000"/>
                <w:sz w:val="28"/>
                <w:szCs w:val="28"/>
              </w:rPr>
              <w:t xml:space="preserve">, </w:t>
            </w:r>
            <w:r w:rsidRPr="000D6AA7">
              <w:rPr>
                <w:rFonts w:ascii="Arial" w:hAnsi="Arial" w:cs="Arial"/>
                <w:color w:val="000000"/>
                <w:sz w:val="28"/>
                <w:szCs w:val="28"/>
              </w:rPr>
              <w:t>Redlands, CA 92374</w:t>
            </w:r>
          </w:p>
          <w:p w14:paraId="20AA61D9"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909-793-3115 x504</w:t>
            </w:r>
          </w:p>
        </w:tc>
      </w:tr>
    </w:tbl>
    <w:p w14:paraId="2C3D1E31" w14:textId="77777777" w:rsidR="00A220A8" w:rsidRPr="00A220A8" w:rsidRDefault="00A220A8">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ton Joint Unified School District"/>
        <w:tblDescription w:val="Colton Joint Unified School District"/>
      </w:tblPr>
      <w:tblGrid>
        <w:gridCol w:w="9360"/>
      </w:tblGrid>
      <w:tr w:rsidR="00A220A8" w14:paraId="07252739" w14:textId="77777777" w:rsidTr="00530027">
        <w:trPr>
          <w:tblHeader/>
        </w:trPr>
        <w:tc>
          <w:tcPr>
            <w:tcW w:w="9360" w:type="dxa"/>
            <w:shd w:val="clear" w:color="auto" w:fill="DBE5F1" w:themeFill="accent1" w:themeFillTint="33"/>
          </w:tcPr>
          <w:p w14:paraId="53DAACD4"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Colton Joint Unified School District</w:t>
            </w:r>
          </w:p>
        </w:tc>
      </w:tr>
      <w:tr w:rsidR="00A220A8" w14:paraId="7D928B55" w14:textId="77777777" w:rsidTr="00530027">
        <w:tc>
          <w:tcPr>
            <w:tcW w:w="9360" w:type="dxa"/>
          </w:tcPr>
          <w:p w14:paraId="375E5FE4"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1212 Valencia Drive</w:t>
            </w:r>
            <w:r>
              <w:rPr>
                <w:rFonts w:ascii="Arial" w:hAnsi="Arial" w:cs="Arial"/>
                <w:color w:val="000000"/>
                <w:sz w:val="28"/>
                <w:szCs w:val="28"/>
              </w:rPr>
              <w:t xml:space="preserve">, </w:t>
            </w:r>
            <w:r w:rsidRPr="000D6AA7">
              <w:rPr>
                <w:rFonts w:ascii="Arial" w:hAnsi="Arial" w:cs="Arial"/>
                <w:color w:val="000000"/>
                <w:sz w:val="28"/>
                <w:szCs w:val="28"/>
              </w:rPr>
              <w:t>Colton, CA 92324</w:t>
            </w:r>
          </w:p>
          <w:p w14:paraId="3A9191C8"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909-580-5000</w:t>
            </w:r>
          </w:p>
        </w:tc>
      </w:tr>
      <w:tr w:rsidR="00A220A8" w14:paraId="44E24A8E" w14:textId="77777777" w:rsidTr="00530027">
        <w:tc>
          <w:tcPr>
            <w:tcW w:w="9360" w:type="dxa"/>
          </w:tcPr>
          <w:p w14:paraId="79F8285F"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CJUSD WorkAbility1 (115-05)</w:t>
            </w:r>
          </w:p>
          <w:p w14:paraId="4031C550"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Address:</w:t>
            </w:r>
            <w:r w:rsidRPr="000D6AA7">
              <w:rPr>
                <w:rFonts w:ascii="Arial" w:hAnsi="Arial" w:cs="Arial"/>
                <w:color w:val="000000"/>
                <w:sz w:val="28"/>
                <w:szCs w:val="28"/>
              </w:rPr>
              <w:t xml:space="preserve"> 10435 Cedar Avenue</w:t>
            </w:r>
            <w:r>
              <w:rPr>
                <w:rFonts w:ascii="Arial" w:hAnsi="Arial" w:cs="Arial"/>
                <w:color w:val="000000"/>
                <w:sz w:val="28"/>
                <w:szCs w:val="28"/>
              </w:rPr>
              <w:t xml:space="preserve">, </w:t>
            </w:r>
            <w:r w:rsidRPr="000D6AA7">
              <w:rPr>
                <w:rFonts w:ascii="Arial" w:hAnsi="Arial" w:cs="Arial"/>
                <w:color w:val="000000"/>
                <w:sz w:val="28"/>
                <w:szCs w:val="28"/>
              </w:rPr>
              <w:t>Bloomington, CA 92316</w:t>
            </w:r>
          </w:p>
          <w:p w14:paraId="506B7131" w14:textId="77777777" w:rsidR="00A220A8" w:rsidRPr="000D6AA7"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909-580-5002 x6296</w:t>
            </w:r>
          </w:p>
        </w:tc>
      </w:tr>
    </w:tbl>
    <w:p w14:paraId="3ABC2D24" w14:textId="77777777" w:rsidR="003D2FCC" w:rsidRPr="00A220A8" w:rsidRDefault="003D2FCC">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ntana Unified School District"/>
        <w:tblDescription w:val="Fontana Unified School District"/>
      </w:tblPr>
      <w:tblGrid>
        <w:gridCol w:w="9360"/>
      </w:tblGrid>
      <w:tr w:rsidR="00A220A8" w14:paraId="11BB32E3" w14:textId="77777777" w:rsidTr="00530027">
        <w:trPr>
          <w:tblHeader/>
        </w:trPr>
        <w:tc>
          <w:tcPr>
            <w:tcW w:w="9360" w:type="dxa"/>
            <w:shd w:val="clear" w:color="auto" w:fill="DBE5F1" w:themeFill="accent1" w:themeFillTint="33"/>
          </w:tcPr>
          <w:p w14:paraId="5BA9875F" w14:textId="77777777" w:rsidR="00A220A8" w:rsidRDefault="00A220A8" w:rsidP="00530027">
            <w:pPr>
              <w:jc w:val="center"/>
              <w:rPr>
                <w:rFonts w:ascii="Arial" w:hAnsi="Arial" w:cs="Arial"/>
                <w:b/>
                <w:color w:val="000000"/>
                <w:sz w:val="28"/>
                <w:szCs w:val="28"/>
              </w:rPr>
            </w:pPr>
            <w:r w:rsidRPr="000D6AA7">
              <w:rPr>
                <w:rFonts w:ascii="Arial" w:hAnsi="Arial" w:cs="Arial"/>
                <w:b/>
                <w:color w:val="000000"/>
                <w:sz w:val="28"/>
                <w:szCs w:val="28"/>
              </w:rPr>
              <w:t>Fontana Unified School District</w:t>
            </w:r>
          </w:p>
        </w:tc>
      </w:tr>
      <w:tr w:rsidR="00A220A8" w14:paraId="19D281CF" w14:textId="77777777" w:rsidTr="00530027">
        <w:tc>
          <w:tcPr>
            <w:tcW w:w="9360" w:type="dxa"/>
          </w:tcPr>
          <w:p w14:paraId="559BED1B"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9680 Citrus Ave, Fontana, CA 92334</w:t>
            </w:r>
          </w:p>
          <w:p w14:paraId="59E3F8F4" w14:textId="77777777" w:rsidR="00A220A8" w:rsidRPr="00701B98" w:rsidRDefault="00A220A8"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909-357-5000</w:t>
            </w:r>
          </w:p>
        </w:tc>
      </w:tr>
      <w:tr w:rsidR="00A220A8" w14:paraId="40E8BFCC" w14:textId="77777777" w:rsidTr="00530027">
        <w:tc>
          <w:tcPr>
            <w:tcW w:w="9360" w:type="dxa"/>
          </w:tcPr>
          <w:p w14:paraId="3BCA9B85"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FUSD WorkAbility1 (077-05)</w:t>
            </w:r>
          </w:p>
          <w:p w14:paraId="66BD156E"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Address:</w:t>
            </w:r>
            <w:r w:rsidRPr="000D6AA7">
              <w:rPr>
                <w:rFonts w:ascii="Arial" w:hAnsi="Arial" w:cs="Arial"/>
                <w:color w:val="000000"/>
                <w:sz w:val="28"/>
                <w:szCs w:val="28"/>
              </w:rPr>
              <w:t xml:space="preserve"> 9680 Citrus Ave, Fontana, CA 92334</w:t>
            </w:r>
          </w:p>
          <w:p w14:paraId="7EEC0E2D" w14:textId="77777777" w:rsidR="00A220A8" w:rsidRPr="000D6AA7" w:rsidRDefault="00A220A8" w:rsidP="00530027">
            <w:pPr>
              <w:rPr>
                <w:rFonts w:ascii="Arial" w:hAnsi="Arial" w:cs="Arial"/>
                <w:b/>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 357-7600</w:t>
            </w:r>
          </w:p>
        </w:tc>
      </w:tr>
      <w:tr w:rsidR="00A220A8" w14:paraId="369E2801" w14:textId="77777777" w:rsidTr="00530027">
        <w:tc>
          <w:tcPr>
            <w:tcW w:w="9360" w:type="dxa"/>
          </w:tcPr>
          <w:p w14:paraId="3C12BADE" w14:textId="77777777" w:rsidR="00A220A8" w:rsidRDefault="00A220A8" w:rsidP="00530027">
            <w:pPr>
              <w:rPr>
                <w:rFonts w:ascii="Arial" w:hAnsi="Arial" w:cs="Arial"/>
                <w:b/>
                <w:color w:val="000000"/>
                <w:sz w:val="28"/>
                <w:szCs w:val="28"/>
              </w:rPr>
            </w:pPr>
            <w:r w:rsidRPr="000D6AA7">
              <w:rPr>
                <w:rFonts w:ascii="Arial" w:hAnsi="Arial" w:cs="Arial"/>
                <w:b/>
                <w:color w:val="000000"/>
                <w:sz w:val="28"/>
                <w:szCs w:val="28"/>
              </w:rPr>
              <w:t>FUSD Transition Partnership Program (TPP)</w:t>
            </w:r>
          </w:p>
          <w:p w14:paraId="3597B49C" w14:textId="77777777" w:rsidR="00A220A8" w:rsidRDefault="00A220A8"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9680 Citrus Ave, Fontana, CA 92334</w:t>
            </w:r>
          </w:p>
          <w:p w14:paraId="17F895F9" w14:textId="77777777" w:rsidR="00A220A8" w:rsidRPr="000D6AA7" w:rsidRDefault="00A220A8" w:rsidP="00530027">
            <w:pPr>
              <w:rPr>
                <w:rFonts w:ascii="Arial" w:hAnsi="Arial" w:cs="Arial"/>
                <w:b/>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 357-7600</w:t>
            </w:r>
          </w:p>
        </w:tc>
      </w:tr>
    </w:tbl>
    <w:p w14:paraId="601C95BE" w14:textId="77777777" w:rsidR="003D2FCC" w:rsidRPr="00A220A8" w:rsidRDefault="003D2FCC">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alto Unified School District"/>
        <w:tblDescription w:val="Rialto Unified School District"/>
      </w:tblPr>
      <w:tblGrid>
        <w:gridCol w:w="9360"/>
      </w:tblGrid>
      <w:tr w:rsidR="007F0A93" w14:paraId="3D1325FA" w14:textId="77777777" w:rsidTr="00530027">
        <w:trPr>
          <w:tblHeader/>
        </w:trPr>
        <w:tc>
          <w:tcPr>
            <w:tcW w:w="9360" w:type="dxa"/>
            <w:shd w:val="clear" w:color="auto" w:fill="DBE5F1" w:themeFill="accent1" w:themeFillTint="33"/>
          </w:tcPr>
          <w:p w14:paraId="09D7F65E" w14:textId="77777777" w:rsidR="007F0A93" w:rsidRDefault="007F0A93" w:rsidP="00530027">
            <w:pPr>
              <w:jc w:val="center"/>
              <w:rPr>
                <w:rFonts w:ascii="Arial" w:hAnsi="Arial" w:cs="Arial"/>
                <w:b/>
                <w:color w:val="000000"/>
                <w:sz w:val="28"/>
                <w:szCs w:val="28"/>
              </w:rPr>
            </w:pPr>
            <w:r w:rsidRPr="000D6AA7">
              <w:rPr>
                <w:rFonts w:ascii="Arial" w:hAnsi="Arial" w:cs="Arial"/>
                <w:b/>
                <w:color w:val="000000"/>
                <w:sz w:val="28"/>
                <w:szCs w:val="28"/>
              </w:rPr>
              <w:lastRenderedPageBreak/>
              <w:t>Rialto Unified School District</w:t>
            </w:r>
          </w:p>
        </w:tc>
      </w:tr>
      <w:tr w:rsidR="007F0A93" w14:paraId="5ED31D43" w14:textId="77777777" w:rsidTr="00530027">
        <w:tc>
          <w:tcPr>
            <w:tcW w:w="9360" w:type="dxa"/>
          </w:tcPr>
          <w:p w14:paraId="22A4B9A5" w14:textId="77777777" w:rsidR="007F0A93" w:rsidRDefault="007F0A93"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182 E Walnut Ave, Rialto, CA 92376</w:t>
            </w:r>
          </w:p>
          <w:p w14:paraId="2472AFE8" w14:textId="77777777" w:rsidR="007F0A93" w:rsidRPr="00701B98" w:rsidRDefault="007F0A93"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909-820-7700</w:t>
            </w:r>
          </w:p>
        </w:tc>
      </w:tr>
      <w:tr w:rsidR="007F0A93" w14:paraId="4263F139" w14:textId="77777777" w:rsidTr="00530027">
        <w:tc>
          <w:tcPr>
            <w:tcW w:w="9360" w:type="dxa"/>
          </w:tcPr>
          <w:p w14:paraId="64168634" w14:textId="77777777" w:rsidR="007F0A93" w:rsidRDefault="007F0A93" w:rsidP="00530027">
            <w:pPr>
              <w:rPr>
                <w:rFonts w:ascii="Arial" w:hAnsi="Arial" w:cs="Arial"/>
                <w:b/>
                <w:color w:val="000000"/>
                <w:sz w:val="28"/>
                <w:szCs w:val="28"/>
              </w:rPr>
            </w:pPr>
            <w:r w:rsidRPr="000D6AA7">
              <w:rPr>
                <w:rFonts w:ascii="Arial" w:hAnsi="Arial" w:cs="Arial"/>
                <w:b/>
                <w:color w:val="000000"/>
                <w:sz w:val="28"/>
                <w:szCs w:val="28"/>
              </w:rPr>
              <w:t>Rialto WorkAbility1 (117-05)</w:t>
            </w:r>
          </w:p>
          <w:p w14:paraId="4F276430" w14:textId="77777777" w:rsidR="007F0A93" w:rsidRDefault="007F0A93"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182 E Walnut Ave, Rialto, CA 92376</w:t>
            </w:r>
          </w:p>
          <w:p w14:paraId="353B6379" w14:textId="77777777" w:rsidR="007F0A93" w:rsidRPr="000D6AA7" w:rsidRDefault="007F0A93" w:rsidP="00530027">
            <w:pPr>
              <w:rPr>
                <w:rFonts w:ascii="Arial" w:hAnsi="Arial" w:cs="Arial"/>
                <w:b/>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909-820-7700</w:t>
            </w:r>
          </w:p>
        </w:tc>
      </w:tr>
    </w:tbl>
    <w:p w14:paraId="7AB064FB" w14:textId="77777777" w:rsidR="003D2FCC" w:rsidRPr="00A220A8" w:rsidRDefault="003D2FCC">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dlands Unified School District"/>
        <w:tblDescription w:val="Redlands Unified School District"/>
      </w:tblPr>
      <w:tblGrid>
        <w:gridCol w:w="9360"/>
      </w:tblGrid>
      <w:tr w:rsidR="007F0A93" w14:paraId="43B19173" w14:textId="77777777" w:rsidTr="00530027">
        <w:trPr>
          <w:tblHeader/>
        </w:trPr>
        <w:tc>
          <w:tcPr>
            <w:tcW w:w="9360" w:type="dxa"/>
            <w:shd w:val="clear" w:color="auto" w:fill="DBE5F1" w:themeFill="accent1" w:themeFillTint="33"/>
          </w:tcPr>
          <w:p w14:paraId="38021A23" w14:textId="77777777" w:rsidR="007F0A93" w:rsidRDefault="007F0A93" w:rsidP="00530027">
            <w:pPr>
              <w:jc w:val="center"/>
              <w:rPr>
                <w:rFonts w:ascii="Arial" w:hAnsi="Arial" w:cs="Arial"/>
                <w:b/>
                <w:color w:val="000000"/>
                <w:sz w:val="28"/>
                <w:szCs w:val="28"/>
              </w:rPr>
            </w:pPr>
            <w:r w:rsidRPr="000D6AA7">
              <w:rPr>
                <w:rFonts w:ascii="Arial" w:hAnsi="Arial" w:cs="Arial"/>
                <w:b/>
                <w:color w:val="000000"/>
                <w:sz w:val="28"/>
                <w:szCs w:val="28"/>
              </w:rPr>
              <w:t>Redlands Unified School District</w:t>
            </w:r>
          </w:p>
        </w:tc>
      </w:tr>
      <w:tr w:rsidR="007F0A93" w14:paraId="675AB307" w14:textId="77777777" w:rsidTr="00530027">
        <w:tc>
          <w:tcPr>
            <w:tcW w:w="9360" w:type="dxa"/>
          </w:tcPr>
          <w:p w14:paraId="0E25AF5D" w14:textId="77777777" w:rsidR="007F0A93" w:rsidRDefault="007F0A93"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7 W. Delaware, Redlands, CA 92374</w:t>
            </w:r>
          </w:p>
          <w:p w14:paraId="56C53A4E" w14:textId="77777777" w:rsidR="007F0A93" w:rsidRPr="00701B98" w:rsidRDefault="007F0A93"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909-307-2470</w:t>
            </w:r>
          </w:p>
        </w:tc>
      </w:tr>
    </w:tbl>
    <w:p w14:paraId="5C1EF5F5" w14:textId="77777777" w:rsidR="003D2FCC" w:rsidRPr="00A220A8" w:rsidRDefault="003D2FCC">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m of the World School District Contact Information"/>
        <w:tblDescription w:val="Rim of the World School District Contact Information"/>
      </w:tblPr>
      <w:tblGrid>
        <w:gridCol w:w="9360"/>
      </w:tblGrid>
      <w:tr w:rsidR="007F0A93" w14:paraId="1C53E795" w14:textId="77777777" w:rsidTr="00530027">
        <w:trPr>
          <w:tblHeader/>
        </w:trPr>
        <w:tc>
          <w:tcPr>
            <w:tcW w:w="9360" w:type="dxa"/>
            <w:shd w:val="clear" w:color="auto" w:fill="DBE5F1" w:themeFill="accent1" w:themeFillTint="33"/>
          </w:tcPr>
          <w:p w14:paraId="6133D3DE" w14:textId="77777777" w:rsidR="007F0A93" w:rsidRDefault="007F0A93" w:rsidP="00530027">
            <w:pPr>
              <w:jc w:val="center"/>
              <w:rPr>
                <w:rFonts w:ascii="Arial" w:hAnsi="Arial" w:cs="Arial"/>
                <w:b/>
                <w:color w:val="000000"/>
                <w:sz w:val="28"/>
                <w:szCs w:val="28"/>
              </w:rPr>
            </w:pPr>
            <w:r w:rsidRPr="000D6AA7">
              <w:rPr>
                <w:rFonts w:ascii="Arial" w:hAnsi="Arial" w:cs="Arial"/>
                <w:b/>
                <w:color w:val="000000"/>
                <w:sz w:val="28"/>
                <w:szCs w:val="28"/>
              </w:rPr>
              <w:t>Rim of the World School District</w:t>
            </w:r>
          </w:p>
        </w:tc>
      </w:tr>
      <w:tr w:rsidR="007F0A93" w:rsidRPr="00233692" w14:paraId="54C34B4D" w14:textId="77777777" w:rsidTr="00530027">
        <w:tc>
          <w:tcPr>
            <w:tcW w:w="9360" w:type="dxa"/>
          </w:tcPr>
          <w:p w14:paraId="59E8033D" w14:textId="77777777" w:rsidR="007F0A93" w:rsidRDefault="007F0A93" w:rsidP="00530027">
            <w:pPr>
              <w:shd w:val="clear" w:color="auto" w:fill="FFFFFF"/>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P.O. Box 430</w:t>
            </w:r>
            <w:r>
              <w:rPr>
                <w:rFonts w:ascii="Arial" w:hAnsi="Arial" w:cs="Arial"/>
                <w:color w:val="000000"/>
                <w:sz w:val="28"/>
                <w:szCs w:val="28"/>
              </w:rPr>
              <w:t xml:space="preserve">, </w:t>
            </w:r>
            <w:r w:rsidRPr="000D6AA7">
              <w:rPr>
                <w:rFonts w:ascii="Arial" w:hAnsi="Arial" w:cs="Arial"/>
                <w:color w:val="000000"/>
                <w:sz w:val="28"/>
                <w:szCs w:val="28"/>
              </w:rPr>
              <w:t>Lake Arrowhead, CA 92352</w:t>
            </w:r>
          </w:p>
          <w:p w14:paraId="34D11945" w14:textId="77777777" w:rsidR="007F0A93" w:rsidRPr="00233692" w:rsidRDefault="007F0A93" w:rsidP="00530027">
            <w:pPr>
              <w:shd w:val="clear" w:color="auto" w:fill="FFFFFF"/>
              <w:rPr>
                <w:rFonts w:ascii="Arial" w:hAnsi="Arial" w:cs="Arial"/>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909-336-4100</w:t>
            </w:r>
          </w:p>
        </w:tc>
      </w:tr>
      <w:tr w:rsidR="007F0A93" w:rsidRPr="000D6AA7" w14:paraId="05ECDE21" w14:textId="77777777" w:rsidTr="00530027">
        <w:tc>
          <w:tcPr>
            <w:tcW w:w="9360" w:type="dxa"/>
          </w:tcPr>
          <w:p w14:paraId="632C9DA4" w14:textId="77777777" w:rsidR="007F0A93" w:rsidRDefault="007F0A93" w:rsidP="00530027">
            <w:pPr>
              <w:rPr>
                <w:rFonts w:ascii="Arial" w:hAnsi="Arial" w:cs="Arial"/>
                <w:b/>
                <w:color w:val="000000"/>
                <w:sz w:val="28"/>
                <w:szCs w:val="28"/>
              </w:rPr>
            </w:pPr>
            <w:r w:rsidRPr="000D6AA7">
              <w:rPr>
                <w:rFonts w:ascii="Arial" w:hAnsi="Arial" w:cs="Arial"/>
                <w:b/>
                <w:color w:val="000000"/>
                <w:sz w:val="28"/>
                <w:szCs w:val="28"/>
              </w:rPr>
              <w:t>Rim of the World School District WorkAbility1 (294-05)</w:t>
            </w:r>
          </w:p>
          <w:p w14:paraId="41A88028" w14:textId="77777777" w:rsidR="007F0A93" w:rsidRDefault="007F0A93" w:rsidP="00530027">
            <w:pPr>
              <w:rPr>
                <w:rFonts w:ascii="Arial" w:hAnsi="Arial" w:cs="Arial"/>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27400 CA-18</w:t>
            </w:r>
            <w:r>
              <w:rPr>
                <w:rFonts w:ascii="Arial" w:hAnsi="Arial" w:cs="Arial"/>
                <w:color w:val="000000"/>
                <w:sz w:val="28"/>
                <w:szCs w:val="28"/>
              </w:rPr>
              <w:t xml:space="preserve">, </w:t>
            </w:r>
            <w:r w:rsidRPr="000D6AA7">
              <w:rPr>
                <w:rFonts w:ascii="Arial" w:hAnsi="Arial" w:cs="Arial"/>
                <w:color w:val="000000"/>
                <w:sz w:val="28"/>
                <w:szCs w:val="28"/>
              </w:rPr>
              <w:t>Lake Arrowhead, CA 92352(physical)</w:t>
            </w:r>
          </w:p>
          <w:p w14:paraId="784967BA" w14:textId="77777777" w:rsidR="007F0A93" w:rsidRDefault="007F0A93" w:rsidP="00530027">
            <w:pPr>
              <w:rPr>
                <w:rFonts w:ascii="Arial" w:hAnsi="Arial" w:cs="Arial"/>
                <w:color w:val="000000"/>
                <w:sz w:val="28"/>
                <w:szCs w:val="28"/>
              </w:rPr>
            </w:pPr>
            <w:r w:rsidRPr="000D6AA7">
              <w:rPr>
                <w:rFonts w:ascii="Arial" w:hAnsi="Arial" w:cs="Arial"/>
                <w:color w:val="000000"/>
                <w:sz w:val="28"/>
                <w:szCs w:val="28"/>
              </w:rPr>
              <w:t>P.O. Box 430</w:t>
            </w:r>
            <w:r>
              <w:rPr>
                <w:rFonts w:ascii="Arial" w:hAnsi="Arial" w:cs="Arial"/>
                <w:color w:val="000000"/>
                <w:sz w:val="28"/>
                <w:szCs w:val="28"/>
              </w:rPr>
              <w:t xml:space="preserve">, </w:t>
            </w:r>
            <w:r w:rsidRPr="000D6AA7">
              <w:rPr>
                <w:rFonts w:ascii="Arial" w:hAnsi="Arial" w:cs="Arial"/>
                <w:color w:val="000000"/>
                <w:sz w:val="28"/>
                <w:szCs w:val="28"/>
              </w:rPr>
              <w:t>Lake Arrowhead, CA 92352 (mailing)</w:t>
            </w:r>
          </w:p>
          <w:p w14:paraId="331D4BAC" w14:textId="77777777" w:rsidR="007F0A93" w:rsidRPr="000D6AA7" w:rsidRDefault="007F0A93" w:rsidP="00530027">
            <w:pPr>
              <w:rPr>
                <w:rFonts w:ascii="Arial" w:hAnsi="Arial" w:cs="Arial"/>
                <w:color w:val="000000"/>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909-336-2038 ext. 462</w:t>
            </w:r>
          </w:p>
        </w:tc>
      </w:tr>
    </w:tbl>
    <w:p w14:paraId="7FE0D7E6" w14:textId="3BEDB46E" w:rsidR="003D2FCC" w:rsidRDefault="003D2FCC">
      <w:pPr>
        <w:rPr>
          <w:rFonts w:ascii="Arial" w:hAnsi="Arial" w:cs="Arial"/>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n Bernardino County Superintendent of Schools Alternative Education Program"/>
        <w:tblDescription w:val="San Bernardino County Superintendent of Schools Alternative Education Program"/>
      </w:tblPr>
      <w:tblGrid>
        <w:gridCol w:w="9360"/>
      </w:tblGrid>
      <w:tr w:rsidR="007F0A93" w14:paraId="485A38B1" w14:textId="77777777" w:rsidTr="00530027">
        <w:trPr>
          <w:tblHeader/>
        </w:trPr>
        <w:tc>
          <w:tcPr>
            <w:tcW w:w="9360" w:type="dxa"/>
            <w:shd w:val="clear" w:color="auto" w:fill="DBE5F1" w:themeFill="accent1" w:themeFillTint="33"/>
          </w:tcPr>
          <w:p w14:paraId="277ED911" w14:textId="77777777" w:rsidR="007F0A93" w:rsidRDefault="007F0A93" w:rsidP="00530027">
            <w:pPr>
              <w:jc w:val="center"/>
              <w:rPr>
                <w:rFonts w:ascii="Arial" w:hAnsi="Arial" w:cs="Arial"/>
                <w:b/>
                <w:color w:val="000000"/>
                <w:sz w:val="28"/>
                <w:szCs w:val="28"/>
              </w:rPr>
            </w:pPr>
            <w:r w:rsidRPr="000D6AA7">
              <w:rPr>
                <w:rFonts w:ascii="Arial" w:hAnsi="Arial" w:cs="Arial"/>
                <w:b/>
                <w:color w:val="000000"/>
                <w:sz w:val="28"/>
                <w:szCs w:val="28"/>
              </w:rPr>
              <w:t>San Bernardino County Superintendent of Schools Alternative Education Program</w:t>
            </w:r>
          </w:p>
        </w:tc>
      </w:tr>
      <w:tr w:rsidR="007F0A93" w14:paraId="2C19CC65" w14:textId="77777777" w:rsidTr="00530027">
        <w:tc>
          <w:tcPr>
            <w:tcW w:w="9360" w:type="dxa"/>
          </w:tcPr>
          <w:p w14:paraId="483DBE22" w14:textId="77777777" w:rsidR="007F0A93" w:rsidRDefault="007F0A93" w:rsidP="00530027">
            <w:pPr>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601 N E Street</w:t>
            </w:r>
            <w:r>
              <w:rPr>
                <w:rFonts w:ascii="Arial" w:hAnsi="Arial" w:cs="Arial"/>
                <w:color w:val="000000"/>
                <w:sz w:val="28"/>
                <w:szCs w:val="28"/>
              </w:rPr>
              <w:t xml:space="preserve">, </w:t>
            </w:r>
            <w:r w:rsidRPr="000D6AA7">
              <w:rPr>
                <w:rFonts w:ascii="Arial" w:hAnsi="Arial" w:cs="Arial"/>
                <w:color w:val="000000"/>
                <w:sz w:val="28"/>
                <w:szCs w:val="28"/>
              </w:rPr>
              <w:t>San Bernardino, CA 92415</w:t>
            </w:r>
          </w:p>
          <w:p w14:paraId="03B40468" w14:textId="77777777" w:rsidR="007F0A93" w:rsidRPr="00233692" w:rsidRDefault="007F0A93" w:rsidP="00530027">
            <w:pPr>
              <w:shd w:val="clear" w:color="auto" w:fill="FFFFFF"/>
              <w:rPr>
                <w:rFonts w:ascii="Arial" w:hAnsi="Arial" w:cs="Arial"/>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909-386-2722</w:t>
            </w:r>
          </w:p>
        </w:tc>
      </w:tr>
    </w:tbl>
    <w:p w14:paraId="7A4268D7" w14:textId="77777777" w:rsidR="003D2FCC" w:rsidRPr="00A220A8" w:rsidRDefault="003D2FCC">
      <w:pPr>
        <w:spacing w:after="0" w:line="240" w:lineRule="auto"/>
        <w:rPr>
          <w:rFonts w:ascii="Arial" w:hAnsi="Arial" w:cs="Arial"/>
          <w:b/>
          <w:color w:val="000000"/>
          <w:sz w:val="28"/>
          <w:szCs w:val="28"/>
        </w:rPr>
      </w:pPr>
    </w:p>
    <w:tbl>
      <w:tblPr>
        <w:tblStyle w:val="affc"/>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ucaipa-Calimesa Joint Unified School District"/>
        <w:tblDescription w:val="Yucaipa-Calimesa Joint Unified School District (Yucaipa and Green Valley High Schools)"/>
      </w:tblPr>
      <w:tblGrid>
        <w:gridCol w:w="9360"/>
      </w:tblGrid>
      <w:tr w:rsidR="007F0A93" w14:paraId="2C641C3A" w14:textId="77777777" w:rsidTr="00530027">
        <w:trPr>
          <w:tblHeader/>
        </w:trPr>
        <w:tc>
          <w:tcPr>
            <w:tcW w:w="9360" w:type="dxa"/>
            <w:shd w:val="clear" w:color="auto" w:fill="DBE5F1" w:themeFill="accent1" w:themeFillTint="33"/>
          </w:tcPr>
          <w:p w14:paraId="3A96205B" w14:textId="77777777" w:rsidR="007F0A93" w:rsidRDefault="007F0A93" w:rsidP="00530027">
            <w:pPr>
              <w:jc w:val="center"/>
              <w:rPr>
                <w:rFonts w:ascii="Arial" w:hAnsi="Arial" w:cs="Arial"/>
                <w:b/>
                <w:color w:val="000000"/>
                <w:sz w:val="28"/>
                <w:szCs w:val="28"/>
              </w:rPr>
            </w:pPr>
            <w:r w:rsidRPr="000D6AA7">
              <w:rPr>
                <w:rFonts w:ascii="Arial" w:hAnsi="Arial" w:cs="Arial"/>
                <w:b/>
                <w:color w:val="000000"/>
                <w:sz w:val="28"/>
                <w:szCs w:val="28"/>
              </w:rPr>
              <w:t>Yucaipa-Calimesa Joint Unified School District (Yucaipa and Green Valley High Schools)</w:t>
            </w:r>
          </w:p>
        </w:tc>
      </w:tr>
      <w:tr w:rsidR="007F0A93" w14:paraId="6698AA44" w14:textId="77777777" w:rsidTr="00530027">
        <w:tc>
          <w:tcPr>
            <w:tcW w:w="9360" w:type="dxa"/>
          </w:tcPr>
          <w:p w14:paraId="179B9665" w14:textId="77777777" w:rsidR="007F0A93" w:rsidRDefault="007F0A93" w:rsidP="00530027">
            <w:pPr>
              <w:shd w:val="clear" w:color="auto" w:fill="FFFFFF"/>
              <w:rPr>
                <w:rFonts w:ascii="Arial" w:hAnsi="Arial" w:cs="Arial"/>
                <w:color w:val="000000"/>
                <w:sz w:val="28"/>
                <w:szCs w:val="28"/>
              </w:rPr>
            </w:pPr>
            <w:r w:rsidRPr="000D6AA7">
              <w:rPr>
                <w:rFonts w:ascii="Arial" w:hAnsi="Arial" w:cs="Arial"/>
                <w:b/>
                <w:color w:val="000000"/>
                <w:sz w:val="28"/>
                <w:szCs w:val="28"/>
              </w:rPr>
              <w:t xml:space="preserve">Address: </w:t>
            </w:r>
            <w:r w:rsidRPr="000D6AA7">
              <w:rPr>
                <w:rFonts w:ascii="Arial" w:hAnsi="Arial" w:cs="Arial"/>
                <w:color w:val="000000"/>
                <w:sz w:val="28"/>
                <w:szCs w:val="28"/>
              </w:rPr>
              <w:t>12797 Third St, Yucaipa, CA 92399</w:t>
            </w:r>
          </w:p>
          <w:p w14:paraId="46E55272" w14:textId="77777777" w:rsidR="007F0A93" w:rsidRPr="00233692" w:rsidRDefault="007F0A93" w:rsidP="00530027">
            <w:pPr>
              <w:shd w:val="clear" w:color="auto" w:fill="FFFFFF"/>
              <w:rPr>
                <w:rFonts w:ascii="Arial" w:hAnsi="Arial" w:cs="Arial"/>
                <w:sz w:val="28"/>
                <w:szCs w:val="28"/>
              </w:rPr>
            </w:pPr>
            <w:r w:rsidRPr="000D6AA7">
              <w:rPr>
                <w:rFonts w:ascii="Arial" w:hAnsi="Arial" w:cs="Arial"/>
                <w:b/>
                <w:color w:val="000000"/>
                <w:sz w:val="28"/>
                <w:szCs w:val="28"/>
              </w:rPr>
              <w:t xml:space="preserve">Phone: </w:t>
            </w:r>
            <w:r w:rsidRPr="000D6AA7">
              <w:rPr>
                <w:rFonts w:ascii="Arial" w:hAnsi="Arial" w:cs="Arial"/>
                <w:color w:val="000000"/>
                <w:sz w:val="28"/>
                <w:szCs w:val="28"/>
              </w:rPr>
              <w:t>909-797-0174</w:t>
            </w:r>
          </w:p>
        </w:tc>
      </w:tr>
    </w:tbl>
    <w:p w14:paraId="596BD8F2" w14:textId="0E6B96BE" w:rsidR="003D2FCC" w:rsidRPr="00A220A8" w:rsidRDefault="003D2FCC">
      <w:pPr>
        <w:rPr>
          <w:rFonts w:ascii="Arial" w:hAnsi="Arial" w:cs="Arial"/>
          <w:b/>
          <w:sz w:val="28"/>
          <w:szCs w:val="28"/>
          <w:u w:val="single"/>
        </w:rPr>
      </w:pPr>
      <w:bookmarkStart w:id="1" w:name="_heading=h.30j0zll" w:colFirst="0" w:colLast="0"/>
      <w:bookmarkEnd w:id="1"/>
    </w:p>
    <w:p w14:paraId="196E9EBF" w14:textId="77777777" w:rsidR="003D2FCC" w:rsidRPr="00A220A8" w:rsidRDefault="0011158F">
      <w:pPr>
        <w:pStyle w:val="Heading2"/>
        <w:rPr>
          <w:rFonts w:ascii="Arial" w:eastAsia="Calibri" w:hAnsi="Arial" w:cs="Arial"/>
          <w:sz w:val="28"/>
          <w:szCs w:val="28"/>
        </w:rPr>
      </w:pPr>
      <w:r w:rsidRPr="00A220A8">
        <w:rPr>
          <w:rFonts w:ascii="Arial" w:eastAsia="Calibri" w:hAnsi="Arial" w:cs="Arial"/>
          <w:sz w:val="28"/>
          <w:szCs w:val="28"/>
        </w:rPr>
        <w:t>Identification of Potential Community Partners:</w:t>
      </w:r>
    </w:p>
    <w:p w14:paraId="43CCCF44"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b/>
          <w:color w:val="000000"/>
          <w:sz w:val="28"/>
          <w:szCs w:val="28"/>
        </w:rPr>
        <w:t>Transportation</w:t>
      </w:r>
    </w:p>
    <w:p w14:paraId="2338414A"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b/>
          <w:color w:val="000000"/>
          <w:sz w:val="28"/>
          <w:szCs w:val="28"/>
        </w:rPr>
        <w:t>Health</w:t>
      </w:r>
    </w:p>
    <w:p w14:paraId="402D88B4"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b/>
          <w:color w:val="000000"/>
          <w:sz w:val="28"/>
          <w:szCs w:val="28"/>
        </w:rPr>
        <w:t>Housing</w:t>
      </w:r>
    </w:p>
    <w:p w14:paraId="2DE22C8C"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color w:val="000000"/>
          <w:sz w:val="28"/>
          <w:szCs w:val="28"/>
        </w:rPr>
        <w:t>America’s Job Centers &amp; Local Workforce Development Board</w:t>
      </w:r>
    </w:p>
    <w:p w14:paraId="58D3B174"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color w:val="000000"/>
          <w:sz w:val="28"/>
          <w:szCs w:val="28"/>
        </w:rPr>
        <w:t>IEHP</w:t>
      </w:r>
    </w:p>
    <w:p w14:paraId="4C4B8AA1"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color w:val="000000"/>
          <w:sz w:val="28"/>
          <w:szCs w:val="28"/>
        </w:rPr>
        <w:t>Molina Health Care</w:t>
      </w:r>
    </w:p>
    <w:p w14:paraId="09121404"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b/>
          <w:color w:val="000000"/>
          <w:sz w:val="28"/>
          <w:szCs w:val="28"/>
          <w:u w:val="single"/>
        </w:rPr>
      </w:pPr>
      <w:r w:rsidRPr="00A220A8">
        <w:rPr>
          <w:rFonts w:ascii="Arial" w:hAnsi="Arial" w:cs="Arial"/>
          <w:color w:val="000000"/>
          <w:sz w:val="28"/>
          <w:szCs w:val="28"/>
        </w:rPr>
        <w:t>Chamber of Commerce</w:t>
      </w:r>
    </w:p>
    <w:p w14:paraId="1596828C"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DMV</w:t>
      </w:r>
    </w:p>
    <w:p w14:paraId="4A1AE4F7"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lastRenderedPageBreak/>
        <w:t>Crafton Hills College</w:t>
      </w:r>
    </w:p>
    <w:p w14:paraId="04CEA2BD"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Chaffey College</w:t>
      </w:r>
    </w:p>
    <w:p w14:paraId="0645D952"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San Bernardino Valley College</w:t>
      </w:r>
    </w:p>
    <w:p w14:paraId="40AEDC28" w14:textId="77777777"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Family Resource Network</w:t>
      </w:r>
    </w:p>
    <w:p w14:paraId="0F40BB4F" w14:textId="07C05E1C" w:rsidR="003D2FCC" w:rsidRPr="00A220A8" w:rsidRDefault="0011158F">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Rolling Start</w:t>
      </w:r>
    </w:p>
    <w:p w14:paraId="79E70F77" w14:textId="747E0A5A" w:rsidR="002B52F4" w:rsidRPr="00A220A8" w:rsidRDefault="002B52F4">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Career Institute</w:t>
      </w:r>
    </w:p>
    <w:p w14:paraId="22601B4E" w14:textId="0FED415B" w:rsidR="002B52F4" w:rsidRPr="00A220A8" w:rsidRDefault="002B52F4">
      <w:pPr>
        <w:numPr>
          <w:ilvl w:val="0"/>
          <w:numId w:val="4"/>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Generation Go</w:t>
      </w:r>
    </w:p>
    <w:p w14:paraId="415E71D5" w14:textId="77777777" w:rsidR="003D2FCC" w:rsidRPr="00A220A8" w:rsidRDefault="003D2FCC">
      <w:pPr>
        <w:rPr>
          <w:rFonts w:ascii="Arial" w:hAnsi="Arial" w:cs="Arial"/>
          <w:color w:val="000000"/>
          <w:sz w:val="28"/>
          <w:szCs w:val="28"/>
        </w:rPr>
      </w:pPr>
    </w:p>
    <w:p w14:paraId="5F41D1B1" w14:textId="77777777" w:rsidR="003D2FCC" w:rsidRPr="00A220A8" w:rsidRDefault="0011158F">
      <w:pPr>
        <w:pStyle w:val="Heading1"/>
        <w:numPr>
          <w:ilvl w:val="0"/>
          <w:numId w:val="8"/>
        </w:numPr>
        <w:rPr>
          <w:rFonts w:ascii="Arial" w:eastAsia="Calibri" w:hAnsi="Arial" w:cs="Arial"/>
          <w:color w:val="000000"/>
        </w:rPr>
      </w:pPr>
      <w:r w:rsidRPr="00A220A8">
        <w:rPr>
          <w:rFonts w:ascii="Arial" w:eastAsia="Calibri" w:hAnsi="Arial" w:cs="Arial"/>
          <w:color w:val="000000"/>
        </w:rPr>
        <w:t>Referral and Intake</w:t>
      </w:r>
    </w:p>
    <w:p w14:paraId="7B1660EB" w14:textId="77777777" w:rsidR="003D2FCC" w:rsidRPr="00A220A8" w:rsidRDefault="0011158F">
      <w:pPr>
        <w:widowControl w:val="0"/>
        <w:pBdr>
          <w:top w:val="nil"/>
          <w:left w:val="nil"/>
          <w:bottom w:val="nil"/>
          <w:right w:val="nil"/>
          <w:between w:val="nil"/>
        </w:pBdr>
        <w:spacing w:before="118" w:after="0" w:line="240" w:lineRule="auto"/>
        <w:ind w:left="100" w:right="158"/>
        <w:rPr>
          <w:rFonts w:ascii="Arial" w:hAnsi="Arial" w:cs="Arial"/>
          <w:color w:val="000000"/>
          <w:sz w:val="28"/>
          <w:szCs w:val="28"/>
        </w:rPr>
      </w:pPr>
      <w:r w:rsidRPr="00A220A8">
        <w:rPr>
          <w:rFonts w:ascii="Arial" w:hAnsi="Arial" w:cs="Arial"/>
          <w:color w:val="000000"/>
          <w:sz w:val="28"/>
          <w:szCs w:val="28"/>
        </w:rPr>
        <w:t>A goal of the East Valley Transition Advisory Committee (EVTAC) is to streamline the referral process collectively established between the LEAs, IRC, DOR, and other community partner agencies that provide services to individuals with ID/DD.</w:t>
      </w:r>
    </w:p>
    <w:p w14:paraId="24910D9C" w14:textId="77777777" w:rsidR="003D2FCC" w:rsidRPr="00A220A8" w:rsidRDefault="003D2FCC">
      <w:pPr>
        <w:widowControl w:val="0"/>
        <w:pBdr>
          <w:top w:val="nil"/>
          <w:left w:val="nil"/>
          <w:bottom w:val="nil"/>
          <w:right w:val="nil"/>
          <w:between w:val="nil"/>
        </w:pBdr>
        <w:spacing w:before="10" w:after="0" w:line="240" w:lineRule="auto"/>
        <w:rPr>
          <w:rFonts w:ascii="Arial" w:hAnsi="Arial" w:cs="Arial"/>
          <w:color w:val="000000"/>
          <w:sz w:val="28"/>
          <w:szCs w:val="28"/>
        </w:rPr>
      </w:pPr>
    </w:p>
    <w:p w14:paraId="6BC3E56C" w14:textId="77777777" w:rsidR="003D2FCC" w:rsidRPr="00A220A8" w:rsidRDefault="0011158F">
      <w:pPr>
        <w:widowControl w:val="0"/>
        <w:pBdr>
          <w:top w:val="nil"/>
          <w:left w:val="nil"/>
          <w:bottom w:val="nil"/>
          <w:right w:val="nil"/>
          <w:between w:val="nil"/>
        </w:pBdr>
        <w:spacing w:before="1" w:after="0" w:line="240" w:lineRule="auto"/>
        <w:ind w:left="100"/>
        <w:rPr>
          <w:rFonts w:ascii="Arial" w:hAnsi="Arial" w:cs="Arial"/>
          <w:color w:val="000000"/>
          <w:sz w:val="28"/>
          <w:szCs w:val="28"/>
        </w:rPr>
      </w:pPr>
      <w:r w:rsidRPr="00A220A8">
        <w:rPr>
          <w:rFonts w:ascii="Arial" w:hAnsi="Arial" w:cs="Arial"/>
          <w:color w:val="000000"/>
          <w:sz w:val="28"/>
          <w:szCs w:val="28"/>
        </w:rPr>
        <w:t>Best practice is for the LEA to refer all Regional Center clients to IRC for services 6-9 months prior to the student exiting high school. IRC will attend any IEPs including the exit IEP if available. IRC will refer all students who want to work to DOR for vocational rehabilitation services. The LEA will refer students who want to work and are not Regional Center clients to DOR 6 months prior to the student exiting high school. Referrals will include agreed upon assessment data.</w:t>
      </w:r>
    </w:p>
    <w:p w14:paraId="55455293" w14:textId="77777777" w:rsidR="003D2FCC" w:rsidRPr="00A220A8" w:rsidRDefault="0011158F">
      <w:pPr>
        <w:widowControl w:val="0"/>
        <w:pBdr>
          <w:top w:val="nil"/>
          <w:left w:val="nil"/>
          <w:bottom w:val="nil"/>
          <w:right w:val="nil"/>
          <w:between w:val="nil"/>
        </w:pBdr>
        <w:spacing w:before="90" w:after="0" w:line="240" w:lineRule="auto"/>
        <w:ind w:right="117"/>
        <w:rPr>
          <w:rFonts w:ascii="Arial" w:hAnsi="Arial" w:cs="Arial"/>
          <w:color w:val="000000"/>
          <w:sz w:val="28"/>
          <w:szCs w:val="28"/>
        </w:rPr>
      </w:pPr>
      <w:r w:rsidRPr="00A220A8">
        <w:rPr>
          <w:rFonts w:ascii="Arial" w:hAnsi="Arial" w:cs="Arial"/>
          <w:b/>
          <w:color w:val="000000"/>
          <w:sz w:val="28"/>
          <w:szCs w:val="28"/>
        </w:rPr>
        <w:t>The classroom teacher</w:t>
      </w:r>
      <w:r w:rsidRPr="00A220A8">
        <w:rPr>
          <w:rFonts w:ascii="Arial" w:hAnsi="Arial" w:cs="Arial"/>
          <w:color w:val="000000"/>
          <w:sz w:val="28"/>
          <w:szCs w:val="28"/>
        </w:rPr>
        <w:t xml:space="preserve"> will obtain written consent from the parent or student who has reached the age of majority to release the following documentation to the IRC and or the DOR representative by the end of the IEP meeting:</w:t>
      </w:r>
    </w:p>
    <w:p w14:paraId="5F7DB26F"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ind w:right="341"/>
        <w:rPr>
          <w:rFonts w:ascii="Arial" w:hAnsi="Arial" w:cs="Arial"/>
          <w:color w:val="000000"/>
          <w:sz w:val="28"/>
          <w:szCs w:val="28"/>
        </w:rPr>
      </w:pPr>
      <w:r w:rsidRPr="00A220A8">
        <w:rPr>
          <w:rFonts w:ascii="Arial" w:hAnsi="Arial" w:cs="Arial"/>
          <w:color w:val="000000"/>
          <w:sz w:val="28"/>
          <w:szCs w:val="28"/>
        </w:rPr>
        <w:t>LEA Referral Form to Inland Regional or the Department of Rehabilitation, including a consent to release information.</w:t>
      </w:r>
    </w:p>
    <w:p w14:paraId="74332EC7"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IEP – including the Individualized Transition Plan (ITP)</w:t>
      </w:r>
    </w:p>
    <w:p w14:paraId="6A967C0E"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Psycho-educational report</w:t>
      </w:r>
    </w:p>
    <w:p w14:paraId="2A22175A"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Summary of Performance (SOP)</w:t>
      </w:r>
    </w:p>
    <w:p w14:paraId="78E6B19B"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Transition/ Vocational Assessments</w:t>
      </w:r>
    </w:p>
    <w:p w14:paraId="45388650"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Portfolio</w:t>
      </w:r>
    </w:p>
    <w:p w14:paraId="24858068" w14:textId="77777777" w:rsidR="003D2FCC" w:rsidRPr="00A220A8" w:rsidRDefault="0011158F">
      <w:pPr>
        <w:widowControl w:val="0"/>
        <w:numPr>
          <w:ilvl w:val="1"/>
          <w:numId w:val="7"/>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Other supporting documents</w:t>
      </w:r>
    </w:p>
    <w:p w14:paraId="00018969" w14:textId="77777777" w:rsidR="003D2FCC" w:rsidRPr="00A220A8" w:rsidRDefault="003D2FCC">
      <w:pPr>
        <w:widowControl w:val="0"/>
        <w:pBdr>
          <w:top w:val="nil"/>
          <w:left w:val="nil"/>
          <w:bottom w:val="nil"/>
          <w:right w:val="nil"/>
          <w:between w:val="nil"/>
        </w:pBdr>
        <w:spacing w:before="3" w:after="0" w:line="240" w:lineRule="auto"/>
        <w:rPr>
          <w:rFonts w:ascii="Arial" w:hAnsi="Arial" w:cs="Arial"/>
          <w:color w:val="000000"/>
          <w:sz w:val="28"/>
          <w:szCs w:val="28"/>
        </w:rPr>
      </w:pPr>
    </w:p>
    <w:p w14:paraId="56013FDC" w14:textId="77777777" w:rsidR="003D2FCC" w:rsidRPr="00A220A8" w:rsidRDefault="0011158F">
      <w:pPr>
        <w:pStyle w:val="Heading2"/>
        <w:ind w:left="100" w:firstLine="0"/>
        <w:rPr>
          <w:rFonts w:ascii="Arial" w:eastAsia="Calibri" w:hAnsi="Arial" w:cs="Arial"/>
          <w:color w:val="000000"/>
          <w:sz w:val="28"/>
          <w:szCs w:val="28"/>
          <w:u w:val="none"/>
        </w:rPr>
      </w:pPr>
      <w:r w:rsidRPr="00A220A8">
        <w:rPr>
          <w:rFonts w:ascii="Arial" w:eastAsia="Calibri" w:hAnsi="Arial" w:cs="Arial"/>
          <w:color w:val="000000"/>
          <w:sz w:val="28"/>
          <w:szCs w:val="28"/>
        </w:rPr>
        <w:t>IRC Clients Seeking Competitive Integrated Employment</w:t>
      </w:r>
    </w:p>
    <w:p w14:paraId="08FBB60A" w14:textId="77777777" w:rsidR="003D2FCC" w:rsidRPr="00A220A8" w:rsidRDefault="003D2FCC">
      <w:pPr>
        <w:widowControl w:val="0"/>
        <w:pBdr>
          <w:top w:val="nil"/>
          <w:left w:val="nil"/>
          <w:bottom w:val="nil"/>
          <w:right w:val="nil"/>
          <w:between w:val="nil"/>
        </w:pBdr>
        <w:spacing w:after="0" w:line="240" w:lineRule="auto"/>
        <w:rPr>
          <w:rFonts w:ascii="Arial" w:hAnsi="Arial" w:cs="Arial"/>
          <w:b/>
          <w:color w:val="000000"/>
          <w:sz w:val="28"/>
          <w:szCs w:val="28"/>
        </w:rPr>
      </w:pPr>
    </w:p>
    <w:p w14:paraId="3B835A2D" w14:textId="3F1D6885" w:rsidR="003D2FCC" w:rsidRPr="00A220A8" w:rsidRDefault="0011158F">
      <w:pPr>
        <w:ind w:left="100"/>
        <w:rPr>
          <w:rFonts w:ascii="Arial" w:hAnsi="Arial" w:cs="Arial"/>
          <w:i/>
          <w:color w:val="000000"/>
          <w:sz w:val="28"/>
          <w:szCs w:val="28"/>
        </w:rPr>
      </w:pPr>
      <w:r w:rsidRPr="00A220A8">
        <w:rPr>
          <w:rFonts w:ascii="Arial" w:hAnsi="Arial" w:cs="Arial"/>
          <w:i/>
          <w:color w:val="000000"/>
          <w:sz w:val="28"/>
          <w:szCs w:val="28"/>
        </w:rPr>
        <w:t>LEA → IRC → DOR (Youth is CIE ready) → Individual or Supported Employment</w:t>
      </w:r>
      <w:r w:rsidR="002B52F4" w:rsidRPr="00A220A8">
        <w:rPr>
          <w:rFonts w:ascii="Arial" w:hAnsi="Arial" w:cs="Arial"/>
          <w:i/>
          <w:color w:val="000000"/>
          <w:sz w:val="28"/>
          <w:szCs w:val="28"/>
        </w:rPr>
        <w:t>/Employment Services</w:t>
      </w:r>
    </w:p>
    <w:p w14:paraId="39274132" w14:textId="77777777" w:rsidR="003D2FCC" w:rsidRPr="00A220A8" w:rsidRDefault="003D2FCC">
      <w:pPr>
        <w:widowControl w:val="0"/>
        <w:pBdr>
          <w:top w:val="nil"/>
          <w:left w:val="nil"/>
          <w:bottom w:val="nil"/>
          <w:right w:val="nil"/>
          <w:between w:val="nil"/>
        </w:pBdr>
        <w:spacing w:before="10" w:after="0" w:line="240" w:lineRule="auto"/>
        <w:rPr>
          <w:rFonts w:ascii="Arial" w:hAnsi="Arial" w:cs="Arial"/>
          <w:i/>
          <w:color w:val="000000"/>
          <w:sz w:val="28"/>
          <w:szCs w:val="28"/>
        </w:rPr>
      </w:pPr>
    </w:p>
    <w:p w14:paraId="31FCF4A1" w14:textId="7DE2E16A" w:rsidR="003D2FCC" w:rsidRPr="00A220A8" w:rsidRDefault="0011158F">
      <w:pPr>
        <w:spacing w:before="1"/>
        <w:ind w:left="100"/>
        <w:rPr>
          <w:rFonts w:ascii="Arial" w:hAnsi="Arial" w:cs="Arial"/>
          <w:i/>
          <w:color w:val="000000"/>
          <w:sz w:val="28"/>
          <w:szCs w:val="28"/>
        </w:rPr>
      </w:pPr>
      <w:r w:rsidRPr="00A220A8">
        <w:rPr>
          <w:rFonts w:ascii="Arial" w:hAnsi="Arial" w:cs="Arial"/>
          <w:i/>
          <w:color w:val="000000"/>
          <w:sz w:val="28"/>
          <w:szCs w:val="28"/>
        </w:rPr>
        <w:t>LEA → IRC → DOR (Youth is not CIE ready) → DOR CC</w:t>
      </w:r>
      <w:r w:rsidR="002B52F4" w:rsidRPr="00A220A8">
        <w:rPr>
          <w:rFonts w:ascii="Arial" w:hAnsi="Arial" w:cs="Arial"/>
          <w:i/>
          <w:color w:val="000000"/>
          <w:sz w:val="28"/>
          <w:szCs w:val="28"/>
        </w:rPr>
        <w:t>&amp;</w:t>
      </w:r>
      <w:r w:rsidRPr="00A220A8">
        <w:rPr>
          <w:rFonts w:ascii="Arial" w:hAnsi="Arial" w:cs="Arial"/>
          <w:i/>
          <w:color w:val="000000"/>
          <w:sz w:val="28"/>
          <w:szCs w:val="28"/>
        </w:rPr>
        <w:t>IR Training → IRC → Referral to Adult Development Center (ADC), Customized Employment (CE), Arts Program, Behavior Modification Program (BMOD), Paid Internship Program (PIP), or Community Integration Program</w:t>
      </w:r>
    </w:p>
    <w:p w14:paraId="504199AE" w14:textId="77777777" w:rsidR="003D2FCC" w:rsidRPr="00A220A8" w:rsidRDefault="003D2FCC">
      <w:pPr>
        <w:widowControl w:val="0"/>
        <w:pBdr>
          <w:top w:val="nil"/>
          <w:left w:val="nil"/>
          <w:bottom w:val="nil"/>
          <w:right w:val="nil"/>
          <w:between w:val="nil"/>
        </w:pBdr>
        <w:spacing w:after="0" w:line="240" w:lineRule="auto"/>
        <w:rPr>
          <w:rFonts w:ascii="Arial" w:hAnsi="Arial" w:cs="Arial"/>
          <w:i/>
          <w:color w:val="000000"/>
          <w:sz w:val="28"/>
          <w:szCs w:val="28"/>
        </w:rPr>
      </w:pPr>
    </w:p>
    <w:p w14:paraId="7FB19634" w14:textId="77777777" w:rsidR="003D2FCC" w:rsidRPr="00A220A8" w:rsidRDefault="0011158F">
      <w:pPr>
        <w:pStyle w:val="Heading2"/>
        <w:ind w:left="100" w:firstLine="0"/>
        <w:rPr>
          <w:rFonts w:ascii="Arial" w:eastAsia="Calibri" w:hAnsi="Arial" w:cs="Arial"/>
          <w:color w:val="000000"/>
          <w:sz w:val="28"/>
          <w:szCs w:val="28"/>
          <w:u w:val="none"/>
        </w:rPr>
      </w:pPr>
      <w:r w:rsidRPr="00A220A8">
        <w:rPr>
          <w:rFonts w:ascii="Arial" w:eastAsia="Calibri" w:hAnsi="Arial" w:cs="Arial"/>
          <w:color w:val="000000"/>
          <w:sz w:val="28"/>
          <w:szCs w:val="28"/>
        </w:rPr>
        <w:t>IRC Clients Not Seeking Competitive Integrated Employment</w:t>
      </w:r>
    </w:p>
    <w:p w14:paraId="5ADC3B9B" w14:textId="77777777" w:rsidR="003D2FCC" w:rsidRPr="00A220A8" w:rsidRDefault="003D2FCC">
      <w:pPr>
        <w:widowControl w:val="0"/>
        <w:pBdr>
          <w:top w:val="nil"/>
          <w:left w:val="nil"/>
          <w:bottom w:val="nil"/>
          <w:right w:val="nil"/>
          <w:between w:val="nil"/>
        </w:pBdr>
        <w:spacing w:after="0" w:line="240" w:lineRule="auto"/>
        <w:rPr>
          <w:rFonts w:ascii="Arial" w:hAnsi="Arial" w:cs="Arial"/>
          <w:b/>
          <w:color w:val="000000"/>
          <w:sz w:val="28"/>
          <w:szCs w:val="28"/>
        </w:rPr>
      </w:pPr>
    </w:p>
    <w:p w14:paraId="4DE786BE" w14:textId="77777777" w:rsidR="003D2FCC" w:rsidRPr="00A220A8" w:rsidRDefault="0011158F">
      <w:pPr>
        <w:ind w:left="100"/>
        <w:rPr>
          <w:rFonts w:ascii="Arial" w:hAnsi="Arial" w:cs="Arial"/>
          <w:i/>
          <w:color w:val="000000"/>
          <w:sz w:val="28"/>
          <w:szCs w:val="28"/>
        </w:rPr>
      </w:pPr>
      <w:r w:rsidRPr="00A220A8">
        <w:rPr>
          <w:rFonts w:ascii="Arial" w:hAnsi="Arial" w:cs="Arial"/>
          <w:i/>
          <w:color w:val="000000"/>
          <w:sz w:val="28"/>
          <w:szCs w:val="28"/>
        </w:rPr>
        <w:t>LEA → IRC → Adult Day Program</w:t>
      </w:r>
      <w:bookmarkStart w:id="2" w:name="_GoBack"/>
      <w:bookmarkEnd w:id="2"/>
    </w:p>
    <w:p w14:paraId="46291445" w14:textId="77777777" w:rsidR="003D2FCC" w:rsidRPr="00A220A8" w:rsidRDefault="003D2FCC">
      <w:pPr>
        <w:widowControl w:val="0"/>
        <w:pBdr>
          <w:top w:val="nil"/>
          <w:left w:val="nil"/>
          <w:bottom w:val="nil"/>
          <w:right w:val="nil"/>
          <w:between w:val="nil"/>
        </w:pBdr>
        <w:spacing w:before="9" w:after="0" w:line="240" w:lineRule="auto"/>
        <w:rPr>
          <w:rFonts w:ascii="Arial" w:hAnsi="Arial" w:cs="Arial"/>
          <w:color w:val="000000"/>
          <w:sz w:val="28"/>
          <w:szCs w:val="28"/>
        </w:rPr>
      </w:pPr>
    </w:p>
    <w:p w14:paraId="30FB6E76" w14:textId="77777777" w:rsidR="003D2FCC" w:rsidRPr="00A220A8" w:rsidRDefault="0011158F">
      <w:pPr>
        <w:widowControl w:val="0"/>
        <w:pBdr>
          <w:top w:val="nil"/>
          <w:left w:val="nil"/>
          <w:bottom w:val="nil"/>
          <w:right w:val="nil"/>
          <w:between w:val="nil"/>
        </w:pBdr>
        <w:spacing w:before="1" w:after="0" w:line="240" w:lineRule="auto"/>
        <w:ind w:left="100"/>
        <w:rPr>
          <w:rFonts w:ascii="Arial" w:hAnsi="Arial" w:cs="Arial"/>
          <w:color w:val="000000"/>
          <w:sz w:val="28"/>
          <w:szCs w:val="28"/>
        </w:rPr>
      </w:pPr>
      <w:r w:rsidRPr="00A220A8">
        <w:rPr>
          <w:rFonts w:ascii="Arial" w:hAnsi="Arial" w:cs="Arial"/>
          <w:color w:val="000000"/>
          <w:sz w:val="28"/>
          <w:szCs w:val="28"/>
        </w:rPr>
        <w:t>The forms to be utilized for these purposes are referenced below.</w:t>
      </w:r>
    </w:p>
    <w:p w14:paraId="38C98513" w14:textId="77777777" w:rsidR="003D2FCC" w:rsidRPr="00A220A8" w:rsidRDefault="003D2FCC">
      <w:pPr>
        <w:widowControl w:val="0"/>
        <w:pBdr>
          <w:top w:val="nil"/>
          <w:left w:val="nil"/>
          <w:bottom w:val="nil"/>
          <w:right w:val="nil"/>
          <w:between w:val="nil"/>
        </w:pBdr>
        <w:spacing w:after="0" w:line="240" w:lineRule="auto"/>
        <w:rPr>
          <w:rFonts w:ascii="Arial" w:hAnsi="Arial" w:cs="Arial"/>
          <w:color w:val="000000"/>
          <w:sz w:val="28"/>
          <w:szCs w:val="28"/>
        </w:rPr>
      </w:pPr>
    </w:p>
    <w:p w14:paraId="26030C6F" w14:textId="2AE095BE" w:rsidR="003D2FCC" w:rsidRPr="00A220A8" w:rsidRDefault="0011158F">
      <w:pPr>
        <w:pStyle w:val="Heading2"/>
        <w:ind w:left="100" w:right="2181" w:firstLine="0"/>
        <w:rPr>
          <w:rFonts w:ascii="Arial" w:eastAsia="Calibri" w:hAnsi="Arial" w:cs="Arial"/>
          <w:color w:val="000000"/>
          <w:sz w:val="28"/>
          <w:szCs w:val="28"/>
          <w:u w:val="none"/>
        </w:rPr>
      </w:pPr>
      <w:r w:rsidRPr="00A220A8">
        <w:rPr>
          <w:rFonts w:ascii="Arial" w:eastAsia="Calibri" w:hAnsi="Arial" w:cs="Arial"/>
          <w:color w:val="000000"/>
          <w:sz w:val="28"/>
          <w:szCs w:val="28"/>
          <w:u w:val="none"/>
        </w:rPr>
        <w:t xml:space="preserve">Exhibit A - LEA Referral Form to </w:t>
      </w:r>
      <w:r w:rsidR="002B52F4" w:rsidRPr="00A220A8">
        <w:rPr>
          <w:rFonts w:ascii="Arial" w:eastAsia="Calibri" w:hAnsi="Arial" w:cs="Arial"/>
          <w:color w:val="000000"/>
          <w:sz w:val="28"/>
          <w:szCs w:val="28"/>
          <w:u w:val="none"/>
        </w:rPr>
        <w:t>DOR</w:t>
      </w:r>
    </w:p>
    <w:p w14:paraId="5E00D2B1" w14:textId="464C65F2" w:rsidR="003D2FCC" w:rsidRPr="00A220A8" w:rsidRDefault="0011158F">
      <w:pPr>
        <w:pStyle w:val="Heading2"/>
        <w:ind w:left="100" w:right="2181" w:firstLine="0"/>
        <w:rPr>
          <w:rFonts w:ascii="Arial" w:eastAsia="Calibri" w:hAnsi="Arial" w:cs="Arial"/>
          <w:color w:val="000000"/>
          <w:sz w:val="28"/>
          <w:szCs w:val="28"/>
          <w:u w:val="none"/>
        </w:rPr>
      </w:pPr>
      <w:bookmarkStart w:id="3" w:name="_heading=h.1fob9te" w:colFirst="0" w:colLast="0"/>
      <w:bookmarkEnd w:id="3"/>
      <w:r w:rsidRPr="00A220A8">
        <w:rPr>
          <w:rFonts w:ascii="Arial" w:eastAsia="Calibri" w:hAnsi="Arial" w:cs="Arial"/>
          <w:color w:val="000000"/>
          <w:sz w:val="28"/>
          <w:szCs w:val="28"/>
          <w:u w:val="none"/>
        </w:rPr>
        <w:t>Exhibit B - IRC Referral Form to DOR</w:t>
      </w:r>
    </w:p>
    <w:p w14:paraId="609FBE5E" w14:textId="77777777" w:rsidR="003D2FCC" w:rsidRPr="00A220A8" w:rsidRDefault="003D2FCC">
      <w:pPr>
        <w:widowControl w:val="0"/>
        <w:pBdr>
          <w:top w:val="nil"/>
          <w:left w:val="nil"/>
          <w:bottom w:val="nil"/>
          <w:right w:val="nil"/>
          <w:between w:val="nil"/>
        </w:pBdr>
        <w:spacing w:before="11" w:after="0" w:line="240" w:lineRule="auto"/>
        <w:rPr>
          <w:rFonts w:ascii="Arial" w:hAnsi="Arial" w:cs="Arial"/>
          <w:b/>
          <w:color w:val="000000"/>
          <w:sz w:val="28"/>
          <w:szCs w:val="28"/>
        </w:rPr>
      </w:pPr>
    </w:p>
    <w:p w14:paraId="6B5715D4" w14:textId="77777777" w:rsidR="003D2FCC" w:rsidRPr="00A220A8" w:rsidRDefault="0011158F">
      <w:pPr>
        <w:widowControl w:val="0"/>
        <w:pBdr>
          <w:top w:val="nil"/>
          <w:left w:val="nil"/>
          <w:bottom w:val="nil"/>
          <w:right w:val="nil"/>
          <w:between w:val="nil"/>
        </w:pBdr>
        <w:spacing w:after="0" w:line="240" w:lineRule="auto"/>
        <w:ind w:left="100"/>
        <w:rPr>
          <w:rFonts w:ascii="Arial" w:hAnsi="Arial" w:cs="Arial"/>
          <w:color w:val="000000"/>
          <w:sz w:val="28"/>
          <w:szCs w:val="28"/>
        </w:rPr>
      </w:pPr>
      <w:r w:rsidRPr="00A220A8">
        <w:rPr>
          <w:rFonts w:ascii="Arial" w:hAnsi="Arial" w:cs="Arial"/>
          <w:color w:val="000000"/>
          <w:sz w:val="28"/>
          <w:szCs w:val="28"/>
        </w:rPr>
        <w:t>Alternatively, students with disabilities in secondary education may be referred to the DOR for VR services by way of placement in a Transition Partnership Program class or using the referral form referenced below.</w:t>
      </w:r>
    </w:p>
    <w:p w14:paraId="06ED659F" w14:textId="77777777" w:rsidR="003D2FCC" w:rsidRPr="00A220A8" w:rsidRDefault="003D2FCC">
      <w:pPr>
        <w:widowControl w:val="0"/>
        <w:pBdr>
          <w:top w:val="nil"/>
          <w:left w:val="nil"/>
          <w:bottom w:val="nil"/>
          <w:right w:val="nil"/>
          <w:between w:val="nil"/>
        </w:pBdr>
        <w:spacing w:after="0" w:line="240" w:lineRule="auto"/>
        <w:rPr>
          <w:rFonts w:ascii="Arial" w:hAnsi="Arial" w:cs="Arial"/>
          <w:color w:val="000000"/>
          <w:sz w:val="28"/>
          <w:szCs w:val="28"/>
        </w:rPr>
      </w:pPr>
    </w:p>
    <w:p w14:paraId="5C604520" w14:textId="77777777" w:rsidR="003D2FCC" w:rsidRPr="00A220A8" w:rsidRDefault="0011158F">
      <w:pPr>
        <w:pStyle w:val="Heading2"/>
        <w:spacing w:line="271" w:lineRule="auto"/>
        <w:ind w:left="100" w:firstLine="0"/>
        <w:rPr>
          <w:rFonts w:ascii="Arial" w:eastAsia="Calibri" w:hAnsi="Arial" w:cs="Arial"/>
          <w:color w:val="000000"/>
          <w:sz w:val="28"/>
          <w:szCs w:val="28"/>
          <w:u w:val="none"/>
        </w:rPr>
      </w:pPr>
      <w:r w:rsidRPr="00A220A8">
        <w:rPr>
          <w:rFonts w:ascii="Arial" w:eastAsia="Calibri" w:hAnsi="Arial" w:cs="Arial"/>
          <w:sz w:val="28"/>
          <w:szCs w:val="28"/>
        </w:rPr>
        <w:t xml:space="preserve">Non-IRC </w:t>
      </w:r>
      <w:r w:rsidRPr="00A220A8">
        <w:rPr>
          <w:rFonts w:ascii="Arial" w:eastAsia="Calibri" w:hAnsi="Arial" w:cs="Arial"/>
          <w:color w:val="000000"/>
          <w:sz w:val="28"/>
          <w:szCs w:val="28"/>
        </w:rPr>
        <w:t>Youth Seeking Competitive Integrated Employment</w:t>
      </w:r>
    </w:p>
    <w:p w14:paraId="7448B796" w14:textId="1B6BB2C7" w:rsidR="003D2FCC" w:rsidRPr="00A220A8" w:rsidRDefault="0011158F">
      <w:pPr>
        <w:spacing w:before="8" w:after="0" w:line="276" w:lineRule="auto"/>
        <w:ind w:left="100" w:right="1035"/>
        <w:rPr>
          <w:rFonts w:ascii="Arial" w:hAnsi="Arial" w:cs="Arial"/>
          <w:i/>
          <w:color w:val="000000"/>
          <w:sz w:val="28"/>
          <w:szCs w:val="28"/>
        </w:rPr>
      </w:pPr>
      <w:r w:rsidRPr="00A220A8">
        <w:rPr>
          <w:rFonts w:ascii="Arial" w:hAnsi="Arial" w:cs="Arial"/>
          <w:i/>
          <w:color w:val="000000"/>
          <w:sz w:val="28"/>
          <w:szCs w:val="28"/>
        </w:rPr>
        <w:t>LEA → DOR (Youth is ready for CIE) → S</w:t>
      </w:r>
      <w:r w:rsidRPr="00A220A8">
        <w:rPr>
          <w:rFonts w:ascii="Arial" w:hAnsi="Arial" w:cs="Arial"/>
          <w:i/>
          <w:sz w:val="28"/>
          <w:szCs w:val="28"/>
        </w:rPr>
        <w:t>hort-Term Services</w:t>
      </w:r>
      <w:r w:rsidRPr="00A220A8">
        <w:rPr>
          <w:rFonts w:ascii="Arial" w:hAnsi="Arial" w:cs="Arial"/>
          <w:i/>
          <w:color w:val="000000"/>
          <w:sz w:val="28"/>
          <w:szCs w:val="28"/>
        </w:rPr>
        <w:t>/</w:t>
      </w:r>
      <w:r w:rsidR="002B52F4" w:rsidRPr="00A220A8">
        <w:rPr>
          <w:rFonts w:ascii="Arial" w:hAnsi="Arial" w:cs="Arial"/>
          <w:i/>
          <w:color w:val="000000"/>
          <w:sz w:val="28"/>
          <w:szCs w:val="28"/>
        </w:rPr>
        <w:t>Training</w:t>
      </w:r>
      <w:r w:rsidRPr="00A220A8">
        <w:rPr>
          <w:rFonts w:ascii="Arial" w:hAnsi="Arial" w:cs="Arial"/>
          <w:i/>
          <w:color w:val="000000"/>
          <w:sz w:val="28"/>
          <w:szCs w:val="28"/>
        </w:rPr>
        <w:t xml:space="preserve">→ </w:t>
      </w:r>
      <w:r w:rsidR="002B52F4" w:rsidRPr="00A220A8">
        <w:rPr>
          <w:rFonts w:ascii="Arial" w:hAnsi="Arial" w:cs="Arial"/>
          <w:i/>
          <w:color w:val="000000"/>
          <w:sz w:val="28"/>
          <w:szCs w:val="28"/>
        </w:rPr>
        <w:t>Employment Services</w:t>
      </w:r>
    </w:p>
    <w:p w14:paraId="24B7E2F7" w14:textId="77777777" w:rsidR="003D2FCC" w:rsidRPr="00A220A8" w:rsidRDefault="003D2FCC">
      <w:pPr>
        <w:widowControl w:val="0"/>
        <w:pBdr>
          <w:top w:val="nil"/>
          <w:left w:val="nil"/>
          <w:bottom w:val="nil"/>
          <w:right w:val="nil"/>
          <w:between w:val="nil"/>
        </w:pBdr>
        <w:spacing w:before="9" w:after="0" w:line="240" w:lineRule="auto"/>
        <w:rPr>
          <w:rFonts w:ascii="Arial" w:hAnsi="Arial" w:cs="Arial"/>
          <w:i/>
          <w:color w:val="000000"/>
          <w:sz w:val="28"/>
          <w:szCs w:val="28"/>
        </w:rPr>
      </w:pPr>
    </w:p>
    <w:p w14:paraId="3D8ADFBE" w14:textId="77777777" w:rsidR="003D2FCC" w:rsidRPr="00A220A8" w:rsidRDefault="0011158F">
      <w:pPr>
        <w:ind w:left="100"/>
        <w:rPr>
          <w:rFonts w:ascii="Arial" w:hAnsi="Arial" w:cs="Arial"/>
          <w:i/>
          <w:color w:val="000000"/>
          <w:sz w:val="28"/>
          <w:szCs w:val="28"/>
        </w:rPr>
      </w:pPr>
      <w:r w:rsidRPr="00A220A8">
        <w:rPr>
          <w:rFonts w:ascii="Arial" w:hAnsi="Arial" w:cs="Arial"/>
          <w:i/>
          <w:color w:val="000000"/>
          <w:sz w:val="28"/>
          <w:szCs w:val="28"/>
        </w:rPr>
        <w:t xml:space="preserve">LEA → DOR (Youth is not ready for CIE) → </w:t>
      </w:r>
      <w:r w:rsidRPr="00A220A8">
        <w:rPr>
          <w:rFonts w:ascii="Arial" w:hAnsi="Arial" w:cs="Arial"/>
          <w:i/>
          <w:sz w:val="28"/>
          <w:szCs w:val="28"/>
        </w:rPr>
        <w:t>Referral to appropriate resources</w:t>
      </w:r>
    </w:p>
    <w:p w14:paraId="74C1346A" w14:textId="77777777" w:rsidR="003D2FCC" w:rsidRPr="00A220A8" w:rsidRDefault="0011158F">
      <w:pPr>
        <w:pStyle w:val="Heading2"/>
        <w:ind w:left="0" w:firstLine="0"/>
        <w:rPr>
          <w:rFonts w:ascii="Arial" w:eastAsia="Calibri" w:hAnsi="Arial" w:cs="Arial"/>
          <w:color w:val="000000"/>
          <w:sz w:val="28"/>
          <w:szCs w:val="28"/>
          <w:u w:val="none"/>
        </w:rPr>
      </w:pPr>
      <w:r w:rsidRPr="00A220A8">
        <w:rPr>
          <w:rFonts w:ascii="Arial" w:eastAsia="Calibri" w:hAnsi="Arial" w:cs="Arial"/>
          <w:color w:val="000000"/>
          <w:sz w:val="28"/>
          <w:szCs w:val="28"/>
          <w:u w:val="none"/>
        </w:rPr>
        <w:t>Exhibit C – LEA Referral Form to DOR</w:t>
      </w:r>
    </w:p>
    <w:p w14:paraId="3304B913" w14:textId="77777777" w:rsidR="003D2FCC" w:rsidRPr="00A220A8" w:rsidRDefault="0011158F">
      <w:pPr>
        <w:widowControl w:val="0"/>
        <w:pBdr>
          <w:top w:val="nil"/>
          <w:left w:val="nil"/>
          <w:bottom w:val="nil"/>
          <w:right w:val="nil"/>
          <w:between w:val="nil"/>
        </w:pBdr>
        <w:spacing w:before="90" w:after="0" w:line="240" w:lineRule="auto"/>
        <w:ind w:left="100" w:right="104"/>
        <w:rPr>
          <w:rFonts w:ascii="Arial" w:hAnsi="Arial" w:cs="Arial"/>
          <w:color w:val="000000"/>
          <w:sz w:val="28"/>
          <w:szCs w:val="28"/>
        </w:rPr>
      </w:pPr>
      <w:r w:rsidRPr="00A220A8">
        <w:rPr>
          <w:rFonts w:ascii="Arial" w:hAnsi="Arial" w:cs="Arial"/>
          <w:color w:val="000000"/>
          <w:sz w:val="28"/>
          <w:szCs w:val="28"/>
        </w:rPr>
        <w:t>For consumers 24 years of age and under, referrals for services will come directly from IRC Consumer Services Coordinators, (CSC) or LEA members at an IEP meeting with an IRC Consumer Services Coordinators present.</w:t>
      </w:r>
    </w:p>
    <w:p w14:paraId="573CDD66" w14:textId="77777777" w:rsidR="003D2FCC" w:rsidRPr="00A220A8" w:rsidRDefault="003D2FCC">
      <w:pPr>
        <w:widowControl w:val="0"/>
        <w:pBdr>
          <w:top w:val="nil"/>
          <w:left w:val="nil"/>
          <w:bottom w:val="nil"/>
          <w:right w:val="nil"/>
          <w:between w:val="nil"/>
        </w:pBdr>
        <w:spacing w:before="10" w:after="0" w:line="240" w:lineRule="auto"/>
        <w:rPr>
          <w:rFonts w:ascii="Arial" w:hAnsi="Arial" w:cs="Arial"/>
          <w:color w:val="000000"/>
          <w:sz w:val="28"/>
          <w:szCs w:val="28"/>
        </w:rPr>
      </w:pPr>
    </w:p>
    <w:p w14:paraId="5506878B" w14:textId="77777777" w:rsidR="003D2FCC" w:rsidRPr="00A220A8" w:rsidRDefault="0011158F">
      <w:pPr>
        <w:widowControl w:val="0"/>
        <w:pBdr>
          <w:top w:val="nil"/>
          <w:left w:val="nil"/>
          <w:bottom w:val="nil"/>
          <w:right w:val="nil"/>
          <w:between w:val="nil"/>
        </w:pBdr>
        <w:spacing w:after="0" w:line="240" w:lineRule="auto"/>
        <w:ind w:left="100" w:right="102"/>
        <w:rPr>
          <w:rFonts w:ascii="Arial" w:hAnsi="Arial" w:cs="Arial"/>
          <w:color w:val="000000"/>
          <w:sz w:val="28"/>
          <w:szCs w:val="28"/>
        </w:rPr>
      </w:pPr>
      <w:r w:rsidRPr="00A220A8">
        <w:rPr>
          <w:rFonts w:ascii="Arial" w:hAnsi="Arial" w:cs="Arial"/>
          <w:color w:val="000000"/>
          <w:sz w:val="28"/>
          <w:szCs w:val="28"/>
        </w:rPr>
        <w:t>The IRC CSC will finalize the referral packet and send it to the DOR Supported Employment Liaison/point of contact for the designated unit.</w:t>
      </w:r>
    </w:p>
    <w:p w14:paraId="768AB224" w14:textId="77777777" w:rsidR="003D2FCC" w:rsidRPr="00A220A8" w:rsidRDefault="003D2FCC">
      <w:pPr>
        <w:widowControl w:val="0"/>
        <w:pBdr>
          <w:top w:val="nil"/>
          <w:left w:val="nil"/>
          <w:bottom w:val="nil"/>
          <w:right w:val="nil"/>
          <w:between w:val="nil"/>
        </w:pBdr>
        <w:spacing w:after="0" w:line="240" w:lineRule="auto"/>
        <w:rPr>
          <w:rFonts w:ascii="Arial" w:hAnsi="Arial" w:cs="Arial"/>
          <w:color w:val="000000"/>
          <w:sz w:val="28"/>
          <w:szCs w:val="28"/>
        </w:rPr>
      </w:pPr>
    </w:p>
    <w:p w14:paraId="41E0F654"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Referral Packet should include:</w:t>
      </w:r>
    </w:p>
    <w:p w14:paraId="6E56DA0A" w14:textId="77777777" w:rsidR="003D2FCC" w:rsidRPr="00A220A8" w:rsidRDefault="0011158F">
      <w:pPr>
        <w:widowControl w:val="0"/>
        <w:numPr>
          <w:ilvl w:val="2"/>
          <w:numId w:val="3"/>
        </w:numPr>
        <w:pBdr>
          <w:top w:val="nil"/>
          <w:left w:val="nil"/>
          <w:bottom w:val="nil"/>
          <w:right w:val="nil"/>
          <w:between w:val="nil"/>
        </w:pBdr>
        <w:tabs>
          <w:tab w:val="left" w:pos="1541"/>
        </w:tabs>
        <w:spacing w:before="118" w:after="0" w:line="286" w:lineRule="auto"/>
        <w:rPr>
          <w:rFonts w:ascii="Arial" w:hAnsi="Arial" w:cs="Arial"/>
          <w:color w:val="000000"/>
          <w:sz w:val="28"/>
          <w:szCs w:val="28"/>
        </w:rPr>
      </w:pPr>
      <w:r w:rsidRPr="00A220A8">
        <w:rPr>
          <w:rFonts w:ascii="Arial" w:hAnsi="Arial" w:cs="Arial"/>
          <w:color w:val="000000"/>
          <w:sz w:val="28"/>
          <w:szCs w:val="28"/>
        </w:rPr>
        <w:lastRenderedPageBreak/>
        <w:t>DOR Referral form</w:t>
      </w:r>
    </w:p>
    <w:p w14:paraId="14F7B68F"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Consent to release information signed by a consumer</w:t>
      </w:r>
    </w:p>
    <w:p w14:paraId="7E23486A"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Individual Program Plan (IPP)</w:t>
      </w:r>
    </w:p>
    <w:p w14:paraId="2A9DFAC1"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Social Assessment</w:t>
      </w:r>
    </w:p>
    <w:p w14:paraId="09A9757D"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5" w:lineRule="auto"/>
        <w:rPr>
          <w:rFonts w:ascii="Arial" w:hAnsi="Arial" w:cs="Arial"/>
          <w:color w:val="000000"/>
          <w:sz w:val="28"/>
          <w:szCs w:val="28"/>
        </w:rPr>
      </w:pPr>
      <w:r w:rsidRPr="00A220A8">
        <w:rPr>
          <w:rFonts w:ascii="Arial" w:hAnsi="Arial" w:cs="Arial"/>
          <w:color w:val="000000"/>
          <w:sz w:val="28"/>
          <w:szCs w:val="28"/>
        </w:rPr>
        <w:t>Psychological Assessment</w:t>
      </w:r>
    </w:p>
    <w:p w14:paraId="450CF8CD"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5" w:lineRule="auto"/>
        <w:rPr>
          <w:rFonts w:ascii="Arial" w:hAnsi="Arial" w:cs="Arial"/>
          <w:color w:val="000000"/>
          <w:sz w:val="28"/>
          <w:szCs w:val="28"/>
        </w:rPr>
      </w:pPr>
      <w:r w:rsidRPr="00A220A8">
        <w:rPr>
          <w:rFonts w:ascii="Arial" w:hAnsi="Arial" w:cs="Arial"/>
          <w:color w:val="000000"/>
          <w:sz w:val="28"/>
          <w:szCs w:val="28"/>
        </w:rPr>
        <w:t>Medical Assessment</w:t>
      </w:r>
    </w:p>
    <w:p w14:paraId="1DB1B9C0"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Client Development Evaluation Report (CDER)</w:t>
      </w:r>
    </w:p>
    <w:p w14:paraId="462FB618"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Annual Case Notes</w:t>
      </w:r>
    </w:p>
    <w:p w14:paraId="2F698B2A"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76" w:lineRule="auto"/>
        <w:rPr>
          <w:rFonts w:ascii="Arial" w:hAnsi="Arial" w:cs="Arial"/>
          <w:color w:val="000000"/>
          <w:sz w:val="28"/>
          <w:szCs w:val="28"/>
        </w:rPr>
      </w:pPr>
      <w:r w:rsidRPr="00A220A8">
        <w:rPr>
          <w:rFonts w:ascii="Arial" w:hAnsi="Arial" w:cs="Arial"/>
          <w:color w:val="000000"/>
          <w:sz w:val="28"/>
          <w:szCs w:val="28"/>
        </w:rPr>
        <w:t>DS1968 signed by consumer and IRC CSC</w:t>
      </w:r>
    </w:p>
    <w:p w14:paraId="7F0C98EE" w14:textId="77777777" w:rsidR="003D2FCC" w:rsidRPr="00A220A8" w:rsidRDefault="0011158F">
      <w:pPr>
        <w:widowControl w:val="0"/>
        <w:numPr>
          <w:ilvl w:val="2"/>
          <w:numId w:val="3"/>
        </w:numPr>
        <w:pBdr>
          <w:top w:val="nil"/>
          <w:left w:val="nil"/>
          <w:bottom w:val="nil"/>
          <w:right w:val="nil"/>
          <w:between w:val="nil"/>
        </w:pBdr>
        <w:tabs>
          <w:tab w:val="left" w:pos="1541"/>
        </w:tabs>
        <w:spacing w:after="0" w:line="286" w:lineRule="auto"/>
        <w:rPr>
          <w:rFonts w:ascii="Arial" w:hAnsi="Arial" w:cs="Arial"/>
          <w:color w:val="000000"/>
          <w:sz w:val="28"/>
          <w:szCs w:val="28"/>
        </w:rPr>
      </w:pPr>
      <w:r w:rsidRPr="00A220A8">
        <w:rPr>
          <w:rFonts w:ascii="Arial" w:hAnsi="Arial" w:cs="Arial"/>
          <w:color w:val="000000"/>
          <w:sz w:val="28"/>
          <w:szCs w:val="28"/>
        </w:rPr>
        <w:t>Individualized Education Program (IEP) and Individualized Transition Plan (ITP)</w:t>
      </w:r>
    </w:p>
    <w:p w14:paraId="2153D807" w14:textId="77777777" w:rsidR="003D2FCC" w:rsidRPr="00A220A8" w:rsidRDefault="003D2FCC">
      <w:pPr>
        <w:widowControl w:val="0"/>
        <w:pBdr>
          <w:top w:val="nil"/>
          <w:left w:val="nil"/>
          <w:bottom w:val="nil"/>
          <w:right w:val="nil"/>
          <w:between w:val="nil"/>
        </w:pBdr>
        <w:spacing w:before="8" w:after="0" w:line="240" w:lineRule="auto"/>
        <w:rPr>
          <w:rFonts w:ascii="Arial" w:hAnsi="Arial" w:cs="Arial"/>
          <w:color w:val="000000"/>
          <w:sz w:val="28"/>
          <w:szCs w:val="28"/>
        </w:rPr>
      </w:pPr>
    </w:p>
    <w:p w14:paraId="289337DF" w14:textId="26B1745D"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Once the referral is received by the designated Department of Rehabilitation (DOR) liaison, a letter will be mailed to the consumer with the orientation</w:t>
      </w:r>
      <w:r w:rsidR="002B52F4" w:rsidRPr="00A220A8">
        <w:rPr>
          <w:rFonts w:ascii="Arial" w:hAnsi="Arial" w:cs="Arial"/>
          <w:color w:val="000000"/>
          <w:sz w:val="28"/>
          <w:szCs w:val="28"/>
        </w:rPr>
        <w:t xml:space="preserve"> </w:t>
      </w:r>
      <w:r w:rsidRPr="00A220A8">
        <w:rPr>
          <w:rFonts w:ascii="Arial" w:hAnsi="Arial" w:cs="Arial"/>
          <w:color w:val="000000"/>
          <w:sz w:val="28"/>
          <w:szCs w:val="28"/>
        </w:rPr>
        <w:t xml:space="preserve">date, time, location, and name of assigned Qualified Rehabilitation Professional (QRP). The intake meeting will be scheduled within two weeks of </w:t>
      </w:r>
      <w:r w:rsidR="002B52F4" w:rsidRPr="00A220A8">
        <w:rPr>
          <w:rFonts w:ascii="Arial" w:hAnsi="Arial" w:cs="Arial"/>
          <w:color w:val="000000"/>
          <w:sz w:val="28"/>
          <w:szCs w:val="28"/>
        </w:rPr>
        <w:t>attending orientation.</w:t>
      </w:r>
    </w:p>
    <w:p w14:paraId="32D329BF" w14:textId="6EF935D8"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 xml:space="preserve">A copy of </w:t>
      </w:r>
      <w:r w:rsidR="002B52F4" w:rsidRPr="00A220A8">
        <w:rPr>
          <w:rFonts w:ascii="Arial" w:hAnsi="Arial" w:cs="Arial"/>
          <w:color w:val="000000"/>
          <w:sz w:val="28"/>
          <w:szCs w:val="28"/>
        </w:rPr>
        <w:t>the orientation</w:t>
      </w:r>
      <w:r w:rsidRPr="00A220A8">
        <w:rPr>
          <w:rFonts w:ascii="Arial" w:hAnsi="Arial" w:cs="Arial"/>
          <w:color w:val="000000"/>
          <w:sz w:val="28"/>
          <w:szCs w:val="28"/>
        </w:rPr>
        <w:t xml:space="preserve"> appointment letter will be emailed to the Inland Regional Center CSC.</w:t>
      </w:r>
    </w:p>
    <w:p w14:paraId="69F56604" w14:textId="3BC11D88"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 xml:space="preserve">Once the </w:t>
      </w:r>
      <w:r w:rsidR="002B52F4" w:rsidRPr="00A220A8">
        <w:rPr>
          <w:rFonts w:ascii="Arial" w:hAnsi="Arial" w:cs="Arial"/>
          <w:color w:val="000000"/>
          <w:sz w:val="28"/>
          <w:szCs w:val="28"/>
        </w:rPr>
        <w:t>applicant</w:t>
      </w:r>
      <w:r w:rsidRPr="00A220A8">
        <w:rPr>
          <w:rFonts w:ascii="Arial" w:hAnsi="Arial" w:cs="Arial"/>
          <w:color w:val="000000"/>
          <w:sz w:val="28"/>
          <w:szCs w:val="28"/>
        </w:rPr>
        <w:t xml:space="preserve"> has completed the orientation, a DOR intake session will be scheduled with the </w:t>
      </w:r>
      <w:r w:rsidR="002B52F4" w:rsidRPr="00A220A8">
        <w:rPr>
          <w:rFonts w:ascii="Arial" w:hAnsi="Arial" w:cs="Arial"/>
          <w:color w:val="000000"/>
          <w:sz w:val="28"/>
          <w:szCs w:val="28"/>
        </w:rPr>
        <w:t>applicant</w:t>
      </w:r>
    </w:p>
    <w:p w14:paraId="55ADF6F8" w14:textId="77777777" w:rsidR="003D2FCC" w:rsidRPr="00A220A8" w:rsidRDefault="003D2FCC">
      <w:pPr>
        <w:widowControl w:val="0"/>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p>
    <w:p w14:paraId="10042745" w14:textId="2F8A2034" w:rsidR="003D2FCC" w:rsidRPr="00A220A8" w:rsidRDefault="0011158F">
      <w:pPr>
        <w:pStyle w:val="Heading1"/>
        <w:ind w:left="0"/>
        <w:rPr>
          <w:rFonts w:ascii="Arial" w:eastAsia="Calibri" w:hAnsi="Arial" w:cs="Arial"/>
          <w:color w:val="000000"/>
        </w:rPr>
      </w:pPr>
      <w:r w:rsidRPr="00A220A8">
        <w:rPr>
          <w:rFonts w:ascii="Arial" w:eastAsia="Calibri" w:hAnsi="Arial" w:cs="Arial"/>
          <w:u w:val="none"/>
        </w:rPr>
        <w:t>IV.</w:t>
      </w:r>
      <w:r w:rsidRPr="00A220A8">
        <w:rPr>
          <w:rFonts w:ascii="Arial" w:eastAsia="Calibri" w:hAnsi="Arial" w:cs="Arial"/>
          <w:color w:val="000000"/>
          <w:u w:val="none"/>
        </w:rPr>
        <w:t xml:space="preserve"> </w:t>
      </w:r>
      <w:r w:rsidRPr="00A220A8">
        <w:rPr>
          <w:rFonts w:ascii="Arial" w:eastAsia="Calibri" w:hAnsi="Arial" w:cs="Arial"/>
          <w:color w:val="000000"/>
        </w:rPr>
        <w:t>Communication:</w:t>
      </w:r>
    </w:p>
    <w:p w14:paraId="0A6328BC" w14:textId="77777777" w:rsidR="003D2FCC" w:rsidRPr="00A220A8" w:rsidRDefault="0011158F">
      <w:pPr>
        <w:pStyle w:val="Heading2"/>
        <w:ind w:left="100" w:firstLine="0"/>
        <w:rPr>
          <w:rFonts w:ascii="Arial" w:eastAsia="Calibri" w:hAnsi="Arial" w:cs="Arial"/>
          <w:color w:val="000000"/>
          <w:sz w:val="28"/>
          <w:szCs w:val="28"/>
        </w:rPr>
      </w:pPr>
      <w:r w:rsidRPr="00A220A8">
        <w:rPr>
          <w:rFonts w:ascii="Arial" w:eastAsia="Calibri" w:hAnsi="Arial" w:cs="Arial"/>
          <w:color w:val="000000"/>
          <w:sz w:val="28"/>
          <w:szCs w:val="28"/>
        </w:rPr>
        <w:t>Informational:</w:t>
      </w:r>
    </w:p>
    <w:p w14:paraId="191E5D49" w14:textId="77777777" w:rsidR="003D2FCC" w:rsidRPr="00A220A8" w:rsidRDefault="003D2FCC">
      <w:pPr>
        <w:widowControl w:val="0"/>
        <w:pBdr>
          <w:top w:val="nil"/>
          <w:left w:val="nil"/>
          <w:bottom w:val="nil"/>
          <w:right w:val="nil"/>
          <w:between w:val="nil"/>
        </w:pBdr>
        <w:spacing w:after="0" w:line="240" w:lineRule="auto"/>
        <w:rPr>
          <w:rFonts w:ascii="Arial" w:hAnsi="Arial" w:cs="Arial"/>
          <w:b/>
          <w:color w:val="000000"/>
          <w:sz w:val="28"/>
          <w:szCs w:val="28"/>
        </w:rPr>
      </w:pPr>
    </w:p>
    <w:p w14:paraId="3CED7AB5" w14:textId="77777777" w:rsidR="003D2FCC" w:rsidRPr="00A220A8" w:rsidRDefault="0011158F">
      <w:pPr>
        <w:widowControl w:val="0"/>
        <w:pBdr>
          <w:top w:val="nil"/>
          <w:left w:val="nil"/>
          <w:bottom w:val="nil"/>
          <w:right w:val="nil"/>
          <w:between w:val="nil"/>
        </w:pBdr>
        <w:spacing w:before="90" w:after="0" w:line="240" w:lineRule="auto"/>
        <w:ind w:left="100" w:right="95"/>
        <w:rPr>
          <w:rFonts w:ascii="Arial" w:hAnsi="Arial" w:cs="Arial"/>
          <w:color w:val="000000"/>
          <w:sz w:val="28"/>
          <w:szCs w:val="28"/>
        </w:rPr>
      </w:pPr>
      <w:r w:rsidRPr="00A220A8">
        <w:rPr>
          <w:rFonts w:ascii="Arial" w:hAnsi="Arial" w:cs="Arial"/>
          <w:color w:val="000000"/>
          <w:sz w:val="28"/>
          <w:szCs w:val="28"/>
        </w:rPr>
        <w:t>The EVTAC will maintain ongoing communication amongst all core partners. Meetings will be held quarterly to collaborate on best practices related to CIE preparation, conducting assessment, documentation and referral, training opportunities, and sharing resources.</w:t>
      </w:r>
    </w:p>
    <w:p w14:paraId="7D894CA3" w14:textId="77777777" w:rsidR="003D2FCC" w:rsidRPr="00A220A8" w:rsidRDefault="003D2FCC">
      <w:pPr>
        <w:widowControl w:val="0"/>
        <w:pBdr>
          <w:top w:val="nil"/>
          <w:left w:val="nil"/>
          <w:bottom w:val="nil"/>
          <w:right w:val="nil"/>
          <w:between w:val="nil"/>
        </w:pBdr>
        <w:spacing w:before="11" w:after="0" w:line="240" w:lineRule="auto"/>
        <w:rPr>
          <w:rFonts w:ascii="Arial" w:hAnsi="Arial" w:cs="Arial"/>
          <w:color w:val="000000"/>
          <w:sz w:val="28"/>
          <w:szCs w:val="28"/>
        </w:rPr>
      </w:pPr>
    </w:p>
    <w:p w14:paraId="174E1615"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The EVTAC will develop a parent flyer describing agency supports, the referral process, and agency contact information</w:t>
      </w:r>
    </w:p>
    <w:p w14:paraId="36A0F4F5" w14:textId="00EC61C1" w:rsidR="003D2FCC" w:rsidRPr="00A220A8" w:rsidRDefault="0011158F" w:rsidP="002B52F4">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The EVTAC will develop a chart of acronyms</w:t>
      </w:r>
    </w:p>
    <w:p w14:paraId="57E2396A" w14:textId="77777777" w:rsidR="003D2FCC" w:rsidRPr="00A220A8" w:rsidRDefault="0011158F">
      <w:pPr>
        <w:pStyle w:val="Heading2"/>
        <w:ind w:left="100" w:firstLine="0"/>
        <w:rPr>
          <w:rFonts w:ascii="Arial" w:eastAsia="Calibri" w:hAnsi="Arial" w:cs="Arial"/>
          <w:color w:val="000000"/>
          <w:sz w:val="28"/>
          <w:szCs w:val="28"/>
          <w:u w:val="none"/>
        </w:rPr>
      </w:pPr>
      <w:r w:rsidRPr="00A220A8">
        <w:rPr>
          <w:rFonts w:ascii="Arial" w:eastAsia="Calibri" w:hAnsi="Arial" w:cs="Arial"/>
          <w:color w:val="000000"/>
          <w:sz w:val="28"/>
          <w:szCs w:val="28"/>
        </w:rPr>
        <w:t>Functional</w:t>
      </w:r>
      <w:r w:rsidRPr="00A220A8">
        <w:rPr>
          <w:rFonts w:ascii="Arial" w:eastAsia="Calibri" w:hAnsi="Arial" w:cs="Arial"/>
          <w:color w:val="000000"/>
          <w:sz w:val="28"/>
          <w:szCs w:val="28"/>
          <w:u w:val="none"/>
        </w:rPr>
        <w:t>:</w:t>
      </w:r>
    </w:p>
    <w:p w14:paraId="1CC16C41" w14:textId="77777777" w:rsidR="003D2FCC" w:rsidRPr="00A220A8" w:rsidRDefault="003D2FCC">
      <w:pPr>
        <w:widowControl w:val="0"/>
        <w:pBdr>
          <w:top w:val="nil"/>
          <w:left w:val="nil"/>
          <w:bottom w:val="nil"/>
          <w:right w:val="nil"/>
          <w:between w:val="nil"/>
        </w:pBdr>
        <w:spacing w:before="10" w:after="0" w:line="240" w:lineRule="auto"/>
        <w:rPr>
          <w:rFonts w:ascii="Arial" w:hAnsi="Arial" w:cs="Arial"/>
          <w:b/>
          <w:color w:val="000000"/>
          <w:sz w:val="28"/>
          <w:szCs w:val="28"/>
        </w:rPr>
      </w:pPr>
    </w:p>
    <w:p w14:paraId="3E182030" w14:textId="076ED480" w:rsidR="003D2FCC" w:rsidRPr="00A220A8" w:rsidRDefault="0011158F" w:rsidP="002B52F4">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EVTAC will meet at mutually agreed upon intervals.</w:t>
      </w:r>
    </w:p>
    <w:p w14:paraId="3E97AC8D"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The process for updating the LPA will be done based upon statute of regulatory change or as needed.</w:t>
      </w:r>
    </w:p>
    <w:p w14:paraId="5BC37244" w14:textId="77777777" w:rsidR="003D2FCC" w:rsidRPr="00A220A8" w:rsidRDefault="003D2FCC">
      <w:pPr>
        <w:widowControl w:val="0"/>
        <w:pBdr>
          <w:top w:val="nil"/>
          <w:left w:val="nil"/>
          <w:bottom w:val="nil"/>
          <w:right w:val="nil"/>
          <w:between w:val="nil"/>
        </w:pBdr>
        <w:spacing w:before="11" w:after="0" w:line="240" w:lineRule="auto"/>
        <w:rPr>
          <w:rFonts w:ascii="Arial" w:hAnsi="Arial" w:cs="Arial"/>
          <w:color w:val="000000"/>
          <w:sz w:val="28"/>
          <w:szCs w:val="28"/>
        </w:rPr>
      </w:pPr>
    </w:p>
    <w:p w14:paraId="74037AC2" w14:textId="77777777" w:rsidR="003D2FCC" w:rsidRPr="00A220A8" w:rsidRDefault="0011158F">
      <w:pPr>
        <w:pStyle w:val="Heading2"/>
        <w:ind w:left="100" w:firstLine="0"/>
        <w:rPr>
          <w:rFonts w:ascii="Arial" w:eastAsia="Calibri" w:hAnsi="Arial" w:cs="Arial"/>
          <w:color w:val="000000"/>
          <w:sz w:val="28"/>
          <w:szCs w:val="28"/>
          <w:u w:val="none"/>
        </w:rPr>
      </w:pPr>
      <w:r w:rsidRPr="00A220A8">
        <w:rPr>
          <w:rFonts w:ascii="Arial" w:eastAsia="Calibri" w:hAnsi="Arial" w:cs="Arial"/>
          <w:color w:val="000000"/>
          <w:sz w:val="28"/>
          <w:szCs w:val="28"/>
        </w:rPr>
        <w:t>System Measures:</w:t>
      </w:r>
    </w:p>
    <w:p w14:paraId="44895F6F" w14:textId="77777777" w:rsidR="003D2FCC" w:rsidRPr="00A220A8" w:rsidRDefault="003D2FCC">
      <w:pPr>
        <w:widowControl w:val="0"/>
        <w:pBdr>
          <w:top w:val="nil"/>
          <w:left w:val="nil"/>
          <w:bottom w:val="nil"/>
          <w:right w:val="nil"/>
          <w:between w:val="nil"/>
        </w:pBdr>
        <w:spacing w:before="1" w:after="0" w:line="240" w:lineRule="auto"/>
        <w:rPr>
          <w:rFonts w:ascii="Arial" w:hAnsi="Arial" w:cs="Arial"/>
          <w:b/>
          <w:color w:val="000000"/>
          <w:sz w:val="28"/>
          <w:szCs w:val="28"/>
        </w:rPr>
      </w:pPr>
    </w:p>
    <w:p w14:paraId="651F0202"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Refer to the Department of Rehabilitation (DOR) Inland Empire District strategic goals for increasing levels of competitive integrated employment opportunities for individuals with ID/DD.</w:t>
      </w:r>
    </w:p>
    <w:p w14:paraId="719CFB03"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LEA will complete data tracking of youth population with ID/DD who are nearing school exit.</w:t>
      </w:r>
    </w:p>
    <w:p w14:paraId="2E569EB2" w14:textId="77777777"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DOR will utilize the Aware database to track ID/DD outcomes</w:t>
      </w:r>
    </w:p>
    <w:p w14:paraId="4C12EF33" w14:textId="7B542B29" w:rsidR="003D2FCC" w:rsidRPr="00A220A8" w:rsidRDefault="0011158F">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 xml:space="preserve">DOR will utilize </w:t>
      </w:r>
      <w:r w:rsidR="002B52F4" w:rsidRPr="00A220A8">
        <w:rPr>
          <w:rFonts w:ascii="Arial" w:hAnsi="Arial" w:cs="Arial"/>
          <w:color w:val="000000"/>
          <w:sz w:val="28"/>
          <w:szCs w:val="28"/>
        </w:rPr>
        <w:t>work-based learning</w:t>
      </w:r>
      <w:r w:rsidRPr="00A220A8">
        <w:rPr>
          <w:rFonts w:ascii="Arial" w:hAnsi="Arial" w:cs="Arial"/>
          <w:color w:val="000000"/>
          <w:sz w:val="28"/>
          <w:szCs w:val="28"/>
        </w:rPr>
        <w:t xml:space="preserve"> to identify individuals who can benefit from competitive integrated employment outcomes.</w:t>
      </w:r>
    </w:p>
    <w:p w14:paraId="0D6F5DE2" w14:textId="6C7E0DAE" w:rsidR="003D2FCC" w:rsidRDefault="002B52F4">
      <w:pPr>
        <w:widowControl w:val="0"/>
        <w:numPr>
          <w:ilvl w:val="1"/>
          <w:numId w:val="1"/>
        </w:numPr>
        <w:pBdr>
          <w:top w:val="nil"/>
          <w:left w:val="nil"/>
          <w:bottom w:val="nil"/>
          <w:right w:val="nil"/>
          <w:between w:val="nil"/>
        </w:pBdr>
        <w:tabs>
          <w:tab w:val="left" w:pos="820"/>
          <w:tab w:val="left" w:pos="821"/>
        </w:tabs>
        <w:spacing w:after="0" w:line="240" w:lineRule="auto"/>
        <w:rPr>
          <w:rFonts w:ascii="Arial" w:hAnsi="Arial" w:cs="Arial"/>
          <w:color w:val="000000"/>
          <w:sz w:val="28"/>
          <w:szCs w:val="28"/>
        </w:rPr>
      </w:pPr>
      <w:r w:rsidRPr="00A220A8">
        <w:rPr>
          <w:rFonts w:ascii="Arial" w:hAnsi="Arial" w:cs="Arial"/>
          <w:color w:val="000000"/>
          <w:sz w:val="28"/>
          <w:szCs w:val="28"/>
        </w:rPr>
        <w:t>IRC will monitor outcomes for CIE and PIPs</w:t>
      </w:r>
    </w:p>
    <w:p w14:paraId="3ADFB423" w14:textId="77777777" w:rsidR="00A220A8" w:rsidRPr="00A220A8" w:rsidRDefault="00A220A8" w:rsidP="00A220A8">
      <w:pPr>
        <w:widowControl w:val="0"/>
        <w:pBdr>
          <w:top w:val="nil"/>
          <w:left w:val="nil"/>
          <w:bottom w:val="nil"/>
          <w:right w:val="nil"/>
          <w:between w:val="nil"/>
        </w:pBdr>
        <w:tabs>
          <w:tab w:val="left" w:pos="820"/>
          <w:tab w:val="left" w:pos="821"/>
        </w:tabs>
        <w:spacing w:after="0" w:line="240" w:lineRule="auto"/>
        <w:ind w:left="820"/>
        <w:rPr>
          <w:rFonts w:ascii="Arial" w:hAnsi="Arial" w:cs="Arial"/>
          <w:color w:val="000000"/>
          <w:sz w:val="28"/>
          <w:szCs w:val="28"/>
        </w:rPr>
      </w:pPr>
    </w:p>
    <w:p w14:paraId="1DD70B6C" w14:textId="0639175C" w:rsidR="003D2FCC" w:rsidRPr="00A220A8" w:rsidRDefault="0011158F">
      <w:pPr>
        <w:pStyle w:val="Heading1"/>
        <w:ind w:left="0"/>
        <w:rPr>
          <w:rFonts w:ascii="Arial" w:eastAsia="Calibri" w:hAnsi="Arial" w:cs="Arial"/>
          <w:color w:val="000000"/>
        </w:rPr>
      </w:pPr>
      <w:r w:rsidRPr="00A220A8">
        <w:rPr>
          <w:rFonts w:ascii="Arial" w:eastAsia="Calibri" w:hAnsi="Arial" w:cs="Arial"/>
          <w:u w:val="none"/>
        </w:rPr>
        <w:t xml:space="preserve">V. </w:t>
      </w:r>
      <w:r w:rsidRPr="00A220A8">
        <w:rPr>
          <w:rFonts w:ascii="Arial" w:eastAsia="Calibri" w:hAnsi="Arial" w:cs="Arial"/>
          <w:color w:val="000000"/>
        </w:rPr>
        <w:t>Strategic Plan Goals</w:t>
      </w:r>
    </w:p>
    <w:p w14:paraId="5DDDF437" w14:textId="77777777" w:rsidR="003D2FCC" w:rsidRPr="00A220A8" w:rsidRDefault="0011158F">
      <w:pPr>
        <w:numPr>
          <w:ilvl w:val="0"/>
          <w:numId w:val="5"/>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Identify community support agencies to connect to in school and out of school transitioning youth</w:t>
      </w:r>
    </w:p>
    <w:p w14:paraId="26EED4D9" w14:textId="77777777" w:rsidR="003D2FCC" w:rsidRPr="00A220A8" w:rsidRDefault="0011158F" w:rsidP="000B5D61">
      <w:pPr>
        <w:numPr>
          <w:ilvl w:val="0"/>
          <w:numId w:val="5"/>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Identify audience and develop LPA materials including a resource to give parents and students at the exit IEP describing the referral process, terminology and agency supports available to them, and a term and acronyms glossary available to all agencies and parents.</w:t>
      </w:r>
    </w:p>
    <w:p w14:paraId="33684DC4" w14:textId="61024447" w:rsidR="003D2FCC" w:rsidRPr="00A220A8" w:rsidRDefault="0011158F">
      <w:pPr>
        <w:numPr>
          <w:ilvl w:val="0"/>
          <w:numId w:val="5"/>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Ensure high school students have a portfolio containing the following:</w:t>
      </w:r>
    </w:p>
    <w:p w14:paraId="437C363D"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Last IEP</w:t>
      </w:r>
    </w:p>
    <w:p w14:paraId="0F399A6E"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Assessment Summary</w:t>
      </w:r>
    </w:p>
    <w:p w14:paraId="2FE62064"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High School Educational Plan</w:t>
      </w:r>
    </w:p>
    <w:p w14:paraId="2A75592C"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Transition Plan</w:t>
      </w:r>
    </w:p>
    <w:p w14:paraId="72EAB357"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Unofficial Transcript</w:t>
      </w:r>
    </w:p>
    <w:p w14:paraId="30EEFFF3"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Copy of High School Diploma/ Certificate</w:t>
      </w:r>
    </w:p>
    <w:p w14:paraId="5BDDE41E"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Resume &amp; cover letter</w:t>
      </w:r>
    </w:p>
    <w:p w14:paraId="6A8540BE" w14:textId="77777777"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3 Letters of Recommendations</w:t>
      </w:r>
    </w:p>
    <w:p w14:paraId="15119DCE" w14:textId="2CE1C3EA" w:rsidR="003D2FCC" w:rsidRPr="00A220A8" w:rsidRDefault="0011158F">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Consent forms to Release Information to Connecting Agencies</w:t>
      </w:r>
    </w:p>
    <w:p w14:paraId="6C25AD50" w14:textId="6FE1CC80" w:rsidR="002B52F4" w:rsidRPr="00A220A8" w:rsidRDefault="002B52F4">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Psychoeducational Report</w:t>
      </w:r>
    </w:p>
    <w:p w14:paraId="446F3101" w14:textId="7E3FAAAC" w:rsidR="002B52F4" w:rsidRPr="00A220A8" w:rsidRDefault="002B52F4">
      <w:pPr>
        <w:numPr>
          <w:ilvl w:val="0"/>
          <w:numId w:val="6"/>
        </w:numPr>
        <w:pBdr>
          <w:top w:val="nil"/>
          <w:left w:val="nil"/>
          <w:bottom w:val="nil"/>
          <w:right w:val="nil"/>
          <w:between w:val="nil"/>
        </w:pBdr>
        <w:spacing w:after="0" w:line="240" w:lineRule="auto"/>
        <w:rPr>
          <w:rFonts w:ascii="Arial" w:hAnsi="Arial" w:cs="Arial"/>
          <w:color w:val="000000"/>
          <w:sz w:val="28"/>
          <w:szCs w:val="28"/>
        </w:rPr>
      </w:pPr>
      <w:r w:rsidRPr="00A220A8">
        <w:rPr>
          <w:rFonts w:ascii="Arial" w:hAnsi="Arial" w:cs="Arial"/>
          <w:color w:val="000000"/>
          <w:sz w:val="28"/>
          <w:szCs w:val="28"/>
        </w:rPr>
        <w:t>State ID</w:t>
      </w:r>
    </w:p>
    <w:p w14:paraId="5FDFA713" w14:textId="77777777" w:rsidR="003D2FCC" w:rsidRPr="00A220A8" w:rsidRDefault="003D2FCC">
      <w:pPr>
        <w:rPr>
          <w:rFonts w:ascii="Arial" w:hAnsi="Arial" w:cs="Arial"/>
          <w:color w:val="000000"/>
          <w:sz w:val="28"/>
          <w:szCs w:val="28"/>
        </w:rPr>
      </w:pPr>
    </w:p>
    <w:p w14:paraId="2219696F" w14:textId="77777777" w:rsidR="003D2FCC" w:rsidRPr="00A220A8" w:rsidRDefault="0011158F">
      <w:pPr>
        <w:rPr>
          <w:rFonts w:ascii="Arial" w:hAnsi="Arial" w:cs="Arial"/>
          <w:b/>
          <w:color w:val="000000"/>
          <w:sz w:val="28"/>
          <w:szCs w:val="28"/>
        </w:rPr>
      </w:pPr>
      <w:r w:rsidRPr="00A220A8">
        <w:rPr>
          <w:rFonts w:ascii="Arial" w:hAnsi="Arial" w:cs="Arial"/>
          <w:sz w:val="28"/>
          <w:szCs w:val="28"/>
        </w:rPr>
        <w:br w:type="page"/>
      </w:r>
    </w:p>
    <w:p w14:paraId="43EE7F85" w14:textId="77777777" w:rsidR="003D2FCC" w:rsidRPr="00A220A8" w:rsidRDefault="0011158F">
      <w:pPr>
        <w:rPr>
          <w:rFonts w:ascii="Arial" w:hAnsi="Arial" w:cs="Arial"/>
          <w:b/>
          <w:color w:val="000000"/>
          <w:sz w:val="28"/>
          <w:szCs w:val="28"/>
        </w:rPr>
      </w:pPr>
      <w:r w:rsidRPr="00A220A8">
        <w:rPr>
          <w:rFonts w:ascii="Arial" w:hAnsi="Arial" w:cs="Arial"/>
          <w:b/>
          <w:color w:val="000000"/>
          <w:sz w:val="28"/>
          <w:szCs w:val="28"/>
        </w:rPr>
        <w:lastRenderedPageBreak/>
        <w:t>Transition Services Timeline for IRC Consumers</w:t>
      </w:r>
    </w:p>
    <w:p w14:paraId="2F9EF400" w14:textId="77777777" w:rsidR="003D2FCC" w:rsidRPr="00A220A8" w:rsidRDefault="0011158F">
      <w:pPr>
        <w:rPr>
          <w:rFonts w:ascii="Arial" w:hAnsi="Arial" w:cs="Arial"/>
          <w:color w:val="000000"/>
          <w:sz w:val="28"/>
          <w:szCs w:val="28"/>
        </w:rPr>
      </w:pPr>
      <w:r w:rsidRPr="00A220A8">
        <w:rPr>
          <w:rFonts w:ascii="Arial" w:hAnsi="Arial" w:cs="Arial"/>
          <w:noProof/>
          <w:color w:val="000000"/>
          <w:sz w:val="28"/>
          <w:szCs w:val="28"/>
        </w:rPr>
        <mc:AlternateContent>
          <mc:Choice Requires="wpg">
            <w:drawing>
              <wp:inline distT="0" distB="0" distL="0" distR="0" wp14:anchorId="3280623E" wp14:editId="7733AFFA">
                <wp:extent cx="5486400" cy="7245350"/>
                <wp:effectExtent l="0" t="0" r="0" b="0"/>
                <wp:docPr id="20" name="Group 20" descr="Transition Services Timeline for IRC Consumers"/>
                <wp:cNvGraphicFramePr/>
                <a:graphic xmlns:a="http://schemas.openxmlformats.org/drawingml/2006/main">
                  <a:graphicData uri="http://schemas.microsoft.com/office/word/2010/wordprocessingGroup">
                    <wpg:wgp>
                      <wpg:cNvGrpSpPr/>
                      <wpg:grpSpPr>
                        <a:xfrm>
                          <a:off x="0" y="0"/>
                          <a:ext cx="5486400" cy="7245350"/>
                          <a:chOff x="0" y="0"/>
                          <a:chExt cx="5486400" cy="7245350"/>
                        </a:xfrm>
                      </wpg:grpSpPr>
                      <wpg:grpSp>
                        <wpg:cNvPr id="1" name="Group 1"/>
                        <wpg:cNvGrpSpPr/>
                        <wpg:grpSpPr>
                          <a:xfrm>
                            <a:off x="0" y="0"/>
                            <a:ext cx="5486400" cy="7245350"/>
                            <a:chOff x="0" y="0"/>
                            <a:chExt cx="5486400" cy="7245350"/>
                          </a:xfrm>
                        </wpg:grpSpPr>
                        <wps:wsp>
                          <wps:cNvPr id="2" name="Rectangle 2"/>
                          <wps:cNvSpPr/>
                          <wps:spPr>
                            <a:xfrm>
                              <a:off x="0" y="0"/>
                              <a:ext cx="5486400" cy="7245350"/>
                            </a:xfrm>
                            <a:prstGeom prst="rect">
                              <a:avLst/>
                            </a:prstGeom>
                            <a:noFill/>
                            <a:ln>
                              <a:noFill/>
                            </a:ln>
                          </wps:spPr>
                          <wps:txbx>
                            <w:txbxContent>
                              <w:p w14:paraId="334CD6AE"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3" name="Rectangle: Rounded Corners 3"/>
                          <wps:cNvSpPr/>
                          <wps:spPr>
                            <a:xfrm>
                              <a:off x="337296" y="3537"/>
                              <a:ext cx="4811807" cy="1316049"/>
                            </a:xfrm>
                            <a:prstGeom prst="roundRect">
                              <a:avLst>
                                <a:gd name="adj" fmla="val 10000"/>
                              </a:avLst>
                            </a:prstGeom>
                            <a:solidFill>
                              <a:schemeClr val="lt1"/>
                            </a:solidFill>
                            <a:ln w="38100" cap="flat" cmpd="sng">
                              <a:solidFill>
                                <a:schemeClr val="dk1"/>
                              </a:solidFill>
                              <a:prstDash val="solid"/>
                              <a:round/>
                              <a:headEnd type="none" w="sm" len="sm"/>
                              <a:tailEnd type="none" w="sm" len="sm"/>
                            </a:ln>
                            <a:effectLst>
                              <a:outerShdw blurRad="40000" dist="20000" dir="5400000" rotWithShape="0">
                                <a:srgbClr val="000000">
                                  <a:alpha val="37647"/>
                                </a:srgbClr>
                              </a:outerShdw>
                            </a:effectLst>
                          </wps:spPr>
                          <wps:txbx>
                            <w:txbxContent>
                              <w:p w14:paraId="68CFF91E"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375842" y="42083"/>
                              <a:ext cx="4734715" cy="1238957"/>
                            </a:xfrm>
                            <a:prstGeom prst="rect">
                              <a:avLst/>
                            </a:prstGeom>
                            <a:noFill/>
                            <a:ln>
                              <a:noFill/>
                            </a:ln>
                          </wps:spPr>
                          <wps:txbx>
                            <w:txbxContent>
                              <w:p w14:paraId="269918CB" w14:textId="77777777" w:rsidR="003D2FCC" w:rsidRDefault="0011158F">
                                <w:pPr>
                                  <w:spacing w:after="0" w:line="215" w:lineRule="auto"/>
                                  <w:jc w:val="center"/>
                                  <w:textDirection w:val="btLr"/>
                                </w:pPr>
                                <w:r>
                                  <w:rPr>
                                    <w:b/>
                                    <w:color w:val="000000"/>
                                    <w:sz w:val="34"/>
                                  </w:rPr>
                                  <w:t xml:space="preserve">Final School Year Transition IEP 6-9 Months before finishing school </w:t>
                                </w:r>
                                <w:r>
                                  <w:rPr>
                                    <w:color w:val="000000"/>
                                    <w:sz w:val="34"/>
                                  </w:rPr>
                                  <w:t xml:space="preserve">to determine transition plan </w:t>
                                </w:r>
                              </w:p>
                              <w:p w14:paraId="5A58D952" w14:textId="77777777" w:rsidR="003D2FCC" w:rsidRDefault="0011158F">
                                <w:pPr>
                                  <w:spacing w:before="118" w:after="0" w:line="215" w:lineRule="auto"/>
                                  <w:jc w:val="center"/>
                                  <w:textDirection w:val="btLr"/>
                                </w:pPr>
                                <w:r>
                                  <w:rPr>
                                    <w:i/>
                                    <w:color w:val="000000"/>
                                    <w:sz w:val="34"/>
                                  </w:rPr>
                                  <w:t>(IRC CSC and DOR should be involved in this meeting to develop the transition plan for the student)</w:t>
                                </w:r>
                              </w:p>
                            </w:txbxContent>
                          </wps:txbx>
                          <wps:bodyPr spcFirstLastPara="1" wrap="square" lIns="64750" tIns="64750" rIns="64750" bIns="64750" anchor="ctr" anchorCtr="0">
                            <a:noAutofit/>
                          </wps:bodyPr>
                        </wps:wsp>
                        <wps:wsp>
                          <wps:cNvPr id="5" name="Arrow: Right 5"/>
                          <wps:cNvSpPr/>
                          <wps:spPr>
                            <a:xfrm rot="5400000">
                              <a:off x="2496440" y="1352488"/>
                              <a:ext cx="493518" cy="592222"/>
                            </a:xfrm>
                            <a:prstGeom prst="rightArrow">
                              <a:avLst>
                                <a:gd name="adj1" fmla="val 60000"/>
                                <a:gd name="adj2" fmla="val 50000"/>
                              </a:avLst>
                            </a:prstGeom>
                            <a:solidFill>
                              <a:srgbClr val="A8A8A8"/>
                            </a:solidFill>
                            <a:ln>
                              <a:noFill/>
                            </a:ln>
                            <a:effectLst>
                              <a:outerShdw blurRad="40000" dist="20000" dir="5400000" rotWithShape="0">
                                <a:srgbClr val="000000">
                                  <a:alpha val="37647"/>
                                </a:srgbClr>
                              </a:outerShdw>
                            </a:effectLst>
                          </wps:spPr>
                          <wps:txbx>
                            <w:txbxContent>
                              <w:p w14:paraId="1CB53292"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2565533" y="1401840"/>
                              <a:ext cx="355334" cy="345463"/>
                            </a:xfrm>
                            <a:prstGeom prst="rect">
                              <a:avLst/>
                            </a:prstGeom>
                            <a:noFill/>
                            <a:ln>
                              <a:noFill/>
                            </a:ln>
                          </wps:spPr>
                          <wps:txbx>
                            <w:txbxContent>
                              <w:p w14:paraId="36AB8191" w14:textId="77777777" w:rsidR="003D2FCC" w:rsidRDefault="003D2FCC">
                                <w:pPr>
                                  <w:spacing w:after="0" w:line="215" w:lineRule="auto"/>
                                  <w:jc w:val="center"/>
                                  <w:textDirection w:val="btLr"/>
                                </w:pPr>
                              </w:p>
                            </w:txbxContent>
                          </wps:txbx>
                          <wps:bodyPr spcFirstLastPara="1" wrap="square" lIns="0" tIns="0" rIns="0" bIns="0" anchor="ctr" anchorCtr="0">
                            <a:noAutofit/>
                          </wps:bodyPr>
                        </wps:wsp>
                        <wps:wsp>
                          <wps:cNvPr id="7" name="Rectangle: Rounded Corners 7"/>
                          <wps:cNvSpPr/>
                          <wps:spPr>
                            <a:xfrm>
                              <a:off x="337296" y="1977612"/>
                              <a:ext cx="4811807" cy="1316049"/>
                            </a:xfrm>
                            <a:prstGeom prst="roundRect">
                              <a:avLst>
                                <a:gd name="adj" fmla="val 10000"/>
                              </a:avLst>
                            </a:prstGeom>
                            <a:solidFill>
                              <a:schemeClr val="lt1"/>
                            </a:solidFill>
                            <a:ln w="38100" cap="flat" cmpd="sng">
                              <a:solidFill>
                                <a:schemeClr val="dk1"/>
                              </a:solidFill>
                              <a:prstDash val="solid"/>
                              <a:round/>
                              <a:headEnd type="none" w="sm" len="sm"/>
                              <a:tailEnd type="none" w="sm" len="sm"/>
                            </a:ln>
                            <a:effectLst>
                              <a:outerShdw blurRad="40000" dist="20000" dir="5400000" rotWithShape="0">
                                <a:srgbClr val="000000">
                                  <a:alpha val="37647"/>
                                </a:srgbClr>
                              </a:outerShdw>
                            </a:effectLst>
                          </wps:spPr>
                          <wps:txbx>
                            <w:txbxContent>
                              <w:p w14:paraId="60434101"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375842" y="2016158"/>
                              <a:ext cx="4734715" cy="1238957"/>
                            </a:xfrm>
                            <a:prstGeom prst="rect">
                              <a:avLst/>
                            </a:prstGeom>
                            <a:noFill/>
                            <a:ln>
                              <a:noFill/>
                            </a:ln>
                          </wps:spPr>
                          <wps:txbx>
                            <w:txbxContent>
                              <w:p w14:paraId="1CCE698F" w14:textId="77777777" w:rsidR="003D2FCC" w:rsidRDefault="0011158F">
                                <w:pPr>
                                  <w:spacing w:after="0" w:line="215" w:lineRule="auto"/>
                                  <w:jc w:val="center"/>
                                  <w:textDirection w:val="btLr"/>
                                </w:pPr>
                                <w:r>
                                  <w:rPr>
                                    <w:b/>
                                    <w:color w:val="000000"/>
                                    <w:sz w:val="34"/>
                                  </w:rPr>
                                  <w:t>Within 30 days of the IEP</w:t>
                                </w:r>
                                <w:r>
                                  <w:rPr>
                                    <w:color w:val="000000"/>
                                    <w:sz w:val="34"/>
                                  </w:rPr>
                                  <w:t xml:space="preserve">, referral is made to DOR if student wants to work to determine CIE Readiness </w:t>
                                </w:r>
                              </w:p>
                              <w:p w14:paraId="35B44BF8" w14:textId="77777777" w:rsidR="003D2FCC" w:rsidRDefault="0011158F">
                                <w:pPr>
                                  <w:spacing w:before="118" w:after="0" w:line="215" w:lineRule="auto"/>
                                  <w:jc w:val="center"/>
                                  <w:textDirection w:val="btLr"/>
                                </w:pPr>
                                <w:r>
                                  <w:rPr>
                                    <w:i/>
                                    <w:color w:val="000000"/>
                                    <w:sz w:val="34"/>
                                  </w:rPr>
                                  <w:t>(IRC CSC sends the referral using the</w:t>
                                </w:r>
                                <w:r>
                                  <w:rPr>
                                    <w:i/>
                                    <w:color w:val="000000"/>
                                    <w:sz w:val="34"/>
                                  </w:rPr>
                                  <w:br/>
                                  <w:t xml:space="preserve"> form on the intranet site)</w:t>
                                </w:r>
                              </w:p>
                            </w:txbxContent>
                          </wps:txbx>
                          <wps:bodyPr spcFirstLastPara="1" wrap="square" lIns="64750" tIns="64750" rIns="64750" bIns="64750" anchor="ctr" anchorCtr="0">
                            <a:noAutofit/>
                          </wps:bodyPr>
                        </wps:wsp>
                        <wps:wsp>
                          <wps:cNvPr id="9" name="Arrow: Right 9"/>
                          <wps:cNvSpPr/>
                          <wps:spPr>
                            <a:xfrm rot="5400000">
                              <a:off x="2496440" y="3326563"/>
                              <a:ext cx="493518" cy="592222"/>
                            </a:xfrm>
                            <a:prstGeom prst="rightArrow">
                              <a:avLst>
                                <a:gd name="adj1" fmla="val 60000"/>
                                <a:gd name="adj2" fmla="val 50000"/>
                              </a:avLst>
                            </a:prstGeom>
                            <a:solidFill>
                              <a:srgbClr val="A8A8A8"/>
                            </a:solidFill>
                            <a:ln>
                              <a:noFill/>
                            </a:ln>
                            <a:effectLst>
                              <a:outerShdw blurRad="40000" dist="20000" dir="5400000" rotWithShape="0">
                                <a:srgbClr val="000000">
                                  <a:alpha val="37647"/>
                                </a:srgbClr>
                              </a:outerShdw>
                            </a:effectLst>
                          </wps:spPr>
                          <wps:txbx>
                            <w:txbxContent>
                              <w:p w14:paraId="250BED5E"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2565533" y="3375915"/>
                              <a:ext cx="355334" cy="345463"/>
                            </a:xfrm>
                            <a:prstGeom prst="rect">
                              <a:avLst/>
                            </a:prstGeom>
                            <a:noFill/>
                            <a:ln>
                              <a:noFill/>
                            </a:ln>
                          </wps:spPr>
                          <wps:txbx>
                            <w:txbxContent>
                              <w:p w14:paraId="2775E9FE" w14:textId="77777777" w:rsidR="003D2FCC" w:rsidRDefault="003D2FCC">
                                <w:pPr>
                                  <w:spacing w:after="0" w:line="215" w:lineRule="auto"/>
                                  <w:jc w:val="center"/>
                                  <w:textDirection w:val="btLr"/>
                                </w:pPr>
                              </w:p>
                            </w:txbxContent>
                          </wps:txbx>
                          <wps:bodyPr spcFirstLastPara="1" wrap="square" lIns="0" tIns="0" rIns="0" bIns="0" anchor="ctr" anchorCtr="0">
                            <a:noAutofit/>
                          </wps:bodyPr>
                        </wps:wsp>
                        <wps:wsp>
                          <wps:cNvPr id="11" name="Rectangle: Rounded Corners 11"/>
                          <wps:cNvSpPr/>
                          <wps:spPr>
                            <a:xfrm>
                              <a:off x="337296" y="3951687"/>
                              <a:ext cx="4811807" cy="1316049"/>
                            </a:xfrm>
                            <a:prstGeom prst="roundRect">
                              <a:avLst>
                                <a:gd name="adj" fmla="val 10000"/>
                              </a:avLst>
                            </a:prstGeom>
                            <a:solidFill>
                              <a:schemeClr val="lt1"/>
                            </a:solidFill>
                            <a:ln w="38100" cap="flat" cmpd="sng">
                              <a:solidFill>
                                <a:schemeClr val="dk1"/>
                              </a:solidFill>
                              <a:prstDash val="solid"/>
                              <a:round/>
                              <a:headEnd type="none" w="sm" len="sm"/>
                              <a:tailEnd type="none" w="sm" len="sm"/>
                            </a:ln>
                            <a:effectLst>
                              <a:outerShdw blurRad="40000" dist="20000" dir="5400000" rotWithShape="0">
                                <a:srgbClr val="000000">
                                  <a:alpha val="37647"/>
                                </a:srgbClr>
                              </a:outerShdw>
                            </a:effectLst>
                          </wps:spPr>
                          <wps:txbx>
                            <w:txbxContent>
                              <w:p w14:paraId="6A470451"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375842" y="3990233"/>
                              <a:ext cx="4734715" cy="1238957"/>
                            </a:xfrm>
                            <a:prstGeom prst="rect">
                              <a:avLst/>
                            </a:prstGeom>
                            <a:noFill/>
                            <a:ln>
                              <a:noFill/>
                            </a:ln>
                          </wps:spPr>
                          <wps:txbx>
                            <w:txbxContent>
                              <w:p w14:paraId="099953E4" w14:textId="77777777" w:rsidR="003D2FCC" w:rsidRDefault="0011158F">
                                <w:pPr>
                                  <w:spacing w:after="0" w:line="215" w:lineRule="auto"/>
                                  <w:jc w:val="center"/>
                                  <w:textDirection w:val="btLr"/>
                                </w:pPr>
                                <w:r>
                                  <w:rPr>
                                    <w:b/>
                                    <w:color w:val="000000"/>
                                    <w:sz w:val="34"/>
                                  </w:rPr>
                                  <w:t>Six months before finishing school</w:t>
                                </w:r>
                                <w:r>
                                  <w:rPr>
                                    <w:color w:val="000000"/>
                                    <w:sz w:val="34"/>
                                  </w:rPr>
                                  <w:t xml:space="preserve">, student can participate in PIP </w:t>
                                </w:r>
                              </w:p>
                            </w:txbxContent>
                          </wps:txbx>
                          <wps:bodyPr spcFirstLastPara="1" wrap="square" lIns="64750" tIns="64750" rIns="64750" bIns="64750" anchor="ctr" anchorCtr="0">
                            <a:noAutofit/>
                          </wps:bodyPr>
                        </wps:wsp>
                        <wps:wsp>
                          <wps:cNvPr id="13" name="Arrow: Right 13"/>
                          <wps:cNvSpPr/>
                          <wps:spPr>
                            <a:xfrm rot="5400000">
                              <a:off x="2496440" y="5300638"/>
                              <a:ext cx="493518" cy="592222"/>
                            </a:xfrm>
                            <a:prstGeom prst="rightArrow">
                              <a:avLst>
                                <a:gd name="adj1" fmla="val 60000"/>
                                <a:gd name="adj2" fmla="val 50000"/>
                              </a:avLst>
                            </a:prstGeom>
                            <a:solidFill>
                              <a:srgbClr val="A8A8A8"/>
                            </a:solidFill>
                            <a:ln>
                              <a:noFill/>
                            </a:ln>
                            <a:effectLst>
                              <a:outerShdw blurRad="40000" dist="20000" dir="5400000" rotWithShape="0">
                                <a:srgbClr val="000000">
                                  <a:alpha val="37647"/>
                                </a:srgbClr>
                              </a:outerShdw>
                            </a:effectLst>
                          </wps:spPr>
                          <wps:txbx>
                            <w:txbxContent>
                              <w:p w14:paraId="23D320F4"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2565533" y="5349990"/>
                              <a:ext cx="355334" cy="345463"/>
                            </a:xfrm>
                            <a:prstGeom prst="rect">
                              <a:avLst/>
                            </a:prstGeom>
                            <a:noFill/>
                            <a:ln>
                              <a:noFill/>
                            </a:ln>
                          </wps:spPr>
                          <wps:txbx>
                            <w:txbxContent>
                              <w:p w14:paraId="2EB79EF0" w14:textId="77777777" w:rsidR="003D2FCC" w:rsidRDefault="003D2FCC">
                                <w:pPr>
                                  <w:spacing w:after="0" w:line="215" w:lineRule="auto"/>
                                  <w:jc w:val="center"/>
                                  <w:textDirection w:val="btLr"/>
                                </w:pPr>
                              </w:p>
                            </w:txbxContent>
                          </wps:txbx>
                          <wps:bodyPr spcFirstLastPara="1" wrap="square" lIns="0" tIns="0" rIns="0" bIns="0" anchor="ctr" anchorCtr="0">
                            <a:noAutofit/>
                          </wps:bodyPr>
                        </wps:wsp>
                        <wps:wsp>
                          <wps:cNvPr id="15" name="Rectangle: Rounded Corners 15"/>
                          <wps:cNvSpPr/>
                          <wps:spPr>
                            <a:xfrm>
                              <a:off x="337296" y="5925762"/>
                              <a:ext cx="4811807" cy="1316049"/>
                            </a:xfrm>
                            <a:prstGeom prst="roundRect">
                              <a:avLst>
                                <a:gd name="adj" fmla="val 10000"/>
                              </a:avLst>
                            </a:prstGeom>
                            <a:solidFill>
                              <a:schemeClr val="lt1"/>
                            </a:solidFill>
                            <a:ln w="38100" cap="flat" cmpd="sng">
                              <a:solidFill>
                                <a:schemeClr val="dk1"/>
                              </a:solidFill>
                              <a:prstDash val="solid"/>
                              <a:round/>
                              <a:headEnd type="none" w="sm" len="sm"/>
                              <a:tailEnd type="none" w="sm" len="sm"/>
                            </a:ln>
                            <a:effectLst>
                              <a:outerShdw blurRad="40000" dist="20000" dir="5400000" rotWithShape="0">
                                <a:srgbClr val="000000">
                                  <a:alpha val="37647"/>
                                </a:srgbClr>
                              </a:outerShdw>
                            </a:effectLst>
                          </wps:spPr>
                          <wps:txbx>
                            <w:txbxContent>
                              <w:p w14:paraId="59142B10" w14:textId="77777777" w:rsidR="003D2FCC" w:rsidRDefault="003D2FCC">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375842" y="5964308"/>
                              <a:ext cx="4734715" cy="1238957"/>
                            </a:xfrm>
                            <a:prstGeom prst="rect">
                              <a:avLst/>
                            </a:prstGeom>
                            <a:noFill/>
                            <a:ln>
                              <a:noFill/>
                            </a:ln>
                          </wps:spPr>
                          <wps:txbx>
                            <w:txbxContent>
                              <w:p w14:paraId="1B8A8AC2" w14:textId="77777777" w:rsidR="003D2FCC" w:rsidRDefault="0011158F">
                                <w:pPr>
                                  <w:spacing w:after="0" w:line="215" w:lineRule="auto"/>
                                  <w:jc w:val="center"/>
                                  <w:textDirection w:val="btLr"/>
                                </w:pPr>
                                <w:r>
                                  <w:rPr>
                                    <w:b/>
                                    <w:color w:val="000000"/>
                                    <w:sz w:val="34"/>
                                  </w:rPr>
                                  <w:t>Graduation/Exit from School</w:t>
                                </w:r>
                              </w:p>
                            </w:txbxContent>
                          </wps:txbx>
                          <wps:bodyPr spcFirstLastPara="1" wrap="square" lIns="64750" tIns="64750" rIns="64750" bIns="64750" anchor="ctr" anchorCtr="0">
                            <a:noAutofit/>
                          </wps:bodyPr>
                        </wps:wsp>
                      </wpg:grpSp>
                    </wpg:wgp>
                  </a:graphicData>
                </a:graphic>
              </wp:inline>
            </w:drawing>
          </mc:Choice>
          <mc:Fallback>
            <w:pict>
              <v:group w14:anchorId="3280623E" id="Group 20" o:spid="_x0000_s1026" alt="Transition Services Timeline for IRC Consumers" style="width:6in;height:570.5pt;mso-position-horizontal-relative:char;mso-position-vertical-relative:line" coordsize="54864,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4sJgYAAHYsAAAOAAAAZHJzL2Uyb0RvYy54bWzsWttu4zYQfS/QfyD03rV1tWSss9hmL1hg&#10;0S6SFH1mJNlSK4kqScfO3+8hJdHyJRcl7SJx7QCOKFHUcGbOmWNSb9+ty4LcpFzkrJpZ9puxRdIq&#10;ZkleLWbWH1effgktIiStElqwKp1Zt6mw3p39/NPbVT1NHZaxIkk5wSCVmK7qmZVJWU9HIxFnaUnF&#10;G1anFS7OGS+pRJMvRgmnK4xeFiNnPA5GK8aTmrM4FQJnPzQXrTM9/nyexvL3+VykkhQzC7ZJ/c31&#10;97X6Hp29pdMFp3WWx60Z9AlWlDSv8FAz1AcqKVnyfG+oMo85E2wu38SsHLH5PI9TPQfMxh7vzOYz&#10;Z8taz2UxXS1q4ya4dsdPTx42/u3mGyd5MrMcuKeiJWKkH0tUO0lFDGddcVqJXCLE5DLlNzBZkKu8&#10;TIu8SgliQ75cnJNzVolliUxQPl3ViymG/szry/obb08smpZy03rOS/UfDiBrHY1bE410LUmMk74X&#10;Bt4YVsS4NnE83/XbeMUZgrp3X5x9fODOUffgkbLPmGMaxu7WJfa2R+xXODOgSmwSRzwvcS4zWqc6&#10;H4WKbpc4nZcugDZaLYqUOI2ndC+TAGIqkAvPjb6JIZ3WXMjPKSuJOphZHI/XGKQ3X4VEzqFr10U9&#10;tWKf8qLQgC+qrRPoqM4gKzob1ZFcX6915orpNUtuMVtRx59yPOsrFfIb5SAKZMgK5DGzxD9LylOL&#10;FF8qODmyPccH2/QbvN+47jdoFWcMMIslt0jTOJeaoxor3y8lm+d6RsquxpjWXERXZe0PCLO7F+Yp&#10;uWDLKkkTYJ9XQD5xB8XddSdOFFgE8HZ9d6LupdMO/V5o2+F40qDfdu1g7EWqxz3xV8aoHNwkgRpw&#10;kbS0RpO/LDIvC4TthhbEHuPTjqgzZi9hBCvyROWMGkZXpPS84AQ3z6xCajaANVu9ioqsMJsQg8Ny&#10;lRjzgkocljUoVlQLbdvWLTsDJ38fHFgl8gcqsubpeoDGXygRVaI9l6U0+VglRN7WIPEK5RbJiYeW&#10;yMoUxRkHup+kefFwvxYTCIiuokCU8gJbypRfZsmKXBdLfkExKVC0mmySKwyiJDcNpK+vr+ASZ/LP&#10;XGaaPRTLa3fyxbVxproJt6nztKgz2kzSnQSeTgrl5Ka7DpGxQbd65h3Ar65sLW93yPl/w9jrYHyl&#10;kPYrWxNPpYWiEFC6Imsi1zituK09fwdtuxM/9BwNX88Zhxr7PfxOXG9igwRV9bYdN4z8Lphd8e/I&#10;+T/k70bZdBMZSuPIP0iOlsbbRkPjbaOh8bbxOmgcEWlU3nvO2QoUni8ySfzORW0OHIi8gvEG1JoM&#10;GhHmeFHgefCTCrTrO14YqtF6qRC5vo3fASoT/MjBR12/h8iVSdq8u5kchXdD5YGmD/3MPtsjNzd9&#10;/K4PnvsYuu/z0/tQ/bVGb5H3YSFxDKRpSvlQ0Byj9oFIaUBjSDPYAcxjSdPxA993oaUUWLyxHQI4&#10;W2Bx1WWQtAKL6/leoANxD1i2BE+Dq45YFQifono1a5qyMDQBDGOq0q91Lg4apsTB62BJ6M4m4OY3&#10;zb7Y1eWsVzfhe9W6q1puxK4dTSaBrUmwR5InvduX2ye9q+Tx0/SuKeZDkXuM1A3dsUPdupD3cPtY&#10;6u7pXazVBba/K3NejuI11WloBhyj4o26DNhSvHoxoZcFB9j7UYrXdZ3Ab4p0j8xPivf1LROYej4U&#10;NMdImzak2g5v4lQLkoELBX3NizU/P8KyAEbawOXFaF5TGoamALzVLPbi4LVqXttsd9wjetFpOwkO&#10;8GZvbaC/xBv5dhBqkG0if1rl3VpOOKnep6teU9CHYvco6RtrX7v0vbsp9wTd60bR2MHqxRZ7ey9H&#10;925K1NAkOEbha5stuy3li9MPUvijpK/v4gUMd/dX0En6vj7pu6nqQ3FzlOS5v0dmm9XQZ2hf3/Ui&#10;EOg2e74Y7dssSKpfxENz4CjEr9kXu0/8mpW1u7fJDotfbHv5k+C05KvfnTi94vDvv+JgavpQ8B4l&#10;ge/v19lmSXQggfdWfX3sc7vjXb3zgtSvKVJDk+AHq9/N65fY4FBvX+LlVr3V0b6Iq96e7bd1r83r&#10;wmffAQAA//8DAFBLAwQUAAYACAAAACEAWdjXQtwAAAAGAQAADwAAAGRycy9kb3ducmV2LnhtbEyP&#10;QUvDQBCF74L/YRnBm91Eaykxm1KKeiqCrSDeptlpEpqdDdltkv57Ry96GXi8x5vv5avJtWqgPjSe&#10;DaSzBBRx6W3DlYGP/cvdElSIyBZbz2TgQgFWxfVVjpn1I7/TsIuVkhIOGRqoY+wyrUNZk8Mw8x2x&#10;eEffO4wi+0rbHkcpd62+T5KFdtiwfKixo01N5Wl3dgZeRxzXD+nzsD0dN5ev/ePb5zYlY25vpvUT&#10;qEhT/AvDD76gQyFMB39mG1RrQIbE3yvecjEXeZBQOk8T0EWu/+MX3wAAAP//AwBQSwECLQAUAAYA&#10;CAAAACEAtoM4kv4AAADhAQAAEwAAAAAAAAAAAAAAAAAAAAAAW0NvbnRlbnRfVHlwZXNdLnhtbFBL&#10;AQItABQABgAIAAAAIQA4/SH/1gAAAJQBAAALAAAAAAAAAAAAAAAAAC8BAABfcmVscy8ucmVsc1BL&#10;AQItABQABgAIAAAAIQBGQ04sJgYAAHYsAAAOAAAAAAAAAAAAAAAAAC4CAABkcnMvZTJvRG9jLnht&#10;bFBLAQItABQABgAIAAAAIQBZ2NdC3AAAAAYBAAAPAAAAAAAAAAAAAAAAAIAIAABkcnMvZG93bnJl&#10;di54bWxQSwUGAAAAAAQABADzAAAAiQkAAAAA&#10;">
                <v:group id="Group 1" o:spid="_x0000_s1027" style="position:absolute;width:54864;height:72453" coordsize="54864,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4864;height:72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4CD6AE" w14:textId="77777777" w:rsidR="003D2FCC" w:rsidRDefault="003D2FCC">
                          <w:pPr>
                            <w:spacing w:after="0" w:line="240" w:lineRule="auto"/>
                            <w:textDirection w:val="btLr"/>
                          </w:pPr>
                        </w:p>
                      </w:txbxContent>
                    </v:textbox>
                  </v:rect>
                  <v:roundrect id="Rectangle: Rounded Corners 3" o:spid="_x0000_s1029" style="position:absolute;left:3372;top:35;width:48119;height:1316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0EwgAAANoAAAAPAAAAZHJzL2Rvd25yZXYueG1sRI9Bi8Iw&#10;FITvgv8hPMGbpqsiSzXKoigeRNFdPT+aZ9vd5qU0sVZ/vRGEPQ4z8w0znTemEDVVLres4KMfgSBO&#10;rM45VfDzvep9gnAeWWNhmRTcycF81m5NMdb2xgeqjz4VAcIuRgWZ92UspUsyMuj6tiQO3sVWBn2Q&#10;VSp1hbcAN4UcRNFYGsw5LGRY0iKj5O94NQpq2/w+tj7Z7kd3NOt8t5an5Vmpbqf5moDw1Pj/8Lu9&#10;0QqG8LoSboCcPQEAAP//AwBQSwECLQAUAAYACAAAACEA2+H2y+4AAACFAQAAEwAAAAAAAAAAAAAA&#10;AAAAAAAAW0NvbnRlbnRfVHlwZXNdLnhtbFBLAQItABQABgAIAAAAIQBa9CxbvwAAABUBAAALAAAA&#10;AAAAAAAAAAAAAB8BAABfcmVscy8ucmVsc1BLAQItABQABgAIAAAAIQCYeG0EwgAAANoAAAAPAAAA&#10;AAAAAAAAAAAAAAcCAABkcnMvZG93bnJldi54bWxQSwUGAAAAAAMAAwC3AAAA9gIAAAAA&#10;" fillcolor="white [3201]" strokecolor="black [3200]" strokeweight="3pt">
                    <v:stroke startarrowwidth="narrow" startarrowlength="short" endarrowwidth="narrow" endarrowlength="short"/>
                    <v:shadow on="t" color="black" opacity="24672f" origin=",.5" offset="0,.55556mm"/>
                    <v:textbox inset="2.53958mm,2.53958mm,2.53958mm,2.53958mm">
                      <w:txbxContent>
                        <w:p w14:paraId="68CFF91E" w14:textId="77777777" w:rsidR="003D2FCC" w:rsidRDefault="003D2FCC">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4" o:spid="_x0000_s1030" type="#_x0000_t202" style="position:absolute;left:3758;top:420;width:47347;height:1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5LEvwAAANoAAAAPAAAAZHJzL2Rvd25yZXYueG1sRE/LisIw&#10;FN0L/kO4gjtNlRkp1SgiCrNwMT4Q3F2ba1tsbkoTtfr1RhBcHs57MmtMKW5Uu8KygkE/AkGcWl1w&#10;pmC/W/ViEM4jaywtk4IHOZhN260JJtreeUO3rc9ECGGXoILc+yqR0qU5GXR9WxEH7mxrgz7AOpO6&#10;xnsIN6UcRtFIGiw4NORY0SKn9LK9mjCD1//P+HfpDuf5Olr64ni6Piulup1mPgbhqfFf8cf9pxX8&#10;wPtK8IOcvgAAAP//AwBQSwECLQAUAAYACAAAACEA2+H2y+4AAACFAQAAEwAAAAAAAAAAAAAAAAAA&#10;AAAAW0NvbnRlbnRfVHlwZXNdLnhtbFBLAQItABQABgAIAAAAIQBa9CxbvwAAABUBAAALAAAAAAAA&#10;AAAAAAAAAB8BAABfcmVscy8ucmVsc1BLAQItABQABgAIAAAAIQA5b5LEvwAAANoAAAAPAAAAAAAA&#10;AAAAAAAAAAcCAABkcnMvZG93bnJldi54bWxQSwUGAAAAAAMAAwC3AAAA8wIAAAAA&#10;" filled="f" stroked="f">
                    <v:textbox inset="1.79861mm,1.79861mm,1.79861mm,1.79861mm">
                      <w:txbxContent>
                        <w:p w14:paraId="269918CB" w14:textId="77777777" w:rsidR="003D2FCC" w:rsidRDefault="0011158F">
                          <w:pPr>
                            <w:spacing w:after="0" w:line="215" w:lineRule="auto"/>
                            <w:jc w:val="center"/>
                            <w:textDirection w:val="btLr"/>
                          </w:pPr>
                          <w:r>
                            <w:rPr>
                              <w:b/>
                              <w:color w:val="000000"/>
                              <w:sz w:val="34"/>
                            </w:rPr>
                            <w:t xml:space="preserve">Final School Year Transition IEP 6-9 Months before finishing school </w:t>
                          </w:r>
                          <w:r>
                            <w:rPr>
                              <w:color w:val="000000"/>
                              <w:sz w:val="34"/>
                            </w:rPr>
                            <w:t xml:space="preserve">to determine transition plan </w:t>
                          </w:r>
                        </w:p>
                        <w:p w14:paraId="5A58D952" w14:textId="77777777" w:rsidR="003D2FCC" w:rsidRDefault="0011158F">
                          <w:pPr>
                            <w:spacing w:before="118" w:after="0" w:line="215" w:lineRule="auto"/>
                            <w:jc w:val="center"/>
                            <w:textDirection w:val="btLr"/>
                          </w:pPr>
                          <w:r>
                            <w:rPr>
                              <w:i/>
                              <w:color w:val="000000"/>
                              <w:sz w:val="34"/>
                            </w:rPr>
                            <w:t>(IRC CSC and DOR should be involved in this meeting to develop the transition plan for the student)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1" type="#_x0000_t13" style="position:absolute;left:24964;top:13524;width:4935;height:59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ULvwAAANoAAAAPAAAAZHJzL2Rvd25yZXYueG1sRE9Ni8Iw&#10;EL0L+x/CCF5EU0UX6RplEQVBFOy699lmti02k5JErf/eCILHx/ueL1tTiys5X1lWMBomIIhzqysu&#10;FJx+NoMZCB+QNdaWScGdPCwXH505ptre+EjXLBQihrBPUUEZQpNK6fOSDPqhbYgj92+dwRChK6R2&#10;eIvhppbjJPmUBiuODSU2tCopP2cXE2f8/vUP+9n6OK7dbjqychJWdqJUr9t+f4EI1Ia3+OXeagVT&#10;eF6JfpCLBwAAAP//AwBQSwECLQAUAAYACAAAACEA2+H2y+4AAACFAQAAEwAAAAAAAAAAAAAAAAAA&#10;AAAAW0NvbnRlbnRfVHlwZXNdLnhtbFBLAQItABQABgAIAAAAIQBa9CxbvwAAABUBAAALAAAAAAAA&#10;AAAAAAAAAB8BAABfcmVscy8ucmVsc1BLAQItABQABgAIAAAAIQDWtqULvwAAANoAAAAPAAAAAAAA&#10;AAAAAAAAAAcCAABkcnMvZG93bnJldi54bWxQSwUGAAAAAAMAAwC3AAAA8wIAAAAA&#10;" adj="10800,4320" fillcolor="#a8a8a8" stroked="f">
                    <v:shadow on="t" color="black" opacity="24672f" origin=",.5" offset="0,.55556mm"/>
                    <v:textbox inset="2.53958mm,2.53958mm,2.53958mm,2.53958mm">
                      <w:txbxContent>
                        <w:p w14:paraId="1CB53292" w14:textId="77777777" w:rsidR="003D2FCC" w:rsidRDefault="003D2FCC">
                          <w:pPr>
                            <w:spacing w:after="0" w:line="240" w:lineRule="auto"/>
                            <w:textDirection w:val="btLr"/>
                          </w:pPr>
                        </w:p>
                      </w:txbxContent>
                    </v:textbox>
                  </v:shape>
                  <v:shape id="Text Box 6" o:spid="_x0000_s1032" type="#_x0000_t202" style="position:absolute;left:25655;top:14018;width:355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6AB8191" w14:textId="77777777" w:rsidR="003D2FCC" w:rsidRDefault="003D2FCC">
                          <w:pPr>
                            <w:spacing w:after="0" w:line="215" w:lineRule="auto"/>
                            <w:jc w:val="center"/>
                            <w:textDirection w:val="btLr"/>
                          </w:pPr>
                        </w:p>
                      </w:txbxContent>
                    </v:textbox>
                  </v:shape>
                  <v:roundrect id="Rectangle: Rounded Corners 7" o:spid="_x0000_s1033" style="position:absolute;left:3372;top:19776;width:48119;height:1316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2sHwgAAANoAAAAPAAAAZHJzL2Rvd25yZXYueG1sRI9Bi8Iw&#10;FITvgv8hPMGbpiuiSzXKoigeRNFdPT+aZ9vd5qU0sVZ/vRGEPQ4z8w0znTemEDVVLres4KMfgSBO&#10;rM45VfDzvep9gnAeWWNhmRTcycF81m5NMdb2xgeqjz4VAcIuRgWZ92UspUsyMuj6tiQO3sVWBn2Q&#10;VSp1hbcAN4UcRNFIGsw5LGRY0iKj5O94NQpq2/w+tj7Z7od3NOt8t5an5Vmpbqf5moDw1Pj/8Lu9&#10;0QrG8LoSboCcPQEAAP//AwBQSwECLQAUAAYACAAAACEA2+H2y+4AAACFAQAAEwAAAAAAAAAAAAAA&#10;AAAAAAAAW0NvbnRlbnRfVHlwZXNdLnhtbFBLAQItABQABgAIAAAAIQBa9CxbvwAAABUBAAALAAAA&#10;AAAAAAAAAAAAAB8BAABfcmVscy8ucmVsc1BLAQItABQABgAIAAAAIQDnQ2sHwgAAANoAAAAPAAAA&#10;AAAAAAAAAAAAAAcCAABkcnMvZG93bnJldi54bWxQSwUGAAAAAAMAAwC3AAAA9gIAAAAA&#10;" fillcolor="white [3201]" strokecolor="black [3200]" strokeweight="3pt">
                    <v:stroke startarrowwidth="narrow" startarrowlength="short" endarrowwidth="narrow" endarrowlength="short"/>
                    <v:shadow on="t" color="black" opacity="24672f" origin=",.5" offset="0,.55556mm"/>
                    <v:textbox inset="2.53958mm,2.53958mm,2.53958mm,2.53958mm">
                      <w:txbxContent>
                        <w:p w14:paraId="60434101" w14:textId="77777777" w:rsidR="003D2FCC" w:rsidRDefault="003D2FCC">
                          <w:pPr>
                            <w:spacing w:after="0" w:line="240" w:lineRule="auto"/>
                            <w:textDirection w:val="btLr"/>
                          </w:pPr>
                        </w:p>
                      </w:txbxContent>
                    </v:textbox>
                  </v:roundrect>
                  <v:shape id="Text Box 8" o:spid="_x0000_s1034" type="#_x0000_t202" style="position:absolute;left:3758;top:20161;width:47347;height:1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jBvwAAANoAAAAPAAAAZHJzL2Rvd25yZXYueG1sRE9Ni8Iw&#10;EL0v+B/CCN62qYKLVKOIKHjw4LoieBubsS02k9JErf76ncPCHh/ve7boXK0e1IbKs4FhkoIizr2t&#10;uDBw/Nl8TkCFiGyx9kwGXhRgMe99zDCz/snf9DjEQkkIhwwNlDE2mdYhL8lhSHxDLNzVtw6jwLbQ&#10;tsWnhLtaj9L0SzusWBpKbGhVUn473J3M4N3+PRmvw+m63KXrWJ0v93djzKDfLaegInXxX/zn3loD&#10;slWuiB/0/BcAAP//AwBQSwECLQAUAAYACAAAACEA2+H2y+4AAACFAQAAEwAAAAAAAAAAAAAAAAAA&#10;AAAAW0NvbnRlbnRfVHlwZXNdLnhtbFBLAQItABQABgAIAAAAIQBa9CxbvwAAABUBAAALAAAAAAAA&#10;AAAAAAAAAB8BAABfcmVscy8ucmVsc1BLAQItABQABgAIAAAAIQC4IpjBvwAAANoAAAAPAAAAAAAA&#10;AAAAAAAAAAcCAABkcnMvZG93bnJldi54bWxQSwUGAAAAAAMAAwC3AAAA8wIAAAAA&#10;" filled="f" stroked="f">
                    <v:textbox inset="1.79861mm,1.79861mm,1.79861mm,1.79861mm">
                      <w:txbxContent>
                        <w:p w14:paraId="1CCE698F" w14:textId="77777777" w:rsidR="003D2FCC" w:rsidRDefault="0011158F">
                          <w:pPr>
                            <w:spacing w:after="0" w:line="215" w:lineRule="auto"/>
                            <w:jc w:val="center"/>
                            <w:textDirection w:val="btLr"/>
                          </w:pPr>
                          <w:r>
                            <w:rPr>
                              <w:b/>
                              <w:color w:val="000000"/>
                              <w:sz w:val="34"/>
                            </w:rPr>
                            <w:t>Within 30 days of the IEP</w:t>
                          </w:r>
                          <w:r>
                            <w:rPr>
                              <w:color w:val="000000"/>
                              <w:sz w:val="34"/>
                            </w:rPr>
                            <w:t xml:space="preserve">, referral is made to DOR if student wants to work to determine CIE Readiness </w:t>
                          </w:r>
                        </w:p>
                        <w:p w14:paraId="35B44BF8" w14:textId="77777777" w:rsidR="003D2FCC" w:rsidRDefault="0011158F">
                          <w:pPr>
                            <w:spacing w:before="118" w:after="0" w:line="215" w:lineRule="auto"/>
                            <w:jc w:val="center"/>
                            <w:textDirection w:val="btLr"/>
                          </w:pPr>
                          <w:r>
                            <w:rPr>
                              <w:i/>
                              <w:color w:val="000000"/>
                              <w:sz w:val="34"/>
                            </w:rPr>
                            <w:t>(IRC CSC sends the referral using the</w:t>
                          </w:r>
                          <w:r>
                            <w:rPr>
                              <w:i/>
                              <w:color w:val="000000"/>
                              <w:sz w:val="34"/>
                            </w:rPr>
                            <w:br/>
                            <w:t xml:space="preserve"> form on the intranet site)</w:t>
                          </w:r>
                        </w:p>
                      </w:txbxContent>
                    </v:textbox>
                  </v:shape>
                  <v:shape id="Arrow: Right 9" o:spid="_x0000_s1035" type="#_x0000_t13" style="position:absolute;left:24964;top:33265;width:4935;height:59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8OvwAAANoAAAAPAAAAZHJzL2Rvd25yZXYueG1sRE/LisIw&#10;FN0L/kO4wmxEU0VFO0YRcWBAFHzt7zR32jLNTUkyWv/eCILLw3nPl42pxJWcLy0rGPQTEMSZ1SXn&#10;Cs6nr94UhA/IGivLpOBOHpaLdmuOqbY3PtD1GHIRQ9inqKAIoU6l9FlBBn3f1sSR+7XOYIjQ5VI7&#10;vMVwU8lhkkykwZJjQ4E1rQvK/o7/Js64/HT3u+nmMKzcdjywchTWdqTUR6dZfYII1IS3+OX+1gpm&#10;8LwS/SAXDwAAAP//AwBQSwECLQAUAAYACAAAACEA2+H2y+4AAACFAQAAEwAAAAAAAAAAAAAAAAAA&#10;AAAAW0NvbnRlbnRfVHlwZXNdLnhtbFBLAQItABQABgAIAAAAIQBa9CxbvwAAABUBAAALAAAAAAAA&#10;AAAAAAAAAB8BAABfcmVscy8ucmVsc1BLAQItABQABgAIAAAAIQBX+68OvwAAANoAAAAPAAAAAAAA&#10;AAAAAAAAAAcCAABkcnMvZG93bnJldi54bWxQSwUGAAAAAAMAAwC3AAAA8wIAAAAA&#10;" adj="10800,4320" fillcolor="#a8a8a8" stroked="f">
                    <v:shadow on="t" color="black" opacity="24672f" origin=",.5" offset="0,.55556mm"/>
                    <v:textbox inset="2.53958mm,2.53958mm,2.53958mm,2.53958mm">
                      <w:txbxContent>
                        <w:p w14:paraId="250BED5E" w14:textId="77777777" w:rsidR="003D2FCC" w:rsidRDefault="003D2FCC">
                          <w:pPr>
                            <w:spacing w:after="0" w:line="240" w:lineRule="auto"/>
                            <w:textDirection w:val="btLr"/>
                          </w:pPr>
                        </w:p>
                      </w:txbxContent>
                    </v:textbox>
                  </v:shape>
                  <v:shape id="Text Box 10" o:spid="_x0000_s1036" type="#_x0000_t202" style="position:absolute;left:25655;top:33759;width:3553;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2775E9FE" w14:textId="77777777" w:rsidR="003D2FCC" w:rsidRDefault="003D2FCC">
                          <w:pPr>
                            <w:spacing w:after="0" w:line="215" w:lineRule="auto"/>
                            <w:jc w:val="center"/>
                            <w:textDirection w:val="btLr"/>
                          </w:pPr>
                        </w:p>
                      </w:txbxContent>
                    </v:textbox>
                  </v:shape>
                  <v:roundrect id="Rectangle: Rounded Corners 11" o:spid="_x0000_s1037" style="position:absolute;left:3372;top:39516;width:48119;height:1316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HwgAAANsAAAAPAAAAZHJzL2Rvd25yZXYueG1sRE9Na8JA&#10;EL0X/A/LCN7qJiJFUtcglooHsTRtPQ/ZMYlmZ0N2jUl/fbcgeJvH+5xl2ptadNS6yrKCeBqBIM6t&#10;rrhQ8P31/rwA4TyyxtoyKRjIQboaPS0x0fbGn9RlvhAhhF2CCkrvm0RKl5dk0E1tQxy4k20N+gDb&#10;QuoWbyHc1HIWRS/SYMWhocSGNiXll+xqFHS2P//ufb7/mA9ottVhK3/ejkpNxv36FYSn3j/Ed/dO&#10;h/kx/P8SDpCrPwAAAP//AwBQSwECLQAUAAYACAAAACEA2+H2y+4AAACFAQAAEwAAAAAAAAAAAAAA&#10;AAAAAAAAW0NvbnRlbnRfVHlwZXNdLnhtbFBLAQItABQABgAIAAAAIQBa9CxbvwAAABUBAAALAAAA&#10;AAAAAAAAAAAAAB8BAABfcmVscy8ucmVsc1BLAQItABQABgAIAAAAIQCZFxKHwgAAANsAAAAPAAAA&#10;AAAAAAAAAAAAAAcCAABkcnMvZG93bnJldi54bWxQSwUGAAAAAAMAAwC3AAAA9gIAAAAA&#10;" fillcolor="white [3201]" strokecolor="black [3200]" strokeweight="3pt">
                    <v:stroke startarrowwidth="narrow" startarrowlength="short" endarrowwidth="narrow" endarrowlength="short"/>
                    <v:shadow on="t" color="black" opacity="24672f" origin=",.5" offset="0,.55556mm"/>
                    <v:textbox inset="2.53958mm,2.53958mm,2.53958mm,2.53958mm">
                      <w:txbxContent>
                        <w:p w14:paraId="6A470451" w14:textId="77777777" w:rsidR="003D2FCC" w:rsidRDefault="003D2FCC">
                          <w:pPr>
                            <w:spacing w:after="0" w:line="240" w:lineRule="auto"/>
                            <w:textDirection w:val="btLr"/>
                          </w:pPr>
                        </w:p>
                      </w:txbxContent>
                    </v:textbox>
                  </v:roundrect>
                  <v:shape id="Text Box 12" o:spid="_x0000_s1038" type="#_x0000_t202" style="position:absolute;left:3758;top:39902;width:47347;height:12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swQAAANsAAAAPAAAAZHJzL2Rvd25yZXYueG1sRI/NCsIw&#10;EITvgu8QVvCmqYIi1SgiCh48+IfgbW3WtthsShO1+vRGELztMvPNzk5mtSnEgyqXW1bQ60YgiBOr&#10;c04VHA+rzgiE88gaC8uk4EUOZtNmY4Kxtk/e0WPvUxFC2MWoIPO+jKV0SUYGXdeWxEG72sqgD2uV&#10;Sl3hM4SbQvajaCgN5hwuZFjSIqPktr+bUIM32/dosHSn63wTLX1+vtzfpVLtVj0fg/BU+7/5R691&#10;4Prw/SUMIKcfAAAA//8DAFBLAQItABQABgAIAAAAIQDb4fbL7gAAAIUBAAATAAAAAAAAAAAAAAAA&#10;AAAAAABbQ29udGVudF9UeXBlc10ueG1sUEsBAi0AFAAGAAgAAAAhAFr0LFu/AAAAFQEAAAsAAAAA&#10;AAAAAAAAAAAAHwEAAF9yZWxzLy5yZWxzUEsBAi0AFAAGAAgAAAAhAFiv7izBAAAA2wAAAA8AAAAA&#10;AAAAAAAAAAAABwIAAGRycy9kb3ducmV2LnhtbFBLBQYAAAAAAwADALcAAAD1AgAAAAA=&#10;" filled="f" stroked="f">
                    <v:textbox inset="1.79861mm,1.79861mm,1.79861mm,1.79861mm">
                      <w:txbxContent>
                        <w:p w14:paraId="099953E4" w14:textId="77777777" w:rsidR="003D2FCC" w:rsidRDefault="0011158F">
                          <w:pPr>
                            <w:spacing w:after="0" w:line="215" w:lineRule="auto"/>
                            <w:jc w:val="center"/>
                            <w:textDirection w:val="btLr"/>
                          </w:pPr>
                          <w:r>
                            <w:rPr>
                              <w:b/>
                              <w:color w:val="000000"/>
                              <w:sz w:val="34"/>
                            </w:rPr>
                            <w:t>Six months before finishing school</w:t>
                          </w:r>
                          <w:r>
                            <w:rPr>
                              <w:color w:val="000000"/>
                              <w:sz w:val="34"/>
                            </w:rPr>
                            <w:t xml:space="preserve">, student can participate in PIP </w:t>
                          </w:r>
                        </w:p>
                      </w:txbxContent>
                    </v:textbox>
                  </v:shape>
                  <v:shape id="Arrow: Right 13" o:spid="_x0000_s1039" type="#_x0000_t13" style="position:absolute;left:24964;top:53005;width:4936;height:59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dawwAAANsAAAAPAAAAZHJzL2Rvd25yZXYueG1sRI/disIw&#10;EIXvBd8hjODNoqm/SNcoIgqCrKDu3s82Y1tsJiWJWt/eLCx4N8M535kz82VjKnEn50vLCgb9BARx&#10;ZnXJuYLv87Y3A+EDssbKMil4koflot2aY6rtg490P4VcxBD2KSooQqhTKX1WkEHftzVx1C7WGQxx&#10;dbnUDh8x3FRymCRTabDkeKHAmtYFZdfTzcQaP78fh6/Z5jis3H4ysHIc1nasVLfTrD5BBGrC2/xP&#10;73TkRvD3SxxALl4AAAD//wMAUEsBAi0AFAAGAAgAAAAhANvh9svuAAAAhQEAABMAAAAAAAAAAAAA&#10;AAAAAAAAAFtDb250ZW50X1R5cGVzXS54bWxQSwECLQAUAAYACAAAACEAWvQsW78AAAAVAQAACwAA&#10;AAAAAAAAAAAAAAAfAQAAX3JlbHMvLnJlbHNQSwECLQAUAAYACAAAACEAgvKnWsMAAADbAAAADwAA&#10;AAAAAAAAAAAAAAAHAgAAZHJzL2Rvd25yZXYueG1sUEsFBgAAAAADAAMAtwAAAPcCAAAAAA==&#10;" adj="10800,4320" fillcolor="#a8a8a8" stroked="f">
                    <v:shadow on="t" color="black" opacity="24672f" origin=",.5" offset="0,.55556mm"/>
                    <v:textbox inset="2.53958mm,2.53958mm,2.53958mm,2.53958mm">
                      <w:txbxContent>
                        <w:p w14:paraId="23D320F4" w14:textId="77777777" w:rsidR="003D2FCC" w:rsidRDefault="003D2FCC">
                          <w:pPr>
                            <w:spacing w:after="0" w:line="240" w:lineRule="auto"/>
                            <w:textDirection w:val="btLr"/>
                          </w:pPr>
                        </w:p>
                      </w:txbxContent>
                    </v:textbox>
                  </v:shape>
                  <v:shape id="Text Box 14" o:spid="_x0000_s1040" type="#_x0000_t202" style="position:absolute;left:25655;top:53499;width:355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14:paraId="2EB79EF0" w14:textId="77777777" w:rsidR="003D2FCC" w:rsidRDefault="003D2FCC">
                          <w:pPr>
                            <w:spacing w:after="0" w:line="215" w:lineRule="auto"/>
                            <w:jc w:val="center"/>
                            <w:textDirection w:val="btLr"/>
                          </w:pPr>
                        </w:p>
                      </w:txbxContent>
                    </v:textbox>
                  </v:shape>
                  <v:roundrect id="Rectangle: Rounded Corners 15" o:spid="_x0000_s1041" style="position:absolute;left:3372;top:59257;width:48119;height:1316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SEwQAAANsAAAAPAAAAZHJzL2Rvd25yZXYueG1sRE9Ni8Iw&#10;EL0L/ocwgjdNV1SWapRFUTyIort6Hpqx7W4zKU2s1V9vBGFv83ifM503phA1VS63rOCjH4EgTqzO&#10;OVXw873qfYJwHlljYZkU3MnBfNZuTTHW9sYHqo8+FSGEXYwKMu/LWEqXZGTQ9W1JHLiLrQz6AKtU&#10;6gpvIdwUchBFY2kw59CQYUmLjJK/49UoqG3z+9j6ZLsf3tGs891anpZnpbqd5msCwlPj/8Vv90aH&#10;+SN4/RIOkLMnAAAA//8DAFBLAQItABQABgAIAAAAIQDb4fbL7gAAAIUBAAATAAAAAAAAAAAAAAAA&#10;AAAAAABbQ29udGVudF9UeXBlc10ueG1sUEsBAi0AFAAGAAgAAAAhAFr0LFu/AAAAFQEAAAsAAAAA&#10;AAAAAAAAAAAAHwEAAF9yZWxzLy5yZWxzUEsBAi0AFAAGAAgAAAAhAOYsFITBAAAA2wAAAA8AAAAA&#10;AAAAAAAAAAAABwIAAGRycy9kb3ducmV2LnhtbFBLBQYAAAAAAwADALcAAAD1AgAAAAA=&#10;" fillcolor="white [3201]" strokecolor="black [3200]" strokeweight="3pt">
                    <v:stroke startarrowwidth="narrow" startarrowlength="short" endarrowwidth="narrow" endarrowlength="short"/>
                    <v:shadow on="t" color="black" opacity="24672f" origin=",.5" offset="0,.55556mm"/>
                    <v:textbox inset="2.53958mm,2.53958mm,2.53958mm,2.53958mm">
                      <w:txbxContent>
                        <w:p w14:paraId="59142B10" w14:textId="77777777" w:rsidR="003D2FCC" w:rsidRDefault="003D2FCC">
                          <w:pPr>
                            <w:spacing w:after="0" w:line="240" w:lineRule="auto"/>
                            <w:textDirection w:val="btLr"/>
                          </w:pPr>
                        </w:p>
                      </w:txbxContent>
                    </v:textbox>
                  </v:roundrect>
                  <v:shape id="Text Box 16" o:spid="_x0000_s1042" type="#_x0000_t202" style="position:absolute;left:3758;top:59643;width:47347;height:12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OgvwQAAANsAAAAPAAAAZHJzL2Rvd25yZXYueG1sRI/NCsIw&#10;EITvgu8QVvCmqYIi1SgiCh48+IfgbW3WtthsShO1+vRGELztMvPNzk5mtSnEgyqXW1bQ60YgiBOr&#10;c04VHA+rzgiE88gaC8uk4EUOZtNmY4Kxtk/e0WPvUxFC2MWoIPO+jKV0SUYGXdeWxEG72sqgD2uV&#10;Sl3hM4SbQvajaCgN5hwuZFjSIqPktr+bUIM32/dosHSn63wTLX1+vtzfpVLtVj0fg/BU+7/5R691&#10;4Ibw/SUMIKcfAAAA//8DAFBLAQItABQABgAIAAAAIQDb4fbL7gAAAIUBAAATAAAAAAAAAAAAAAAA&#10;AAAAAABbQ29udGVudF9UeXBlc10ueG1sUEsBAi0AFAAGAAgAAAAhAFr0LFu/AAAAFQEAAAsAAAAA&#10;AAAAAAAAAAAAHwEAAF9yZWxzLy5yZWxzUEsBAi0AFAAGAAgAAAAhACeU6C/BAAAA2wAAAA8AAAAA&#10;AAAAAAAAAAAABwIAAGRycy9kb3ducmV2LnhtbFBLBQYAAAAAAwADALcAAAD1AgAAAAA=&#10;" filled="f" stroked="f">
                    <v:textbox inset="1.79861mm,1.79861mm,1.79861mm,1.79861mm">
                      <w:txbxContent>
                        <w:p w14:paraId="1B8A8AC2" w14:textId="77777777" w:rsidR="003D2FCC" w:rsidRDefault="0011158F">
                          <w:pPr>
                            <w:spacing w:after="0" w:line="215" w:lineRule="auto"/>
                            <w:jc w:val="center"/>
                            <w:textDirection w:val="btLr"/>
                          </w:pPr>
                          <w:r>
                            <w:rPr>
                              <w:b/>
                              <w:color w:val="000000"/>
                              <w:sz w:val="34"/>
                            </w:rPr>
                            <w:t>Graduation/Exit from School</w:t>
                          </w:r>
                        </w:p>
                      </w:txbxContent>
                    </v:textbox>
                  </v:shape>
                </v:group>
                <w10:anchorlock/>
              </v:group>
            </w:pict>
          </mc:Fallback>
        </mc:AlternateContent>
      </w:r>
    </w:p>
    <w:p w14:paraId="1C848661" w14:textId="408794C6" w:rsidR="003D2FCC" w:rsidRPr="00A220A8" w:rsidRDefault="0011158F">
      <w:pPr>
        <w:rPr>
          <w:rFonts w:ascii="Arial" w:hAnsi="Arial" w:cs="Arial"/>
          <w:color w:val="000000"/>
          <w:sz w:val="28"/>
          <w:szCs w:val="28"/>
        </w:rPr>
      </w:pPr>
      <w:r w:rsidRPr="00A220A8">
        <w:rPr>
          <w:rFonts w:ascii="Arial" w:hAnsi="Arial" w:cs="Arial"/>
          <w:sz w:val="28"/>
          <w:szCs w:val="28"/>
        </w:rPr>
        <w:br w:type="page"/>
      </w:r>
      <w:r w:rsidRPr="00A220A8">
        <w:rPr>
          <w:rFonts w:ascii="Arial" w:hAnsi="Arial" w:cs="Arial"/>
          <w:noProof/>
          <w:sz w:val="28"/>
          <w:szCs w:val="28"/>
        </w:rPr>
        <w:lastRenderedPageBreak/>
        <w:drawing>
          <wp:inline distT="0" distB="0" distL="0" distR="0" wp14:anchorId="492EC140" wp14:editId="6D6E67FA">
            <wp:extent cx="3991610" cy="8229600"/>
            <wp:effectExtent l="0" t="0" r="8890" b="0"/>
            <wp:docPr id="21" name="image1.png" descr="Referral Chart"/>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991610" cy="8229600"/>
                    </a:xfrm>
                    <a:prstGeom prst="rect">
                      <a:avLst/>
                    </a:prstGeom>
                    <a:ln/>
                  </pic:spPr>
                </pic:pic>
              </a:graphicData>
            </a:graphic>
          </wp:inline>
        </w:drawing>
      </w:r>
    </w:p>
    <w:p w14:paraId="23240B50" w14:textId="10777836" w:rsidR="003D2FCC" w:rsidRPr="00A220A8" w:rsidRDefault="0011158F">
      <w:pPr>
        <w:rPr>
          <w:rFonts w:ascii="Arial" w:hAnsi="Arial" w:cs="Arial"/>
          <w:i/>
          <w:color w:val="000000"/>
          <w:sz w:val="28"/>
          <w:szCs w:val="28"/>
        </w:rPr>
      </w:pPr>
      <w:r w:rsidRPr="00A220A8">
        <w:rPr>
          <w:rFonts w:ascii="Arial" w:hAnsi="Arial" w:cs="Arial"/>
          <w:color w:val="000000"/>
          <w:sz w:val="28"/>
          <w:szCs w:val="28"/>
        </w:rPr>
        <w:lastRenderedPageBreak/>
        <w:t>Exhibit A – LEA Referral Form to Inland Regional Center (IRC)</w:t>
      </w:r>
    </w:p>
    <w:p w14:paraId="38D2B5B8" w14:textId="77777777" w:rsidR="003D2FCC" w:rsidRPr="00A220A8" w:rsidRDefault="0011158F">
      <w:pPr>
        <w:rPr>
          <w:rFonts w:ascii="Arial" w:hAnsi="Arial" w:cs="Arial"/>
          <w:i/>
          <w:color w:val="000000"/>
          <w:sz w:val="28"/>
          <w:szCs w:val="28"/>
        </w:rPr>
      </w:pPr>
      <w:r w:rsidRPr="00A220A8">
        <w:rPr>
          <w:rFonts w:ascii="Arial" w:hAnsi="Arial" w:cs="Arial"/>
          <w:color w:val="000000"/>
          <w:sz w:val="28"/>
          <w:szCs w:val="28"/>
        </w:rPr>
        <w:t>Exhibit B – IRC Referral Form to Department of Rehabilitation</w:t>
      </w:r>
    </w:p>
    <w:p w14:paraId="06923824" w14:textId="77777777" w:rsidR="003D2FCC" w:rsidRPr="00A220A8" w:rsidRDefault="0011158F">
      <w:pPr>
        <w:rPr>
          <w:rFonts w:ascii="Arial" w:hAnsi="Arial" w:cs="Arial"/>
          <w:i/>
          <w:color w:val="000000"/>
          <w:sz w:val="28"/>
          <w:szCs w:val="28"/>
        </w:rPr>
      </w:pPr>
      <w:r w:rsidRPr="00A220A8">
        <w:rPr>
          <w:rFonts w:ascii="Arial" w:hAnsi="Arial" w:cs="Arial"/>
          <w:color w:val="000000"/>
          <w:sz w:val="28"/>
          <w:szCs w:val="28"/>
        </w:rPr>
        <w:t>Exhibit C – LEA Referral Form to Department of Rehabilitation (DOR)</w:t>
      </w:r>
    </w:p>
    <w:sectPr w:rsidR="003D2FCC" w:rsidRPr="00A220A8" w:rsidSect="006F710E">
      <w:head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D1080" w14:textId="77777777" w:rsidR="002C73BF" w:rsidRDefault="002C73BF">
      <w:pPr>
        <w:spacing w:after="0" w:line="240" w:lineRule="auto"/>
      </w:pPr>
      <w:r>
        <w:separator/>
      </w:r>
    </w:p>
  </w:endnote>
  <w:endnote w:type="continuationSeparator" w:id="0">
    <w:p w14:paraId="3410D2AD" w14:textId="77777777" w:rsidR="002C73BF" w:rsidRDefault="002C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C27" w14:textId="77777777" w:rsidR="002C73BF" w:rsidRDefault="002C73BF">
      <w:pPr>
        <w:spacing w:after="0" w:line="240" w:lineRule="auto"/>
      </w:pPr>
      <w:r>
        <w:separator/>
      </w:r>
    </w:p>
  </w:footnote>
  <w:footnote w:type="continuationSeparator" w:id="0">
    <w:p w14:paraId="018D050D" w14:textId="77777777" w:rsidR="002C73BF" w:rsidRDefault="002C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52822"/>
      <w:docPartObj>
        <w:docPartGallery w:val="Page Numbers (Top of Page)"/>
        <w:docPartUnique/>
      </w:docPartObj>
    </w:sdtPr>
    <w:sdtEndPr>
      <w:rPr>
        <w:rFonts w:ascii="Arial" w:hAnsi="Arial" w:cs="Arial"/>
        <w:noProof/>
        <w:sz w:val="24"/>
        <w:szCs w:val="24"/>
      </w:rPr>
    </w:sdtEndPr>
    <w:sdtContent>
      <w:p w14:paraId="2CE9D2F1" w14:textId="6AE13007" w:rsidR="002B52F4" w:rsidRPr="00A220A8" w:rsidRDefault="002B52F4">
        <w:pPr>
          <w:pStyle w:val="Header"/>
          <w:rPr>
            <w:rFonts w:ascii="Arial" w:hAnsi="Arial" w:cs="Arial"/>
            <w:sz w:val="24"/>
            <w:szCs w:val="24"/>
          </w:rPr>
        </w:pPr>
        <w:r w:rsidRPr="00A220A8">
          <w:rPr>
            <w:rFonts w:ascii="Arial" w:hAnsi="Arial" w:cs="Arial"/>
            <w:sz w:val="24"/>
            <w:szCs w:val="24"/>
          </w:rPr>
          <w:fldChar w:fldCharType="begin"/>
        </w:r>
        <w:r w:rsidRPr="00A220A8">
          <w:rPr>
            <w:rFonts w:ascii="Arial" w:hAnsi="Arial" w:cs="Arial"/>
            <w:sz w:val="24"/>
            <w:szCs w:val="24"/>
          </w:rPr>
          <w:instrText xml:space="preserve"> PAGE   \* MERGEFORMAT </w:instrText>
        </w:r>
        <w:r w:rsidRPr="00A220A8">
          <w:rPr>
            <w:rFonts w:ascii="Arial" w:hAnsi="Arial" w:cs="Arial"/>
            <w:sz w:val="24"/>
            <w:szCs w:val="24"/>
          </w:rPr>
          <w:fldChar w:fldCharType="separate"/>
        </w:r>
        <w:r w:rsidR="00A774D6">
          <w:rPr>
            <w:rFonts w:ascii="Arial" w:hAnsi="Arial" w:cs="Arial"/>
            <w:noProof/>
            <w:sz w:val="24"/>
            <w:szCs w:val="24"/>
          </w:rPr>
          <w:t>1</w:t>
        </w:r>
        <w:r w:rsidRPr="00A220A8">
          <w:rPr>
            <w:rFonts w:ascii="Arial" w:hAnsi="Arial" w:cs="Arial"/>
            <w:noProof/>
            <w:sz w:val="24"/>
            <w:szCs w:val="24"/>
          </w:rPr>
          <w:fldChar w:fldCharType="end"/>
        </w:r>
      </w:p>
    </w:sdtContent>
  </w:sdt>
  <w:p w14:paraId="2FDCCEEF" w14:textId="77777777" w:rsidR="003D2FCC" w:rsidRDefault="003D2FCC">
    <w:pPr>
      <w:pBdr>
        <w:top w:val="nil"/>
        <w:left w:val="nil"/>
        <w:bottom w:val="nil"/>
        <w:right w:val="nil"/>
        <w:between w:val="nil"/>
      </w:pBdr>
      <w:tabs>
        <w:tab w:val="center" w:pos="4680"/>
        <w:tab w:val="right" w:pos="9360"/>
      </w:tabs>
      <w:spacing w:after="0" w:line="240" w:lineRule="auto"/>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995"/>
    <w:multiLevelType w:val="multilevel"/>
    <w:tmpl w:val="6E4CB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8D2B48"/>
    <w:multiLevelType w:val="multilevel"/>
    <w:tmpl w:val="34E4712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4DA16F2"/>
    <w:multiLevelType w:val="multilevel"/>
    <w:tmpl w:val="0E567856"/>
    <w:lvl w:ilvl="0">
      <w:start w:val="1"/>
      <w:numFmt w:val="upperRoman"/>
      <w:lvlText w:val="%1."/>
      <w:lvlJc w:val="left"/>
      <w:pPr>
        <w:ind w:left="820" w:hanging="540"/>
      </w:pPr>
      <w:rPr>
        <w:rFonts w:ascii="Times New Roman" w:eastAsia="Times New Roman" w:hAnsi="Times New Roman" w:cs="Times New Roman"/>
        <w:b/>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o"/>
      <w:lvlJc w:val="left"/>
      <w:pPr>
        <w:ind w:left="1540" w:hanging="360"/>
      </w:pPr>
      <w:rPr>
        <w:rFonts w:ascii="Courier New" w:eastAsia="Courier New" w:hAnsi="Courier New" w:cs="Courier New"/>
        <w:sz w:val="24"/>
        <w:szCs w:val="24"/>
      </w:rPr>
    </w:lvl>
    <w:lvl w:ilvl="3">
      <w:start w:val="1"/>
      <w:numFmt w:val="bullet"/>
      <w:lvlText w:val="•"/>
      <w:lvlJc w:val="left"/>
      <w:pPr>
        <w:ind w:left="3317" w:hanging="360"/>
      </w:pPr>
    </w:lvl>
    <w:lvl w:ilvl="4">
      <w:start w:val="1"/>
      <w:numFmt w:val="bullet"/>
      <w:lvlText w:val="•"/>
      <w:lvlJc w:val="left"/>
      <w:pPr>
        <w:ind w:left="4206" w:hanging="360"/>
      </w:pPr>
    </w:lvl>
    <w:lvl w:ilvl="5">
      <w:start w:val="1"/>
      <w:numFmt w:val="bullet"/>
      <w:lvlText w:val="•"/>
      <w:lvlJc w:val="left"/>
      <w:pPr>
        <w:ind w:left="5095" w:hanging="360"/>
      </w:pPr>
    </w:lvl>
    <w:lvl w:ilvl="6">
      <w:start w:val="1"/>
      <w:numFmt w:val="bullet"/>
      <w:lvlText w:val="•"/>
      <w:lvlJc w:val="left"/>
      <w:pPr>
        <w:ind w:left="5984" w:hanging="360"/>
      </w:pPr>
    </w:lvl>
    <w:lvl w:ilvl="7">
      <w:start w:val="1"/>
      <w:numFmt w:val="bullet"/>
      <w:lvlText w:val="•"/>
      <w:lvlJc w:val="left"/>
      <w:pPr>
        <w:ind w:left="6873" w:hanging="360"/>
      </w:pPr>
    </w:lvl>
    <w:lvl w:ilvl="8">
      <w:start w:val="1"/>
      <w:numFmt w:val="bullet"/>
      <w:lvlText w:val="•"/>
      <w:lvlJc w:val="left"/>
      <w:pPr>
        <w:ind w:left="7762" w:hanging="360"/>
      </w:pPr>
    </w:lvl>
  </w:abstractNum>
  <w:abstractNum w:abstractNumId="3" w15:restartNumberingAfterBreak="0">
    <w:nsid w:val="465D2320"/>
    <w:multiLevelType w:val="multilevel"/>
    <w:tmpl w:val="61AA2D58"/>
    <w:lvl w:ilvl="0">
      <w:start w:val="1"/>
      <w:numFmt w:val="upperRoman"/>
      <w:lvlText w:val="%1."/>
      <w:lvlJc w:val="left"/>
      <w:pPr>
        <w:ind w:left="820" w:hanging="540"/>
      </w:pPr>
      <w:rPr>
        <w:rFonts w:ascii="Times New Roman" w:eastAsia="Times New Roman" w:hAnsi="Times New Roman" w:cs="Times New Roman"/>
        <w:b/>
        <w:sz w:val="28"/>
        <w:szCs w:val="28"/>
      </w:rPr>
    </w:lvl>
    <w:lvl w:ilvl="1">
      <w:start w:val="1"/>
      <w:numFmt w:val="bullet"/>
      <w:lvlText w:val=""/>
      <w:lvlJc w:val="left"/>
      <w:pPr>
        <w:ind w:left="820" w:hanging="360"/>
      </w:pPr>
    </w:lvl>
    <w:lvl w:ilvl="2">
      <w:start w:val="1"/>
      <w:numFmt w:val="bullet"/>
      <w:lvlText w:val="o"/>
      <w:lvlJc w:val="left"/>
      <w:pPr>
        <w:ind w:left="1540" w:hanging="360"/>
      </w:pPr>
      <w:rPr>
        <w:rFonts w:ascii="Courier New" w:eastAsia="Courier New" w:hAnsi="Courier New" w:cs="Courier New"/>
        <w:sz w:val="24"/>
        <w:szCs w:val="24"/>
      </w:rPr>
    </w:lvl>
    <w:lvl w:ilvl="3">
      <w:start w:val="1"/>
      <w:numFmt w:val="bullet"/>
      <w:lvlText w:val="•"/>
      <w:lvlJc w:val="left"/>
      <w:pPr>
        <w:ind w:left="3317" w:hanging="360"/>
      </w:pPr>
    </w:lvl>
    <w:lvl w:ilvl="4">
      <w:start w:val="1"/>
      <w:numFmt w:val="bullet"/>
      <w:lvlText w:val="•"/>
      <w:lvlJc w:val="left"/>
      <w:pPr>
        <w:ind w:left="4206" w:hanging="360"/>
      </w:pPr>
    </w:lvl>
    <w:lvl w:ilvl="5">
      <w:start w:val="1"/>
      <w:numFmt w:val="bullet"/>
      <w:lvlText w:val="•"/>
      <w:lvlJc w:val="left"/>
      <w:pPr>
        <w:ind w:left="5095" w:hanging="360"/>
      </w:pPr>
    </w:lvl>
    <w:lvl w:ilvl="6">
      <w:start w:val="1"/>
      <w:numFmt w:val="bullet"/>
      <w:lvlText w:val="•"/>
      <w:lvlJc w:val="left"/>
      <w:pPr>
        <w:ind w:left="5984" w:hanging="360"/>
      </w:pPr>
    </w:lvl>
    <w:lvl w:ilvl="7">
      <w:start w:val="1"/>
      <w:numFmt w:val="bullet"/>
      <w:lvlText w:val="•"/>
      <w:lvlJc w:val="left"/>
      <w:pPr>
        <w:ind w:left="6873" w:hanging="360"/>
      </w:pPr>
    </w:lvl>
    <w:lvl w:ilvl="8">
      <w:start w:val="1"/>
      <w:numFmt w:val="bullet"/>
      <w:lvlText w:val="•"/>
      <w:lvlJc w:val="left"/>
      <w:pPr>
        <w:ind w:left="7762" w:hanging="360"/>
      </w:pPr>
    </w:lvl>
  </w:abstractNum>
  <w:abstractNum w:abstractNumId="4" w15:restartNumberingAfterBreak="0">
    <w:nsid w:val="4D590235"/>
    <w:multiLevelType w:val="multilevel"/>
    <w:tmpl w:val="D0CE0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5C3B8C"/>
    <w:multiLevelType w:val="multilevel"/>
    <w:tmpl w:val="385EB9DC"/>
    <w:lvl w:ilvl="0">
      <w:start w:val="1"/>
      <w:numFmt w:val="bullet"/>
      <w:lvlText w:val="●"/>
      <w:lvlJc w:val="left"/>
      <w:pPr>
        <w:ind w:left="906" w:hanging="360"/>
      </w:pPr>
      <w:rPr>
        <w:rFonts w:ascii="Noto Sans Symbols" w:eastAsia="Noto Sans Symbols" w:hAnsi="Noto Sans Symbols" w:cs="Noto Sans Symbols"/>
      </w:rPr>
    </w:lvl>
    <w:lvl w:ilvl="1">
      <w:start w:val="1"/>
      <w:numFmt w:val="bullet"/>
      <w:lvlText w:val="o"/>
      <w:lvlJc w:val="left"/>
      <w:pPr>
        <w:ind w:left="1626" w:hanging="360"/>
      </w:pPr>
      <w:rPr>
        <w:rFonts w:ascii="Courier New" w:eastAsia="Courier New" w:hAnsi="Courier New" w:cs="Courier New"/>
      </w:rPr>
    </w:lvl>
    <w:lvl w:ilvl="2">
      <w:start w:val="1"/>
      <w:numFmt w:val="bullet"/>
      <w:lvlText w:val="▪"/>
      <w:lvlJc w:val="left"/>
      <w:pPr>
        <w:ind w:left="2346" w:hanging="360"/>
      </w:pPr>
      <w:rPr>
        <w:rFonts w:ascii="Noto Sans Symbols" w:eastAsia="Noto Sans Symbols" w:hAnsi="Noto Sans Symbols" w:cs="Noto Sans Symbols"/>
      </w:rPr>
    </w:lvl>
    <w:lvl w:ilvl="3">
      <w:start w:val="1"/>
      <w:numFmt w:val="bullet"/>
      <w:lvlText w:val="●"/>
      <w:lvlJc w:val="left"/>
      <w:pPr>
        <w:ind w:left="3066" w:hanging="360"/>
      </w:pPr>
      <w:rPr>
        <w:rFonts w:ascii="Noto Sans Symbols" w:eastAsia="Noto Sans Symbols" w:hAnsi="Noto Sans Symbols" w:cs="Noto Sans Symbols"/>
      </w:rPr>
    </w:lvl>
    <w:lvl w:ilvl="4">
      <w:start w:val="1"/>
      <w:numFmt w:val="bullet"/>
      <w:lvlText w:val="o"/>
      <w:lvlJc w:val="left"/>
      <w:pPr>
        <w:ind w:left="3786" w:hanging="360"/>
      </w:pPr>
      <w:rPr>
        <w:rFonts w:ascii="Courier New" w:eastAsia="Courier New" w:hAnsi="Courier New" w:cs="Courier New"/>
      </w:rPr>
    </w:lvl>
    <w:lvl w:ilvl="5">
      <w:start w:val="1"/>
      <w:numFmt w:val="bullet"/>
      <w:lvlText w:val="▪"/>
      <w:lvlJc w:val="left"/>
      <w:pPr>
        <w:ind w:left="4506" w:hanging="360"/>
      </w:pPr>
      <w:rPr>
        <w:rFonts w:ascii="Noto Sans Symbols" w:eastAsia="Noto Sans Symbols" w:hAnsi="Noto Sans Symbols" w:cs="Noto Sans Symbols"/>
      </w:rPr>
    </w:lvl>
    <w:lvl w:ilvl="6">
      <w:start w:val="1"/>
      <w:numFmt w:val="bullet"/>
      <w:lvlText w:val="●"/>
      <w:lvlJc w:val="left"/>
      <w:pPr>
        <w:ind w:left="5226" w:hanging="360"/>
      </w:pPr>
      <w:rPr>
        <w:rFonts w:ascii="Noto Sans Symbols" w:eastAsia="Noto Sans Symbols" w:hAnsi="Noto Sans Symbols" w:cs="Noto Sans Symbols"/>
      </w:rPr>
    </w:lvl>
    <w:lvl w:ilvl="7">
      <w:start w:val="1"/>
      <w:numFmt w:val="bullet"/>
      <w:lvlText w:val="o"/>
      <w:lvlJc w:val="left"/>
      <w:pPr>
        <w:ind w:left="5946" w:hanging="360"/>
      </w:pPr>
      <w:rPr>
        <w:rFonts w:ascii="Courier New" w:eastAsia="Courier New" w:hAnsi="Courier New" w:cs="Courier New"/>
      </w:rPr>
    </w:lvl>
    <w:lvl w:ilvl="8">
      <w:start w:val="1"/>
      <w:numFmt w:val="bullet"/>
      <w:lvlText w:val="▪"/>
      <w:lvlJc w:val="left"/>
      <w:pPr>
        <w:ind w:left="6666" w:hanging="360"/>
      </w:pPr>
      <w:rPr>
        <w:rFonts w:ascii="Noto Sans Symbols" w:eastAsia="Noto Sans Symbols" w:hAnsi="Noto Sans Symbols" w:cs="Noto Sans Symbols"/>
      </w:rPr>
    </w:lvl>
  </w:abstractNum>
  <w:abstractNum w:abstractNumId="6" w15:restartNumberingAfterBreak="0">
    <w:nsid w:val="6BE02D55"/>
    <w:multiLevelType w:val="multilevel"/>
    <w:tmpl w:val="91247A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E6F6E3B"/>
    <w:multiLevelType w:val="multilevel"/>
    <w:tmpl w:val="3FD09EB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D642A96"/>
    <w:multiLevelType w:val="multilevel"/>
    <w:tmpl w:val="F9ACFC1E"/>
    <w:lvl w:ilvl="0">
      <w:start w:val="1"/>
      <w:numFmt w:val="upperRoman"/>
      <w:lvlText w:val="%1."/>
      <w:lvlJc w:val="left"/>
      <w:pPr>
        <w:ind w:left="820" w:hanging="540"/>
      </w:pPr>
      <w:rPr>
        <w:rFonts w:ascii="Times New Roman" w:eastAsia="Times New Roman" w:hAnsi="Times New Roman" w:cs="Times New Roman"/>
        <w:b/>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o"/>
      <w:lvlJc w:val="left"/>
      <w:pPr>
        <w:ind w:left="1540" w:hanging="360"/>
      </w:pPr>
      <w:rPr>
        <w:rFonts w:ascii="Courier New" w:eastAsia="Courier New" w:hAnsi="Courier New" w:cs="Courier New"/>
        <w:sz w:val="24"/>
        <w:szCs w:val="24"/>
      </w:rPr>
    </w:lvl>
    <w:lvl w:ilvl="3">
      <w:start w:val="1"/>
      <w:numFmt w:val="bullet"/>
      <w:lvlText w:val="•"/>
      <w:lvlJc w:val="left"/>
      <w:pPr>
        <w:ind w:left="3317" w:hanging="360"/>
      </w:pPr>
    </w:lvl>
    <w:lvl w:ilvl="4">
      <w:start w:val="1"/>
      <w:numFmt w:val="bullet"/>
      <w:lvlText w:val="•"/>
      <w:lvlJc w:val="left"/>
      <w:pPr>
        <w:ind w:left="4206" w:hanging="360"/>
      </w:pPr>
    </w:lvl>
    <w:lvl w:ilvl="5">
      <w:start w:val="1"/>
      <w:numFmt w:val="bullet"/>
      <w:lvlText w:val="•"/>
      <w:lvlJc w:val="left"/>
      <w:pPr>
        <w:ind w:left="5095" w:hanging="360"/>
      </w:pPr>
    </w:lvl>
    <w:lvl w:ilvl="6">
      <w:start w:val="1"/>
      <w:numFmt w:val="bullet"/>
      <w:lvlText w:val="•"/>
      <w:lvlJc w:val="left"/>
      <w:pPr>
        <w:ind w:left="5984" w:hanging="360"/>
      </w:pPr>
    </w:lvl>
    <w:lvl w:ilvl="7">
      <w:start w:val="1"/>
      <w:numFmt w:val="bullet"/>
      <w:lvlText w:val="•"/>
      <w:lvlJc w:val="left"/>
      <w:pPr>
        <w:ind w:left="6873" w:hanging="360"/>
      </w:pPr>
    </w:lvl>
    <w:lvl w:ilvl="8">
      <w:start w:val="1"/>
      <w:numFmt w:val="bullet"/>
      <w:lvlText w:val="•"/>
      <w:lvlJc w:val="left"/>
      <w:pPr>
        <w:ind w:left="7762" w:hanging="360"/>
      </w:pPr>
    </w:lvl>
  </w:abstractNum>
  <w:num w:numId="1">
    <w:abstractNumId w:val="8"/>
  </w:num>
  <w:num w:numId="2">
    <w:abstractNumId w:val="4"/>
  </w:num>
  <w:num w:numId="3">
    <w:abstractNumId w:val="3"/>
  </w:num>
  <w:num w:numId="4">
    <w:abstractNumId w:val="5"/>
  </w:num>
  <w:num w:numId="5">
    <w:abstractNumId w:val="6"/>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CC"/>
    <w:rsid w:val="000B5D61"/>
    <w:rsid w:val="0011158F"/>
    <w:rsid w:val="002B52F4"/>
    <w:rsid w:val="002C73BF"/>
    <w:rsid w:val="003D2FCC"/>
    <w:rsid w:val="00481710"/>
    <w:rsid w:val="00525BAB"/>
    <w:rsid w:val="006F710E"/>
    <w:rsid w:val="00761449"/>
    <w:rsid w:val="007660D8"/>
    <w:rsid w:val="007D4636"/>
    <w:rsid w:val="007F0A93"/>
    <w:rsid w:val="009B2871"/>
    <w:rsid w:val="00A220A8"/>
    <w:rsid w:val="00A7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4300"/>
  <w15:docId w15:val="{1E66C27C-BD95-4909-8607-CCE9782C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820"/>
      <w:outlineLvl w:val="0"/>
    </w:pPr>
    <w:rPr>
      <w:rFonts w:ascii="Times New Roman" w:eastAsia="Times New Roman" w:hAnsi="Times New Roman" w:cs="Times New Roman"/>
      <w:b/>
      <w:sz w:val="28"/>
      <w:szCs w:val="28"/>
      <w:u w:val="single"/>
    </w:rPr>
  </w:style>
  <w:style w:type="paragraph" w:styleId="Heading2">
    <w:name w:val="heading 2"/>
    <w:basedOn w:val="Normal"/>
    <w:next w:val="Normal"/>
    <w:uiPriority w:val="9"/>
    <w:unhideWhenUsed/>
    <w:qFormat/>
    <w:pPr>
      <w:widowControl w:val="0"/>
      <w:spacing w:after="0" w:line="240" w:lineRule="auto"/>
      <w:ind w:left="906" w:hanging="360"/>
      <w:outlineLvl w:val="1"/>
    </w:pPr>
    <w:rPr>
      <w:rFonts w:ascii="Times New Roman" w:eastAsia="Times New Roman" w:hAnsi="Times New Roman" w:cs="Times New Roman"/>
      <w:b/>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32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523"/>
  </w:style>
  <w:style w:type="paragraph" w:styleId="Footer">
    <w:name w:val="footer"/>
    <w:basedOn w:val="Normal"/>
    <w:link w:val="FooterChar"/>
    <w:uiPriority w:val="99"/>
    <w:unhideWhenUsed/>
    <w:rsid w:val="0032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523"/>
  </w:style>
  <w:style w:type="paragraph" w:styleId="ListParagraph">
    <w:name w:val="List Paragraph"/>
    <w:basedOn w:val="Normal"/>
    <w:uiPriority w:val="34"/>
    <w:qFormat/>
    <w:rsid w:val="00C76683"/>
    <w:pPr>
      <w:ind w:left="720"/>
      <w:contextualSpacing/>
    </w:pPr>
  </w:style>
  <w:style w:type="paragraph" w:styleId="BalloonText">
    <w:name w:val="Balloon Text"/>
    <w:basedOn w:val="Normal"/>
    <w:link w:val="BalloonTextChar"/>
    <w:uiPriority w:val="99"/>
    <w:semiHidden/>
    <w:unhideWhenUsed/>
    <w:rsid w:val="00DA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40"/>
    <w:rPr>
      <w:rFonts w:ascii="Segoe UI" w:hAnsi="Segoe UI" w:cs="Segoe UI"/>
      <w:sz w:val="18"/>
      <w:szCs w:val="18"/>
    </w:rPr>
  </w:style>
  <w:style w:type="character" w:styleId="Hyperlink">
    <w:name w:val="Hyperlink"/>
    <w:basedOn w:val="DefaultParagraphFont"/>
    <w:uiPriority w:val="99"/>
    <w:unhideWhenUsed/>
    <w:rsid w:val="00DA4E40"/>
    <w:rPr>
      <w:color w:val="0000FF" w:themeColor="hyperlink"/>
      <w:u w:val="single"/>
    </w:rPr>
  </w:style>
  <w:style w:type="character" w:styleId="FollowedHyperlink">
    <w:name w:val="FollowedHyperlink"/>
    <w:basedOn w:val="DefaultParagraphFont"/>
    <w:uiPriority w:val="99"/>
    <w:semiHidden/>
    <w:unhideWhenUsed/>
    <w:rsid w:val="00DA4E40"/>
    <w:rPr>
      <w:color w:val="800080" w:themeColor="followedHyperlink"/>
      <w:u w:val="single"/>
    </w:r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styleId="TableGrid">
    <w:name w:val="Table Grid"/>
    <w:basedOn w:val="TableNormal"/>
    <w:uiPriority w:val="39"/>
    <w:rsid w:val="00A2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Ch13hzLUpUxO7oPko+07kOZs3Q==">AMUW2mW9/ZSgJ2Oq13v0Dmy9yFzq+ONAnfWVrpV35/2W8sI3RXvPi1bVCTQAyNEF+LnCqQETf7eBjqL/zFR0I52z+KIgUCvDkbMr/KXl1qdPxUwpEh7KmTguM4G/Wgu2wiHa7JBXORDnzE02s44XdtPsb2GyOaigP4PM9rVI+mK+66sq1raFDWM=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356E44A1367E446A47FD77DE0752141" ma:contentTypeVersion="13" ma:contentTypeDescription="Create a new document." ma:contentTypeScope="" ma:versionID="022b73995fdf704f5cec661285bf44f1">
  <xsd:schema xmlns:xsd="http://www.w3.org/2001/XMLSchema" xmlns:xs="http://www.w3.org/2001/XMLSchema" xmlns:p="http://schemas.microsoft.com/office/2006/metadata/properties" xmlns:ns3="68725ae9-cb7b-4a8f-8c7b-64a258f52520" xmlns:ns4="609f16d4-fb03-4419-ba1e-b780382b3939" targetNamespace="http://schemas.microsoft.com/office/2006/metadata/properties" ma:root="true" ma:fieldsID="6e9d027dacaf3378f63f4d45dc590e61" ns3:_="" ns4:_="">
    <xsd:import namespace="68725ae9-cb7b-4a8f-8c7b-64a258f52520"/>
    <xsd:import namespace="609f16d4-fb03-4419-ba1e-b780382b39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25ae9-cb7b-4a8f-8c7b-64a258f52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f16d4-fb03-4419-ba1e-b780382b393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A869CE-4678-4E3D-8A55-AC26B0057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25ae9-cb7b-4a8f-8c7b-64a258f52520"/>
    <ds:schemaRef ds:uri="609f16d4-fb03-4419-ba1e-b780382b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35DC1-48B8-4490-AAF3-2C9464D91501}">
  <ds:schemaRefs>
    <ds:schemaRef ds:uri="http://schemas.microsoft.com/sharepoint/v3/contenttype/forms"/>
  </ds:schemaRefs>
</ds:datastoreItem>
</file>

<file path=customXml/itemProps4.xml><?xml version="1.0" encoding="utf-8"?>
<ds:datastoreItem xmlns:ds="http://schemas.openxmlformats.org/officeDocument/2006/customXml" ds:itemID="{218BC635-79B1-4FFC-8184-6A1852A912D9}">
  <ds:schemaRefs>
    <ds:schemaRef ds:uri="609f16d4-fb03-4419-ba1e-b780382b3939"/>
    <ds:schemaRef ds:uri="http://schemas.microsoft.com/office/2006/metadata/properties"/>
    <ds:schemaRef ds:uri="http://schemas.microsoft.com/office/2006/documentManagement/types"/>
    <ds:schemaRef ds:uri="http://schemas.openxmlformats.org/package/2006/metadata/core-properties"/>
    <ds:schemaRef ds:uri="68725ae9-cb7b-4a8f-8c7b-64a258f52520"/>
    <ds:schemaRef ds:uri="http://purl.org/dc/term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4EE7F69D</Template>
  <TotalTime>0</TotalTime>
  <Pages>13</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LENNOX LISA</dc:creator>
  <cp:lastModifiedBy>Popjevalo, Jessica@DOR</cp:lastModifiedBy>
  <cp:revision>2</cp:revision>
  <cp:lastPrinted>2019-08-26T20:10:00Z</cp:lastPrinted>
  <dcterms:created xsi:type="dcterms:W3CDTF">2020-02-27T23:08:00Z</dcterms:created>
  <dcterms:modified xsi:type="dcterms:W3CDTF">2020-02-27T23:08:00Z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0x0101003356E44A1367E446A47FD77DE0752141</vt:lpwstr>
  </property>
  <property fmtid="{D5CDD505-2E9C-101B-9397-08002B2CF9AE}" pid="4" name="_NewReviewCycle">
    <vt:lpwstr/>
  </property>
</Properties>
</file>