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s-MX"/>
        </w:rPr>
        <w:id w:val="-1129863911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7A0C0BAA" w14:textId="37A74BCB" w:rsidR="009B1055" w:rsidRPr="0077125A" w:rsidRDefault="009B1055" w:rsidP="009B1055">
          <w:pPr>
            <w:spacing w:after="0" w:line="240" w:lineRule="auto"/>
            <w:jc w:val="center"/>
            <w:rPr>
              <w:sz w:val="72"/>
              <w:szCs w:val="72"/>
              <w:lang w:val="es-MX"/>
            </w:rPr>
          </w:pPr>
          <w:r w:rsidRPr="0077125A">
            <w:rPr>
              <w:noProof/>
              <w:lang w:val="es-MX"/>
            </w:rPr>
            <w:drawing>
              <wp:inline distT="0" distB="0" distL="0" distR="0" wp14:anchorId="5B276A53" wp14:editId="473BADDB">
                <wp:extent cx="5943600" cy="3952519"/>
                <wp:effectExtent l="0" t="0" r="0" b="0"/>
                <wp:docPr id="2" name="Picture 2" descr="Picture of a scale with three people on each side of the scale. On the left side, one person is using a wheelchair, the other two are standing. On the right side, all three people are standing 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3952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7158B2" w14:textId="239D9738" w:rsidR="004F7F84" w:rsidRPr="0077125A" w:rsidRDefault="00D82F1F" w:rsidP="009B1055">
          <w:pPr>
            <w:spacing w:after="0" w:line="240" w:lineRule="auto"/>
            <w:jc w:val="center"/>
            <w:rPr>
              <w:rFonts w:ascii="Arial" w:hAnsi="Arial" w:cs="Arial"/>
              <w:b/>
              <w:sz w:val="96"/>
              <w:szCs w:val="96"/>
              <w:lang w:val="es-MX"/>
            </w:rPr>
          </w:pPr>
          <w:r w:rsidRPr="0077125A">
            <w:rPr>
              <w:rFonts w:ascii="Arial" w:hAnsi="Arial" w:cs="Arial"/>
              <w:b/>
              <w:sz w:val="96"/>
              <w:szCs w:val="96"/>
              <w:lang w:val="es-MX"/>
            </w:rPr>
            <w:t xml:space="preserve">Hoja </w:t>
          </w:r>
          <w:r w:rsidR="00C91A89">
            <w:rPr>
              <w:rFonts w:ascii="Arial" w:hAnsi="Arial" w:cs="Arial"/>
              <w:b/>
              <w:sz w:val="96"/>
              <w:szCs w:val="96"/>
              <w:lang w:val="es-MX"/>
            </w:rPr>
            <w:t>I</w:t>
          </w:r>
          <w:r w:rsidRPr="0077125A">
            <w:rPr>
              <w:rFonts w:ascii="Arial" w:hAnsi="Arial" w:cs="Arial"/>
              <w:b/>
              <w:sz w:val="96"/>
              <w:szCs w:val="96"/>
              <w:lang w:val="es-MX"/>
            </w:rPr>
            <w:t>nformativa</w:t>
          </w:r>
        </w:p>
        <w:p w14:paraId="4EBD7697" w14:textId="722EED21" w:rsidR="00D82F1F" w:rsidRPr="0077125A" w:rsidRDefault="00D82F1F" w:rsidP="00D82F1F">
          <w:pPr>
            <w:spacing w:after="0" w:line="240" w:lineRule="auto"/>
            <w:jc w:val="center"/>
            <w:rPr>
              <w:rFonts w:ascii="Arial" w:hAnsi="Arial" w:cs="Arial"/>
              <w:sz w:val="72"/>
              <w:szCs w:val="72"/>
              <w:lang w:val="es-MX"/>
            </w:rPr>
          </w:pPr>
          <w:r w:rsidRPr="0077125A">
            <w:rPr>
              <w:rFonts w:ascii="Arial" w:hAnsi="Arial" w:cs="Arial"/>
              <w:sz w:val="72"/>
              <w:szCs w:val="72"/>
              <w:lang w:val="es-MX"/>
            </w:rPr>
            <w:t xml:space="preserve">para el </w:t>
          </w:r>
          <w:r w:rsidR="00C91A89">
            <w:rPr>
              <w:rFonts w:ascii="Arial" w:hAnsi="Arial" w:cs="Arial"/>
              <w:sz w:val="72"/>
              <w:szCs w:val="72"/>
              <w:lang w:val="es-MX"/>
            </w:rPr>
            <w:t>S</w:t>
          </w:r>
          <w:r w:rsidRPr="0077125A">
            <w:rPr>
              <w:rFonts w:ascii="Arial" w:hAnsi="Arial" w:cs="Arial"/>
              <w:sz w:val="72"/>
              <w:szCs w:val="72"/>
              <w:lang w:val="es-MX"/>
            </w:rPr>
            <w:t xml:space="preserve">eminario </w:t>
          </w:r>
          <w:bookmarkStart w:id="0" w:name="_GoBack"/>
          <w:bookmarkEnd w:id="0"/>
          <w:r w:rsidR="00C91A89">
            <w:rPr>
              <w:rFonts w:ascii="Arial" w:hAnsi="Arial" w:cs="Arial"/>
              <w:sz w:val="72"/>
              <w:szCs w:val="72"/>
              <w:lang w:val="es-MX"/>
            </w:rPr>
            <w:t>W</w:t>
          </w:r>
          <w:r w:rsidRPr="0077125A">
            <w:rPr>
              <w:rFonts w:ascii="Arial" w:hAnsi="Arial" w:cs="Arial"/>
              <w:sz w:val="72"/>
              <w:szCs w:val="72"/>
              <w:lang w:val="es-MX"/>
            </w:rPr>
            <w:t>eb</w:t>
          </w:r>
        </w:p>
        <w:p w14:paraId="55FAC82A" w14:textId="27C2ABED" w:rsidR="009B1055" w:rsidRPr="0077125A" w:rsidRDefault="00D82F1F" w:rsidP="002A08D0">
          <w:pPr>
            <w:spacing w:after="0" w:line="240" w:lineRule="auto"/>
            <w:jc w:val="center"/>
            <w:rPr>
              <w:rFonts w:ascii="Arial" w:hAnsi="Arial" w:cs="Arial"/>
              <w:sz w:val="72"/>
              <w:szCs w:val="72"/>
              <w:lang w:val="es-MX"/>
            </w:rPr>
          </w:pPr>
          <w:r w:rsidRPr="0077125A">
            <w:rPr>
              <w:rFonts w:ascii="Arial" w:hAnsi="Arial" w:cs="Arial"/>
              <w:sz w:val="72"/>
              <w:szCs w:val="72"/>
              <w:lang w:val="es-MX"/>
            </w:rPr>
            <w:t xml:space="preserve">“Vías para un </w:t>
          </w:r>
          <w:r w:rsidR="00C91A89">
            <w:rPr>
              <w:rFonts w:ascii="Arial" w:hAnsi="Arial" w:cs="Arial"/>
              <w:sz w:val="72"/>
              <w:szCs w:val="72"/>
              <w:lang w:val="es-MX"/>
            </w:rPr>
            <w:t>T</w:t>
          </w:r>
          <w:r w:rsidRPr="0077125A">
            <w:rPr>
              <w:rFonts w:ascii="Arial" w:hAnsi="Arial" w:cs="Arial"/>
              <w:sz w:val="72"/>
              <w:szCs w:val="72"/>
              <w:lang w:val="es-MX"/>
            </w:rPr>
            <w:t xml:space="preserve">rabajo </w:t>
          </w:r>
          <w:r w:rsidR="00C91A89">
            <w:rPr>
              <w:rFonts w:ascii="Arial" w:hAnsi="Arial" w:cs="Arial"/>
              <w:sz w:val="72"/>
              <w:szCs w:val="72"/>
              <w:lang w:val="es-MX"/>
            </w:rPr>
            <w:t>R</w:t>
          </w:r>
          <w:r w:rsidRPr="0077125A">
            <w:rPr>
              <w:rFonts w:ascii="Arial" w:hAnsi="Arial" w:cs="Arial"/>
              <w:sz w:val="72"/>
              <w:szCs w:val="72"/>
              <w:lang w:val="es-MX"/>
            </w:rPr>
            <w:t xml:space="preserve">eal, con </w:t>
          </w:r>
          <w:r w:rsidR="00C91A89">
            <w:rPr>
              <w:rFonts w:ascii="Arial" w:hAnsi="Arial" w:cs="Arial"/>
              <w:sz w:val="72"/>
              <w:szCs w:val="72"/>
              <w:lang w:val="es-MX"/>
            </w:rPr>
            <w:t>P</w:t>
          </w:r>
          <w:r w:rsidRPr="0077125A">
            <w:rPr>
              <w:rFonts w:ascii="Arial" w:hAnsi="Arial" w:cs="Arial"/>
              <w:sz w:val="72"/>
              <w:szCs w:val="72"/>
              <w:lang w:val="es-MX"/>
            </w:rPr>
            <w:t xml:space="preserve">ago </w:t>
          </w:r>
          <w:r w:rsidR="00C91A89">
            <w:rPr>
              <w:rFonts w:ascii="Arial" w:hAnsi="Arial" w:cs="Arial"/>
              <w:sz w:val="72"/>
              <w:szCs w:val="72"/>
              <w:lang w:val="es-MX"/>
            </w:rPr>
            <w:t>R</w:t>
          </w:r>
          <w:r w:rsidRPr="0077125A">
            <w:rPr>
              <w:rFonts w:ascii="Arial" w:hAnsi="Arial" w:cs="Arial"/>
              <w:sz w:val="72"/>
              <w:szCs w:val="72"/>
              <w:lang w:val="es-MX"/>
            </w:rPr>
            <w:t xml:space="preserve">eal, en el </w:t>
          </w:r>
          <w:r w:rsidR="00C91A89">
            <w:rPr>
              <w:rFonts w:ascii="Arial" w:hAnsi="Arial" w:cs="Arial"/>
              <w:sz w:val="72"/>
              <w:szCs w:val="72"/>
              <w:lang w:val="es-MX"/>
            </w:rPr>
            <w:t>M</w:t>
          </w:r>
          <w:r w:rsidRPr="0077125A">
            <w:rPr>
              <w:rFonts w:ascii="Arial" w:hAnsi="Arial" w:cs="Arial"/>
              <w:sz w:val="72"/>
              <w:szCs w:val="72"/>
              <w:lang w:val="es-MX"/>
            </w:rPr>
            <w:t xml:space="preserve">undo </w:t>
          </w:r>
          <w:r w:rsidR="00C91A89">
            <w:rPr>
              <w:rFonts w:ascii="Arial" w:hAnsi="Arial" w:cs="Arial"/>
              <w:sz w:val="72"/>
              <w:szCs w:val="72"/>
              <w:lang w:val="es-MX"/>
            </w:rPr>
            <w:t>R</w:t>
          </w:r>
          <w:r w:rsidRPr="0077125A">
            <w:rPr>
              <w:rFonts w:ascii="Arial" w:hAnsi="Arial" w:cs="Arial"/>
              <w:sz w:val="72"/>
              <w:szCs w:val="72"/>
              <w:lang w:val="es-MX"/>
            </w:rPr>
            <w:t>eal”</w:t>
          </w:r>
        </w:p>
        <w:p w14:paraId="71BFC620" w14:textId="34CF1E17" w:rsidR="00172700" w:rsidRPr="0077125A" w:rsidRDefault="00172700">
          <w:pPr>
            <w:rPr>
              <w:b/>
              <w:lang w:val="es-MX"/>
            </w:rPr>
            <w:sectPr w:rsidR="00172700" w:rsidRPr="0077125A" w:rsidSect="009B1055">
              <w:headerReference w:type="default" r:id="rId9"/>
              <w:footerReference w:type="default" r:id="rId10"/>
              <w:headerReference w:type="first" r:id="rId11"/>
              <w:pgSz w:w="12240" w:h="15840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</w:p>
        <w:sdt>
          <w:sdtPr>
            <w:rPr>
              <w:rFonts w:asciiTheme="minorHAnsi" w:eastAsiaTheme="minorEastAsia" w:hAnsiTheme="minorHAnsi" w:cstheme="minorBidi"/>
              <w:color w:val="auto"/>
              <w:sz w:val="21"/>
              <w:szCs w:val="21"/>
              <w:lang w:val="es-MX"/>
            </w:rPr>
            <w:id w:val="-1660608418"/>
            <w:docPartObj>
              <w:docPartGallery w:val="Table of Contents"/>
              <w:docPartUnique/>
            </w:docPartObj>
          </w:sdtPr>
          <w:sdtEndPr>
            <w:rPr>
              <w:rFonts w:ascii="Arial" w:hAnsi="Arial" w:cs="Arial"/>
              <w:b/>
              <w:bCs/>
              <w:sz w:val="28"/>
              <w:szCs w:val="28"/>
            </w:rPr>
          </w:sdtEndPr>
          <w:sdtContent>
            <w:p w14:paraId="2AE9CECA" w14:textId="61A3BF1B" w:rsidR="009B1055" w:rsidRPr="0077125A" w:rsidRDefault="00FF2C97" w:rsidP="00172700">
              <w:pPr>
                <w:pStyle w:val="TOCHeading"/>
                <w:jc w:val="both"/>
                <w:rPr>
                  <w:lang w:val="es-MX"/>
                </w:rPr>
              </w:pPr>
              <w:r>
                <w:rPr>
                  <w:lang w:val="es-MX"/>
                </w:rPr>
                <w:t xml:space="preserve">Índice </w:t>
              </w:r>
            </w:p>
            <w:p w14:paraId="68EE72ED" w14:textId="53954B61" w:rsidR="00FF2C97" w:rsidRPr="00FF2C97" w:rsidRDefault="009B1055">
              <w:pPr>
                <w:pStyle w:val="TOC1"/>
                <w:tabs>
                  <w:tab w:val="right" w:leader="dot" w:pos="9350"/>
                </w:tabs>
                <w:rPr>
                  <w:noProof/>
                  <w:sz w:val="28"/>
                  <w:szCs w:val="28"/>
                </w:rPr>
              </w:pPr>
              <w:r w:rsidRPr="00FF2C97">
                <w:rPr>
                  <w:rFonts w:ascii="Arial" w:hAnsi="Arial" w:cs="Arial"/>
                  <w:b/>
                  <w:bCs/>
                  <w:sz w:val="28"/>
                  <w:szCs w:val="28"/>
                  <w:lang w:val="es-MX"/>
                </w:rPr>
                <w:fldChar w:fldCharType="begin"/>
              </w:r>
              <w:r w:rsidRPr="00FF2C97">
                <w:rPr>
                  <w:rFonts w:ascii="Arial" w:hAnsi="Arial" w:cs="Arial"/>
                  <w:b/>
                  <w:bCs/>
                  <w:sz w:val="28"/>
                  <w:szCs w:val="28"/>
                  <w:lang w:val="es-MX"/>
                </w:rPr>
                <w:instrText xml:space="preserve"> TOC \o "1-3" \h \z \u </w:instrText>
              </w:r>
              <w:r w:rsidRPr="00FF2C97">
                <w:rPr>
                  <w:rFonts w:ascii="Arial" w:hAnsi="Arial" w:cs="Arial"/>
                  <w:b/>
                  <w:bCs/>
                  <w:sz w:val="28"/>
                  <w:szCs w:val="28"/>
                  <w:lang w:val="es-MX"/>
                </w:rPr>
                <w:fldChar w:fldCharType="separate"/>
              </w:r>
              <w:hyperlink w:anchor="_Toc21003754" w:history="1">
                <w:r w:rsidR="00FF2C97" w:rsidRPr="00FF2C97">
                  <w:rPr>
                    <w:rStyle w:val="Hyperlink"/>
                    <w:rFonts w:ascii="Arial" w:hAnsi="Arial" w:cs="Arial"/>
                    <w:b/>
                    <w:noProof/>
                    <w:sz w:val="28"/>
                    <w:szCs w:val="28"/>
                    <w:lang w:val="es-MX"/>
                  </w:rPr>
                  <w:t>¿De qué se trata el Empleo Integrado y Competitivo (CIE)?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instrText xml:space="preserve"> PAGEREF _Toc21003754 \h </w:instrTex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CA6E31">
                  <w:rPr>
                    <w:noProof/>
                    <w:webHidden/>
                    <w:sz w:val="28"/>
                    <w:szCs w:val="28"/>
                  </w:rPr>
                  <w:t>1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1EBBD1AE" w14:textId="3DA86927" w:rsidR="00FF2C97" w:rsidRPr="00FF2C97" w:rsidRDefault="00914D9D">
              <w:pPr>
                <w:pStyle w:val="TOC1"/>
                <w:tabs>
                  <w:tab w:val="right" w:leader="dot" w:pos="9350"/>
                </w:tabs>
                <w:rPr>
                  <w:noProof/>
                  <w:sz w:val="28"/>
                  <w:szCs w:val="28"/>
                </w:rPr>
              </w:pPr>
              <w:hyperlink w:anchor="_Toc21003755" w:history="1">
                <w:r w:rsidR="00FF2C97" w:rsidRPr="00FF2C97">
                  <w:rPr>
                    <w:rStyle w:val="Hyperlink"/>
                    <w:rFonts w:ascii="Arial" w:hAnsi="Arial" w:cs="Arial"/>
                    <w:b/>
                    <w:noProof/>
                    <w:sz w:val="28"/>
                    <w:szCs w:val="28"/>
                    <w:lang w:val="es-MX"/>
                  </w:rPr>
                  <w:t>¿Qué hace el Departamento de Educación de California (CDE)?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instrText xml:space="preserve"> PAGEREF _Toc21003755 \h </w:instrTex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CA6E31">
                  <w:rPr>
                    <w:noProof/>
                    <w:webHidden/>
                    <w:sz w:val="28"/>
                    <w:szCs w:val="28"/>
                  </w:rPr>
                  <w:t>1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2667C30D" w14:textId="4AAA746D" w:rsidR="00FF2C97" w:rsidRPr="00FF2C97" w:rsidRDefault="00914D9D">
              <w:pPr>
                <w:pStyle w:val="TOC2"/>
                <w:tabs>
                  <w:tab w:val="right" w:leader="dot" w:pos="9350"/>
                </w:tabs>
                <w:rPr>
                  <w:noProof/>
                  <w:sz w:val="28"/>
                  <w:szCs w:val="28"/>
                </w:rPr>
              </w:pPr>
              <w:hyperlink w:anchor="_Toc21003756" w:history="1">
                <w:r w:rsidR="00FF2C97" w:rsidRPr="00FF2C97">
                  <w:rPr>
                    <w:rStyle w:val="Hyperlink"/>
                    <w:rFonts w:ascii="Arial" w:hAnsi="Arial" w:cs="Arial"/>
                    <w:b/>
                    <w:noProof/>
                    <w:sz w:val="28"/>
                    <w:szCs w:val="28"/>
                    <w:lang w:val="es-MX"/>
                  </w:rPr>
                  <w:t>¿Quién puede obtener servicios de educación especial?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instrText xml:space="preserve"> PAGEREF _Toc21003756 \h </w:instrTex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CA6E31">
                  <w:rPr>
                    <w:noProof/>
                    <w:webHidden/>
                    <w:sz w:val="28"/>
                    <w:szCs w:val="28"/>
                  </w:rPr>
                  <w:t>1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75B27E18" w14:textId="4FB18FB9" w:rsidR="00FF2C97" w:rsidRPr="00FF2C97" w:rsidRDefault="00914D9D">
              <w:pPr>
                <w:pStyle w:val="TOC2"/>
                <w:tabs>
                  <w:tab w:val="right" w:leader="dot" w:pos="9350"/>
                </w:tabs>
                <w:rPr>
                  <w:noProof/>
                  <w:sz w:val="28"/>
                  <w:szCs w:val="28"/>
                </w:rPr>
              </w:pPr>
              <w:hyperlink w:anchor="_Toc21003757" w:history="1">
                <w:r w:rsidR="00FF2C97" w:rsidRPr="00FF2C97">
                  <w:rPr>
                    <w:rStyle w:val="Hyperlink"/>
                    <w:rFonts w:ascii="Arial" w:hAnsi="Arial" w:cs="Arial"/>
                    <w:b/>
                    <w:noProof/>
                    <w:sz w:val="28"/>
                    <w:szCs w:val="28"/>
                    <w:lang w:val="es-MX"/>
                  </w:rPr>
                  <w:t>¿Qué es un Programa de Educación Individualizado o IEP?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instrText xml:space="preserve"> PAGEREF _Toc21003757 \h </w:instrTex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CA6E31">
                  <w:rPr>
                    <w:noProof/>
                    <w:webHidden/>
                    <w:sz w:val="28"/>
                    <w:szCs w:val="28"/>
                  </w:rPr>
                  <w:t>1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5B9C5DA5" w14:textId="5C1B23AE" w:rsidR="00FF2C97" w:rsidRPr="00FF2C97" w:rsidRDefault="00914D9D">
              <w:pPr>
                <w:pStyle w:val="TOC1"/>
                <w:tabs>
                  <w:tab w:val="right" w:leader="dot" w:pos="9350"/>
                </w:tabs>
                <w:rPr>
                  <w:noProof/>
                  <w:sz w:val="28"/>
                  <w:szCs w:val="28"/>
                </w:rPr>
              </w:pPr>
              <w:hyperlink w:anchor="_Toc21003758" w:history="1">
                <w:r w:rsidR="00FF2C97" w:rsidRPr="00FF2C97">
                  <w:rPr>
                    <w:rStyle w:val="Hyperlink"/>
                    <w:rFonts w:ascii="Arial" w:hAnsi="Arial" w:cs="Arial"/>
                    <w:b/>
                    <w:noProof/>
                    <w:sz w:val="28"/>
                    <w:szCs w:val="28"/>
                    <w:lang w:val="es-MX"/>
                  </w:rPr>
                  <w:t>¿Qué hace el Departamento de Rehabilitación (DOR)?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instrText xml:space="preserve"> PAGEREF _Toc21003758 \h </w:instrTex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CA6E31">
                  <w:rPr>
                    <w:noProof/>
                    <w:webHidden/>
                    <w:sz w:val="28"/>
                    <w:szCs w:val="28"/>
                  </w:rPr>
                  <w:t>2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18C177C2" w14:textId="393DF919" w:rsidR="00FF2C97" w:rsidRPr="00FF2C97" w:rsidRDefault="00914D9D">
              <w:pPr>
                <w:pStyle w:val="TOC2"/>
                <w:tabs>
                  <w:tab w:val="right" w:leader="dot" w:pos="9350"/>
                </w:tabs>
                <w:rPr>
                  <w:noProof/>
                  <w:sz w:val="28"/>
                  <w:szCs w:val="28"/>
                </w:rPr>
              </w:pPr>
              <w:hyperlink w:anchor="_Toc21003759" w:history="1">
                <w:r w:rsidR="00FF2C97" w:rsidRPr="00FF2C97">
                  <w:rPr>
                    <w:rStyle w:val="Hyperlink"/>
                    <w:rFonts w:ascii="Arial" w:hAnsi="Arial" w:cs="Arial"/>
                    <w:b/>
                    <w:noProof/>
                    <w:sz w:val="28"/>
                    <w:szCs w:val="28"/>
                    <w:lang w:val="es-MX"/>
                  </w:rPr>
                  <w:t>¿Quién puede recibir los servicios del DOR?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instrText xml:space="preserve"> PAGEREF _Toc21003759 \h </w:instrTex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CA6E31">
                  <w:rPr>
                    <w:noProof/>
                    <w:webHidden/>
                    <w:sz w:val="28"/>
                    <w:szCs w:val="28"/>
                  </w:rPr>
                  <w:t>2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511C07C5" w14:textId="603968EC" w:rsidR="00FF2C97" w:rsidRPr="00FF2C97" w:rsidRDefault="00914D9D">
              <w:pPr>
                <w:pStyle w:val="TOC2"/>
                <w:tabs>
                  <w:tab w:val="right" w:leader="dot" w:pos="9350"/>
                </w:tabs>
                <w:rPr>
                  <w:noProof/>
                  <w:sz w:val="28"/>
                  <w:szCs w:val="28"/>
                </w:rPr>
              </w:pPr>
              <w:hyperlink w:anchor="_Toc21003760" w:history="1">
                <w:r w:rsidR="00FF2C97" w:rsidRPr="00FF2C97">
                  <w:rPr>
                    <w:rStyle w:val="Hyperlink"/>
                    <w:rFonts w:ascii="Arial" w:hAnsi="Arial" w:cs="Arial"/>
                    <w:b/>
                    <w:noProof/>
                    <w:sz w:val="28"/>
                    <w:szCs w:val="28"/>
                    <w:lang w:val="es-MX"/>
                  </w:rPr>
                  <w:t>¿Qué es un Plan de Empleo Individualizado o IPE?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instrText xml:space="preserve"> PAGEREF _Toc21003760 \h </w:instrTex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CA6E31">
                  <w:rPr>
                    <w:noProof/>
                    <w:webHidden/>
                    <w:sz w:val="28"/>
                    <w:szCs w:val="28"/>
                  </w:rPr>
                  <w:t>2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3B62F68B" w14:textId="2D12A066" w:rsidR="00FF2C97" w:rsidRPr="00FF2C97" w:rsidRDefault="00914D9D">
              <w:pPr>
                <w:pStyle w:val="TOC2"/>
                <w:tabs>
                  <w:tab w:val="right" w:leader="dot" w:pos="9350"/>
                </w:tabs>
                <w:rPr>
                  <w:noProof/>
                  <w:sz w:val="28"/>
                  <w:szCs w:val="28"/>
                </w:rPr>
              </w:pPr>
              <w:hyperlink w:anchor="_Toc21003761" w:history="1">
                <w:r w:rsidR="00FF2C97" w:rsidRPr="00FF2C97">
                  <w:rPr>
                    <w:rStyle w:val="Hyperlink"/>
                    <w:rFonts w:ascii="Arial" w:hAnsi="Arial" w:cs="Arial"/>
                    <w:b/>
                    <w:noProof/>
                    <w:sz w:val="28"/>
                    <w:szCs w:val="28"/>
                    <w:lang w:val="es-MX"/>
                  </w:rPr>
                  <w:t>Nuevos servicios del DOR en virtud del Programa Ampliado para Conseguir un Empleo en la Comunidad (ACE)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instrText xml:space="preserve"> PAGEREF _Toc21003761 \h </w:instrTex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CA6E31">
                  <w:rPr>
                    <w:noProof/>
                    <w:webHidden/>
                    <w:sz w:val="28"/>
                    <w:szCs w:val="28"/>
                  </w:rPr>
                  <w:t>2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5E991480" w14:textId="25331CDD" w:rsidR="00FF2C97" w:rsidRPr="00FF2C97" w:rsidRDefault="00914D9D">
              <w:pPr>
                <w:pStyle w:val="TOC1"/>
                <w:tabs>
                  <w:tab w:val="right" w:leader="dot" w:pos="9350"/>
                </w:tabs>
                <w:rPr>
                  <w:noProof/>
                  <w:sz w:val="28"/>
                  <w:szCs w:val="28"/>
                </w:rPr>
              </w:pPr>
              <w:hyperlink w:anchor="_Toc21003762" w:history="1">
                <w:r w:rsidR="00FF2C97" w:rsidRPr="00FF2C97">
                  <w:rPr>
                    <w:rStyle w:val="Hyperlink"/>
                    <w:rFonts w:ascii="Arial" w:hAnsi="Arial" w:cs="Arial"/>
                    <w:b/>
                    <w:noProof/>
                    <w:sz w:val="28"/>
                    <w:szCs w:val="28"/>
                    <w:lang w:val="es-MX"/>
                  </w:rPr>
                  <w:t>¿Qué hace el Departamento de Servicios del Desarrollo (DDS)?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instrText xml:space="preserve"> PAGEREF _Toc21003762 \h </w:instrTex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CA6E31">
                  <w:rPr>
                    <w:noProof/>
                    <w:webHidden/>
                    <w:sz w:val="28"/>
                    <w:szCs w:val="28"/>
                  </w:rPr>
                  <w:t>3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31B462D2" w14:textId="22507213" w:rsidR="00FF2C97" w:rsidRPr="00FF2C97" w:rsidRDefault="00914D9D">
              <w:pPr>
                <w:pStyle w:val="TOC2"/>
                <w:tabs>
                  <w:tab w:val="right" w:leader="dot" w:pos="9350"/>
                </w:tabs>
                <w:rPr>
                  <w:noProof/>
                  <w:sz w:val="28"/>
                  <w:szCs w:val="28"/>
                </w:rPr>
              </w:pPr>
              <w:hyperlink w:anchor="_Toc21003763" w:history="1">
                <w:r w:rsidR="00FF2C97" w:rsidRPr="00FF2C97">
                  <w:rPr>
                    <w:rStyle w:val="Hyperlink"/>
                    <w:rFonts w:ascii="Arial" w:hAnsi="Arial" w:cs="Arial"/>
                    <w:b/>
                    <w:noProof/>
                    <w:sz w:val="28"/>
                    <w:szCs w:val="28"/>
                    <w:lang w:val="es-MX"/>
                  </w:rPr>
                  <w:t>¿Quién puede recibir los servicios DDS?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instrText xml:space="preserve"> PAGEREF _Toc21003763 \h </w:instrTex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CA6E31">
                  <w:rPr>
                    <w:noProof/>
                    <w:webHidden/>
                    <w:sz w:val="28"/>
                    <w:szCs w:val="28"/>
                  </w:rPr>
                  <w:t>3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703FD07A" w14:textId="25800F03" w:rsidR="00FF2C97" w:rsidRPr="00FF2C97" w:rsidRDefault="00914D9D">
              <w:pPr>
                <w:pStyle w:val="TOC2"/>
                <w:tabs>
                  <w:tab w:val="right" w:leader="dot" w:pos="9350"/>
                </w:tabs>
                <w:rPr>
                  <w:noProof/>
                  <w:sz w:val="28"/>
                  <w:szCs w:val="28"/>
                </w:rPr>
              </w:pPr>
              <w:hyperlink w:anchor="_Toc21003764" w:history="1">
                <w:r w:rsidR="00FF2C97" w:rsidRPr="00FF2C97">
                  <w:rPr>
                    <w:rStyle w:val="Hyperlink"/>
                    <w:rFonts w:ascii="Arial" w:hAnsi="Arial" w:cs="Arial"/>
                    <w:b/>
                    <w:noProof/>
                    <w:sz w:val="28"/>
                    <w:szCs w:val="28"/>
                    <w:lang w:val="es-MX"/>
                  </w:rPr>
                  <w:t>¿Qué es un Plan de Programa Individual o IPP?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instrText xml:space="preserve"> PAGEREF _Toc21003764 \h </w:instrTex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CA6E31">
                  <w:rPr>
                    <w:noProof/>
                    <w:webHidden/>
                    <w:sz w:val="28"/>
                    <w:szCs w:val="28"/>
                  </w:rPr>
                  <w:t>3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5B2DCF61" w14:textId="113A6C32" w:rsidR="00FF2C97" w:rsidRPr="00FF2C97" w:rsidRDefault="00914D9D">
              <w:pPr>
                <w:pStyle w:val="TOC1"/>
                <w:tabs>
                  <w:tab w:val="right" w:leader="dot" w:pos="9350"/>
                </w:tabs>
                <w:rPr>
                  <w:noProof/>
                  <w:sz w:val="28"/>
                  <w:szCs w:val="28"/>
                </w:rPr>
              </w:pPr>
              <w:hyperlink w:anchor="_Toc21003765" w:history="1">
                <w:r w:rsidR="00FF2C97" w:rsidRPr="00FF2C97">
                  <w:rPr>
                    <w:rStyle w:val="Hyperlink"/>
                    <w:rFonts w:ascii="Arial" w:hAnsi="Arial" w:cs="Arial"/>
                    <w:b/>
                    <w:noProof/>
                    <w:sz w:val="28"/>
                    <w:szCs w:val="28"/>
                    <w:lang w:val="es-MX"/>
                  </w:rPr>
                  <w:t>¿Cómo puede una persona obtener una copia de sus planes (IEP, IPE, IPP)?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instrText xml:space="preserve"> PAGEREF _Toc21003765 \h </w:instrTex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CA6E31">
                  <w:rPr>
                    <w:noProof/>
                    <w:webHidden/>
                    <w:sz w:val="28"/>
                    <w:szCs w:val="28"/>
                  </w:rPr>
                  <w:t>3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0779AE35" w14:textId="311EF2ED" w:rsidR="00FF2C97" w:rsidRPr="00FF2C97" w:rsidRDefault="00914D9D">
              <w:pPr>
                <w:pStyle w:val="TOC2"/>
                <w:tabs>
                  <w:tab w:val="right" w:leader="dot" w:pos="9350"/>
                </w:tabs>
                <w:rPr>
                  <w:noProof/>
                  <w:sz w:val="28"/>
                  <w:szCs w:val="28"/>
                </w:rPr>
              </w:pPr>
              <w:hyperlink w:anchor="_Toc21003766" w:history="1">
                <w:r w:rsidR="00FF2C97" w:rsidRPr="00FF2C97">
                  <w:rPr>
                    <w:rStyle w:val="Hyperlink"/>
                    <w:rFonts w:ascii="Arial" w:hAnsi="Arial" w:cs="Arial"/>
                    <w:b/>
                    <w:noProof/>
                    <w:sz w:val="28"/>
                    <w:szCs w:val="28"/>
                    <w:lang w:val="es-MX"/>
                  </w:rPr>
                  <w:t>¿Cómo puede una persona compartir sus planes?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instrText xml:space="preserve"> PAGEREF _Toc21003766 \h </w:instrTex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CA6E31">
                  <w:rPr>
                    <w:noProof/>
                    <w:webHidden/>
                    <w:sz w:val="28"/>
                    <w:szCs w:val="28"/>
                  </w:rPr>
                  <w:t>4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621CE54B" w14:textId="218973BB" w:rsidR="00FF2C97" w:rsidRPr="00FF2C97" w:rsidRDefault="00914D9D">
              <w:pPr>
                <w:pStyle w:val="TOC1"/>
                <w:tabs>
                  <w:tab w:val="right" w:leader="dot" w:pos="9350"/>
                </w:tabs>
                <w:rPr>
                  <w:noProof/>
                  <w:sz w:val="28"/>
                  <w:szCs w:val="28"/>
                </w:rPr>
              </w:pPr>
              <w:hyperlink w:anchor="_Toc21003767" w:history="1">
                <w:r w:rsidR="00FF2C97" w:rsidRPr="00FF2C97">
                  <w:rPr>
                    <w:rStyle w:val="Hyperlink"/>
                    <w:rFonts w:ascii="Arial" w:hAnsi="Arial" w:cs="Arial"/>
                    <w:b/>
                    <w:noProof/>
                    <w:sz w:val="28"/>
                    <w:szCs w:val="28"/>
                    <w:lang w:val="es-MX"/>
                  </w:rPr>
                  <w:t>Enlaces a videos y a historias de éxito de CIE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instrText xml:space="preserve"> PAGEREF _Toc21003767 \h </w:instrTex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CA6E31">
                  <w:rPr>
                    <w:noProof/>
                    <w:webHidden/>
                    <w:sz w:val="28"/>
                    <w:szCs w:val="28"/>
                  </w:rPr>
                  <w:t>4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09955760" w14:textId="2540737E" w:rsidR="00FF2C97" w:rsidRPr="00FF2C97" w:rsidRDefault="00914D9D">
              <w:pPr>
                <w:pStyle w:val="TOC1"/>
                <w:tabs>
                  <w:tab w:val="right" w:leader="dot" w:pos="9350"/>
                </w:tabs>
                <w:rPr>
                  <w:noProof/>
                  <w:sz w:val="28"/>
                  <w:szCs w:val="28"/>
                </w:rPr>
              </w:pPr>
              <w:hyperlink w:anchor="_Toc21003768" w:history="1">
                <w:r w:rsidR="00FF2C97" w:rsidRPr="00FF2C97">
                  <w:rPr>
                    <w:rStyle w:val="Hyperlink"/>
                    <w:rFonts w:ascii="Arial" w:hAnsi="Arial" w:cs="Arial"/>
                    <w:b/>
                    <w:noProof/>
                    <w:sz w:val="28"/>
                    <w:szCs w:val="28"/>
                    <w:lang w:val="es-MX"/>
                  </w:rPr>
                  <w:t>Presentadores del seminario web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instrText xml:space="preserve"> PAGEREF _Toc21003768 \h </w:instrTex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CA6E31">
                  <w:rPr>
                    <w:noProof/>
                    <w:webHidden/>
                    <w:sz w:val="28"/>
                    <w:szCs w:val="28"/>
                  </w:rPr>
                  <w:t>5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4145AB48" w14:textId="4A4B1119" w:rsidR="00FF2C97" w:rsidRPr="00FF2C97" w:rsidRDefault="00914D9D">
              <w:pPr>
                <w:pStyle w:val="TOC1"/>
                <w:tabs>
                  <w:tab w:val="right" w:leader="dot" w:pos="9350"/>
                </w:tabs>
                <w:rPr>
                  <w:noProof/>
                  <w:sz w:val="28"/>
                  <w:szCs w:val="28"/>
                </w:rPr>
              </w:pPr>
              <w:hyperlink w:anchor="_Toc21003769" w:history="1">
                <w:r w:rsidR="00FF2C97" w:rsidRPr="00FF2C97">
                  <w:rPr>
                    <w:rStyle w:val="Hyperlink"/>
                    <w:rFonts w:ascii="Arial" w:hAnsi="Arial" w:cs="Arial"/>
                    <w:b/>
                    <w:noProof/>
                    <w:sz w:val="28"/>
                    <w:szCs w:val="28"/>
                    <w:lang w:val="es-MX"/>
                  </w:rPr>
                  <w:t>Bibliografía para las diapositivas 6 y 11 del seminario web de CIE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instrText xml:space="preserve"> PAGEREF _Toc21003769 \h </w:instrTex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CA6E31">
                  <w:rPr>
                    <w:noProof/>
                    <w:webHidden/>
                    <w:sz w:val="28"/>
                    <w:szCs w:val="28"/>
                  </w:rPr>
                  <w:t>6</w:t>
                </w:r>
                <w:r w:rsidR="00FF2C97" w:rsidRPr="00FF2C97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66AEEC9A" w14:textId="4C8D6F2A" w:rsidR="009B1055" w:rsidRPr="00FF2C97" w:rsidRDefault="009B1055" w:rsidP="00172700">
              <w:pPr>
                <w:jc w:val="both"/>
                <w:rPr>
                  <w:rFonts w:ascii="Arial" w:hAnsi="Arial" w:cs="Arial"/>
                  <w:sz w:val="28"/>
                  <w:szCs w:val="28"/>
                  <w:lang w:val="es-MX"/>
                </w:rPr>
              </w:pPr>
              <w:r w:rsidRPr="00FF2C97">
                <w:rPr>
                  <w:rFonts w:ascii="Arial" w:hAnsi="Arial" w:cs="Arial"/>
                  <w:b/>
                  <w:bCs/>
                  <w:sz w:val="28"/>
                  <w:szCs w:val="28"/>
                  <w:lang w:val="es-MX"/>
                </w:rPr>
                <w:fldChar w:fldCharType="end"/>
              </w:r>
            </w:p>
          </w:sdtContent>
        </w:sdt>
        <w:p w14:paraId="75949183" w14:textId="5F9F44D3" w:rsidR="004E344D" w:rsidRPr="0077125A" w:rsidRDefault="009B1055" w:rsidP="004E344D">
          <w:pPr>
            <w:rPr>
              <w:b/>
              <w:lang w:val="es-MX"/>
            </w:rPr>
          </w:pPr>
          <w:r w:rsidRPr="0077125A">
            <w:rPr>
              <w:b/>
              <w:lang w:val="es-MX"/>
            </w:rPr>
            <w:br w:type="page"/>
          </w:r>
        </w:p>
      </w:sdtContent>
    </w:sdt>
    <w:p w14:paraId="5E9AB932" w14:textId="6FE778B6" w:rsidR="00E0115E" w:rsidRPr="0077125A" w:rsidRDefault="002A08D0" w:rsidP="00172700">
      <w:pPr>
        <w:pStyle w:val="Heading1"/>
        <w:jc w:val="left"/>
        <w:rPr>
          <w:rFonts w:ascii="Arial" w:eastAsiaTheme="minorEastAsia" w:hAnsi="Arial" w:cs="Arial"/>
          <w:b/>
          <w:color w:val="auto"/>
          <w:sz w:val="28"/>
          <w:szCs w:val="28"/>
          <w:u w:val="single"/>
          <w:lang w:val="es-MX"/>
        </w:rPr>
      </w:pPr>
      <w:bookmarkStart w:id="1" w:name="_Toc21003754"/>
      <w:r w:rsidRPr="0077125A">
        <w:rPr>
          <w:rFonts w:ascii="Arial" w:eastAsiaTheme="minorEastAsia" w:hAnsi="Arial" w:cs="Arial"/>
          <w:b/>
          <w:color w:val="auto"/>
          <w:sz w:val="28"/>
          <w:szCs w:val="28"/>
          <w:u w:val="single"/>
          <w:lang w:val="es-MX"/>
        </w:rPr>
        <w:lastRenderedPageBreak/>
        <w:t xml:space="preserve">¿De </w:t>
      </w:r>
      <w:r w:rsidR="003C4007" w:rsidRPr="0077125A">
        <w:rPr>
          <w:rFonts w:ascii="Arial" w:eastAsiaTheme="minorEastAsia" w:hAnsi="Arial" w:cs="Arial"/>
          <w:b/>
          <w:color w:val="auto"/>
          <w:sz w:val="28"/>
          <w:szCs w:val="28"/>
          <w:u w:val="single"/>
          <w:lang w:val="es-MX"/>
        </w:rPr>
        <w:t>qué</w:t>
      </w:r>
      <w:r w:rsidRPr="0077125A">
        <w:rPr>
          <w:rFonts w:ascii="Arial" w:eastAsiaTheme="minorEastAsia" w:hAnsi="Arial" w:cs="Arial"/>
          <w:b/>
          <w:color w:val="auto"/>
          <w:sz w:val="28"/>
          <w:szCs w:val="28"/>
          <w:u w:val="single"/>
          <w:lang w:val="es-MX"/>
        </w:rPr>
        <w:t xml:space="preserve"> se trata el Empleo Integrado y Competitivo (CIE)?</w:t>
      </w:r>
      <w:bookmarkEnd w:id="1"/>
    </w:p>
    <w:p w14:paraId="24AC0EF1" w14:textId="39153CC0" w:rsidR="003C4007" w:rsidRPr="0077125A" w:rsidRDefault="003C4007" w:rsidP="003C4007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3C4007">
        <w:rPr>
          <w:rFonts w:ascii="Arial" w:hAnsi="Arial" w:cs="Arial"/>
          <w:sz w:val="28"/>
          <w:szCs w:val="28"/>
          <w:lang w:val="es-MX"/>
        </w:rPr>
        <w:t>Trabajar por un salario real o integro (al menos, el salario mínimo o, al menos, el mismo salario que las personas sin discapacidad que realizan el mismo tipo de trabajo)</w:t>
      </w:r>
    </w:p>
    <w:p w14:paraId="05C7C750" w14:textId="1E0ECE83" w:rsidR="003C4007" w:rsidRPr="0077125A" w:rsidRDefault="003C4007" w:rsidP="003C4007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Trabajar en la comunidad con personas sin discapacidad.</w:t>
      </w:r>
    </w:p>
    <w:p w14:paraId="2589A319" w14:textId="3752BB9B" w:rsidR="003C4007" w:rsidRPr="0077125A" w:rsidRDefault="003C4007" w:rsidP="003C4007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Obtener los mismos beneficios y oportunidades de desarrollo que las personas con las que se trabaja.</w:t>
      </w:r>
    </w:p>
    <w:p w14:paraId="56F044FA" w14:textId="2885762F" w:rsidR="008E3D59" w:rsidRPr="0077125A" w:rsidRDefault="003C4007" w:rsidP="008E3D59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color w:val="374C80" w:themeColor="accent1" w:themeShade="BF"/>
          <w:sz w:val="28"/>
          <w:szCs w:val="28"/>
          <w:u w:val="single"/>
          <w:lang w:val="es-MX"/>
        </w:rPr>
      </w:pPr>
      <w:bookmarkStart w:id="2" w:name="_Toc21003755"/>
      <w:r w:rsidRPr="0077125A">
        <w:rPr>
          <w:rFonts w:ascii="Arial" w:hAnsi="Arial" w:cs="Arial"/>
          <w:b/>
          <w:sz w:val="28"/>
          <w:szCs w:val="28"/>
          <w:u w:val="single"/>
          <w:lang w:val="es-MX"/>
        </w:rPr>
        <w:t>¿Qué hace el Departamento de Educación de California (CDE)?</w:t>
      </w:r>
      <w:bookmarkEnd w:id="2"/>
    </w:p>
    <w:p w14:paraId="6A4EEA99" w14:textId="7EC85E53" w:rsidR="003C4007" w:rsidRPr="0077125A" w:rsidRDefault="003C4007" w:rsidP="008E3D59">
      <w:pPr>
        <w:spacing w:after="240" w:line="240" w:lineRule="auto"/>
        <w:rPr>
          <w:rFonts w:ascii="Arial" w:hAnsi="Arial" w:cs="Arial"/>
          <w:color w:val="000000" w:themeColor="text1"/>
          <w:kern w:val="24"/>
          <w:sz w:val="28"/>
          <w:szCs w:val="28"/>
          <w:lang w:val="es-MX"/>
        </w:rPr>
      </w:pPr>
      <w:r w:rsidRPr="0077125A">
        <w:rPr>
          <w:rFonts w:ascii="Arial" w:hAnsi="Arial" w:cs="Arial"/>
          <w:color w:val="000000" w:themeColor="text1"/>
          <w:kern w:val="24"/>
          <w:sz w:val="28"/>
          <w:szCs w:val="28"/>
          <w:lang w:val="es-MX"/>
        </w:rPr>
        <w:t>El CDE se asegura de que se cumplan las leyes de educación de California. El CDE también colabora con otras agencias estatales como el Departamento de Servicios de Desarrollo (DDS) y el Departamento de Rehabilitación (DOR) para enseñar a los estudiantes cómo pasar con éxito de la escuela preparatoria a su comunidad.</w:t>
      </w:r>
    </w:p>
    <w:p w14:paraId="2ABE1C40" w14:textId="28040C3C" w:rsidR="008E3D59" w:rsidRPr="0077125A" w:rsidRDefault="003C4007" w:rsidP="008E3D59">
      <w:pPr>
        <w:keepNext/>
        <w:keepLines/>
        <w:spacing w:before="40" w:after="0"/>
        <w:outlineLvl w:val="1"/>
        <w:rPr>
          <w:rFonts w:ascii="Arial" w:eastAsia="Times New Roman" w:hAnsi="Arial" w:cs="Arial"/>
          <w:b/>
          <w:color w:val="374C80" w:themeColor="accent1" w:themeShade="BF"/>
          <w:sz w:val="28"/>
          <w:szCs w:val="28"/>
          <w:lang w:val="es-MX"/>
        </w:rPr>
      </w:pPr>
      <w:bookmarkStart w:id="3" w:name="_Toc21003756"/>
      <w:r w:rsidRPr="0077125A">
        <w:rPr>
          <w:rFonts w:ascii="Arial" w:hAnsi="Arial" w:cs="Arial"/>
          <w:b/>
          <w:sz w:val="28"/>
          <w:szCs w:val="28"/>
          <w:lang w:val="es-MX"/>
        </w:rPr>
        <w:t>¿Quién puede obtener servicios de educación especial?</w:t>
      </w:r>
      <w:bookmarkEnd w:id="3"/>
    </w:p>
    <w:p w14:paraId="0934FB53" w14:textId="77777777" w:rsidR="003C4007" w:rsidRPr="0077125A" w:rsidRDefault="003C4007" w:rsidP="003C4007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val="es-MX"/>
        </w:rPr>
      </w:pPr>
      <w:r w:rsidRPr="0077125A">
        <w:rPr>
          <w:rFonts w:ascii="Arial" w:eastAsia="Times New Roman" w:hAnsi="Arial" w:cs="Arial"/>
          <w:sz w:val="28"/>
          <w:szCs w:val="28"/>
          <w:lang w:val="es-MX"/>
        </w:rPr>
        <w:t>Un estudiante puede obtener servicios de educación especial si tiene una discapacidad que califica.</w:t>
      </w:r>
    </w:p>
    <w:p w14:paraId="509A644F" w14:textId="439F4A33" w:rsidR="003C4007" w:rsidRPr="0077125A" w:rsidRDefault="003C4007" w:rsidP="003C4007">
      <w:pPr>
        <w:numPr>
          <w:ilvl w:val="1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val="es-MX"/>
        </w:rPr>
      </w:pPr>
      <w:r w:rsidRPr="0077125A">
        <w:rPr>
          <w:rFonts w:ascii="Arial" w:eastAsia="Times New Roman" w:hAnsi="Arial" w:cs="Arial"/>
          <w:sz w:val="28"/>
          <w:szCs w:val="28"/>
          <w:lang w:val="es-MX"/>
        </w:rPr>
        <w:t>La escuela realizará una evaluación y revisará otra información pertinente para determinar si el estudiante tiene una discapacidad que califica.</w:t>
      </w:r>
    </w:p>
    <w:p w14:paraId="0BCF2CED" w14:textId="0208E87C" w:rsidR="003C4007" w:rsidRPr="0077125A" w:rsidRDefault="003C4007" w:rsidP="003C4007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val="es-MX"/>
        </w:rPr>
      </w:pPr>
      <w:r w:rsidRPr="0077125A">
        <w:rPr>
          <w:rFonts w:ascii="Arial" w:eastAsia="Times New Roman" w:hAnsi="Arial" w:cs="Arial"/>
          <w:sz w:val="28"/>
          <w:szCs w:val="28"/>
          <w:lang w:val="es-MX"/>
        </w:rPr>
        <w:t>Los servicios de educación especial finalizan cuando un estudiante cumple 22 años.</w:t>
      </w:r>
    </w:p>
    <w:p w14:paraId="2ACB9099" w14:textId="77777777" w:rsidR="003C4007" w:rsidRPr="0077125A" w:rsidRDefault="003C4007" w:rsidP="003C4007">
      <w:pPr>
        <w:spacing w:after="0" w:line="240" w:lineRule="auto"/>
        <w:ind w:left="720"/>
        <w:contextualSpacing/>
        <w:rPr>
          <w:rFonts w:ascii="Arial" w:eastAsia="Times New Roman" w:hAnsi="Arial" w:cs="Arial"/>
          <w:sz w:val="28"/>
          <w:szCs w:val="28"/>
          <w:lang w:val="es-MX"/>
        </w:rPr>
      </w:pPr>
    </w:p>
    <w:p w14:paraId="7DCEF36F" w14:textId="6FD170C6" w:rsidR="003E2804" w:rsidRPr="0077125A" w:rsidRDefault="003C4007" w:rsidP="003E2804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374C80" w:themeColor="accent1" w:themeShade="BF"/>
          <w:sz w:val="28"/>
          <w:szCs w:val="28"/>
          <w:lang w:val="es-MX"/>
        </w:rPr>
      </w:pPr>
      <w:bookmarkStart w:id="4" w:name="_Toc21003757"/>
      <w:r w:rsidRPr="0077125A">
        <w:rPr>
          <w:rFonts w:ascii="Arial" w:hAnsi="Arial" w:cs="Arial"/>
          <w:b/>
          <w:sz w:val="28"/>
          <w:szCs w:val="28"/>
          <w:lang w:val="es-MX"/>
        </w:rPr>
        <w:t xml:space="preserve">¿Qué es un </w:t>
      </w:r>
      <w:r w:rsidR="002C7231" w:rsidRPr="0077125A">
        <w:rPr>
          <w:rFonts w:ascii="Arial" w:hAnsi="Arial" w:cs="Arial"/>
          <w:b/>
          <w:sz w:val="28"/>
          <w:szCs w:val="28"/>
          <w:lang w:val="es-MX"/>
        </w:rPr>
        <w:t xml:space="preserve">Programa de Educación Individualizado </w:t>
      </w:r>
      <w:r w:rsidRPr="0077125A">
        <w:rPr>
          <w:rFonts w:ascii="Arial" w:hAnsi="Arial" w:cs="Arial"/>
          <w:b/>
          <w:sz w:val="28"/>
          <w:szCs w:val="28"/>
          <w:lang w:val="es-MX"/>
        </w:rPr>
        <w:t>o IEP?</w:t>
      </w:r>
      <w:bookmarkEnd w:id="4"/>
    </w:p>
    <w:p w14:paraId="43934B33" w14:textId="58477BE0" w:rsidR="003C4007" w:rsidRPr="0077125A" w:rsidRDefault="003C4007" w:rsidP="003C4007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val="es-MX"/>
        </w:rPr>
      </w:pPr>
      <w:r w:rsidRPr="0077125A">
        <w:rPr>
          <w:rFonts w:ascii="Arial" w:eastAsia="Times New Roman" w:hAnsi="Arial" w:cs="Arial"/>
          <w:sz w:val="28"/>
          <w:szCs w:val="28"/>
          <w:lang w:val="es-MX"/>
        </w:rPr>
        <w:t>Un IEP es un plan elaborado por un equipo. El equipo incluye el estudiante, la familia, el maestro y el consejero de un estudiante y, a veces, más personas. El IEP explica los servicios y apoyos necesarios para ayudar a un estudiante de educación especial a alcanzar sus objetivos.</w:t>
      </w:r>
    </w:p>
    <w:p w14:paraId="04B8AA57" w14:textId="4AC7B863" w:rsidR="003C4007" w:rsidRPr="0077125A" w:rsidRDefault="003C4007" w:rsidP="003C4007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val="es-MX"/>
        </w:rPr>
      </w:pPr>
      <w:r w:rsidRPr="0077125A">
        <w:rPr>
          <w:rFonts w:ascii="Arial" w:eastAsia="Times New Roman" w:hAnsi="Arial" w:cs="Arial"/>
          <w:sz w:val="28"/>
          <w:szCs w:val="28"/>
          <w:lang w:val="es-MX"/>
        </w:rPr>
        <w:t>El IEP debe tener un plan de transición antes de que un estudiante termine la escuela preparatoria. El plan puede incluir asistir a escuelas de capacitación laboral, la universidad y/o conseguir un empleo.</w:t>
      </w:r>
    </w:p>
    <w:p w14:paraId="787CCAEE" w14:textId="2605D794" w:rsidR="003C4007" w:rsidRPr="0077125A" w:rsidRDefault="003C5D26" w:rsidP="003C4007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val="es-MX"/>
        </w:rPr>
      </w:pPr>
      <w:r w:rsidRPr="0077125A">
        <w:rPr>
          <w:rFonts w:ascii="Arial" w:eastAsia="Times New Roman" w:hAnsi="Arial" w:cs="Arial"/>
          <w:sz w:val="28"/>
          <w:szCs w:val="28"/>
          <w:lang w:val="es-MX"/>
        </w:rPr>
        <w:t>Se puede invitar al</w:t>
      </w:r>
      <w:r w:rsidR="003C4007" w:rsidRPr="0077125A">
        <w:rPr>
          <w:rFonts w:ascii="Arial" w:eastAsia="Times New Roman" w:hAnsi="Arial" w:cs="Arial"/>
          <w:sz w:val="28"/>
          <w:szCs w:val="28"/>
          <w:lang w:val="es-MX"/>
        </w:rPr>
        <w:t xml:space="preserve"> DOR y </w:t>
      </w:r>
      <w:r w:rsidRPr="0077125A">
        <w:rPr>
          <w:rFonts w:ascii="Arial" w:eastAsia="Times New Roman" w:hAnsi="Arial" w:cs="Arial"/>
          <w:sz w:val="28"/>
          <w:szCs w:val="28"/>
          <w:lang w:val="es-MX"/>
        </w:rPr>
        <w:t>al</w:t>
      </w:r>
      <w:r w:rsidR="003C4007" w:rsidRPr="0077125A">
        <w:rPr>
          <w:rFonts w:ascii="Arial" w:eastAsia="Times New Roman" w:hAnsi="Arial" w:cs="Arial"/>
          <w:sz w:val="28"/>
          <w:szCs w:val="28"/>
          <w:lang w:val="es-MX"/>
        </w:rPr>
        <w:t xml:space="preserve"> centro regional local </w:t>
      </w:r>
      <w:r w:rsidRPr="0077125A">
        <w:rPr>
          <w:rFonts w:ascii="Arial" w:eastAsia="Times New Roman" w:hAnsi="Arial" w:cs="Arial"/>
          <w:sz w:val="28"/>
          <w:szCs w:val="28"/>
          <w:lang w:val="es-MX"/>
        </w:rPr>
        <w:t xml:space="preserve">a participar de </w:t>
      </w:r>
      <w:r w:rsidR="003C4007" w:rsidRPr="0077125A">
        <w:rPr>
          <w:rFonts w:ascii="Arial" w:eastAsia="Times New Roman" w:hAnsi="Arial" w:cs="Arial"/>
          <w:sz w:val="28"/>
          <w:szCs w:val="28"/>
          <w:lang w:val="es-MX"/>
        </w:rPr>
        <w:t xml:space="preserve">la reunión de transición del IEP para hablar sobre los servicios y apoyos que </w:t>
      </w:r>
      <w:r w:rsidRPr="0077125A">
        <w:rPr>
          <w:rFonts w:ascii="Arial" w:eastAsia="Times New Roman" w:hAnsi="Arial" w:cs="Arial"/>
          <w:sz w:val="28"/>
          <w:szCs w:val="28"/>
          <w:lang w:val="es-MX"/>
        </w:rPr>
        <w:t xml:space="preserve">se </w:t>
      </w:r>
      <w:r w:rsidR="003C4007" w:rsidRPr="0077125A">
        <w:rPr>
          <w:rFonts w:ascii="Arial" w:eastAsia="Times New Roman" w:hAnsi="Arial" w:cs="Arial"/>
          <w:sz w:val="28"/>
          <w:szCs w:val="28"/>
          <w:lang w:val="es-MX"/>
        </w:rPr>
        <w:t>pueden brindar al estudiante.</w:t>
      </w:r>
    </w:p>
    <w:p w14:paraId="4F4119BB" w14:textId="52994ADC" w:rsidR="008575CD" w:rsidRPr="0077125A" w:rsidRDefault="008E5690" w:rsidP="008575CD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color w:val="374C80" w:themeColor="accent1" w:themeShade="BF"/>
          <w:sz w:val="28"/>
          <w:szCs w:val="28"/>
          <w:u w:val="single"/>
          <w:lang w:val="es-MX"/>
        </w:rPr>
      </w:pPr>
      <w:bookmarkStart w:id="5" w:name="_Toc21003758"/>
      <w:r w:rsidRPr="0077125A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¿Qué hace el Departamento de Rehabilitación (DOR)?</w:t>
      </w:r>
      <w:bookmarkEnd w:id="5"/>
    </w:p>
    <w:p w14:paraId="4E7955DB" w14:textId="25D5AEFA" w:rsidR="008E5690" w:rsidRPr="0077125A" w:rsidRDefault="008E5690" w:rsidP="008575CD">
      <w:pPr>
        <w:spacing w:after="240" w:line="240" w:lineRule="auto"/>
        <w:rPr>
          <w:rFonts w:ascii="Arial" w:hAnsi="Arial" w:cs="Arial"/>
          <w:color w:val="000000" w:themeColor="text1"/>
          <w:kern w:val="24"/>
          <w:sz w:val="28"/>
          <w:szCs w:val="28"/>
          <w:lang w:val="es-MX"/>
        </w:rPr>
      </w:pPr>
      <w:r w:rsidRPr="0077125A">
        <w:rPr>
          <w:rFonts w:ascii="Arial" w:hAnsi="Arial" w:cs="Arial"/>
          <w:color w:val="000000" w:themeColor="text1"/>
          <w:kern w:val="24"/>
          <w:sz w:val="28"/>
          <w:szCs w:val="28"/>
          <w:lang w:val="es-MX"/>
        </w:rPr>
        <w:t>El DOR brinda servicios y apoyos a personas con discapacidades. Los servicios ayudan a las personas con discapacidades a conseguir y conservar un empleo. El DOR colabora con otras agencias, incluidas escuelas, colegios, centros regionales, para ofrecer estos servicios.</w:t>
      </w:r>
    </w:p>
    <w:p w14:paraId="411B394B" w14:textId="02BF27A6" w:rsidR="000D3AAB" w:rsidRPr="0077125A" w:rsidRDefault="008E5690" w:rsidP="004E344D">
      <w:pPr>
        <w:pStyle w:val="Heading2"/>
        <w:jc w:val="left"/>
        <w:rPr>
          <w:rFonts w:ascii="Arial" w:hAnsi="Arial" w:cs="Arial"/>
          <w:b/>
          <w:sz w:val="28"/>
          <w:szCs w:val="28"/>
          <w:lang w:val="es-MX"/>
        </w:rPr>
      </w:pPr>
      <w:bookmarkStart w:id="6" w:name="_Toc21003759"/>
      <w:bookmarkStart w:id="7" w:name="_Hlk9429991"/>
      <w:r w:rsidRPr="0077125A">
        <w:rPr>
          <w:rFonts w:ascii="Arial" w:eastAsiaTheme="minorEastAsia" w:hAnsi="Arial" w:cs="Arial"/>
          <w:b/>
          <w:sz w:val="28"/>
          <w:szCs w:val="28"/>
          <w:lang w:val="es-MX"/>
        </w:rPr>
        <w:t>¿Quién puede recibir los servicios del</w:t>
      </w:r>
      <w:r w:rsidR="000D3AAB" w:rsidRPr="0077125A">
        <w:rPr>
          <w:rFonts w:ascii="Arial" w:eastAsiaTheme="minorEastAsia" w:hAnsi="Arial" w:cs="Arial"/>
          <w:b/>
          <w:sz w:val="28"/>
          <w:szCs w:val="28"/>
          <w:lang w:val="es-MX"/>
        </w:rPr>
        <w:t xml:space="preserve"> DOR?</w:t>
      </w:r>
      <w:bookmarkEnd w:id="6"/>
    </w:p>
    <w:p w14:paraId="4C71CD95" w14:textId="5DD9B987" w:rsidR="000D3AAB" w:rsidRPr="0077125A" w:rsidRDefault="008E5690" w:rsidP="000D3AA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s-MX"/>
        </w:rPr>
        <w:t xml:space="preserve">Una persona puede obtener servicios </w:t>
      </w:r>
      <w:r w:rsidR="00441DF2" w:rsidRPr="0077125A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s-MX"/>
        </w:rPr>
        <w:t xml:space="preserve">DOR </w:t>
      </w:r>
      <w:r w:rsidRPr="0077125A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s-MX"/>
        </w:rPr>
        <w:t>si:</w:t>
      </w:r>
    </w:p>
    <w:p w14:paraId="51058DF5" w14:textId="26788F27" w:rsidR="008E5690" w:rsidRPr="0077125A" w:rsidRDefault="008E5690" w:rsidP="008E5690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 xml:space="preserve">Tiene una discapacidad que crea una barrera para </w:t>
      </w:r>
      <w:r w:rsidR="00441DF2" w:rsidRPr="0077125A">
        <w:rPr>
          <w:rFonts w:ascii="Arial" w:hAnsi="Arial" w:cs="Arial"/>
          <w:sz w:val="28"/>
          <w:szCs w:val="28"/>
          <w:lang w:val="es-MX"/>
        </w:rPr>
        <w:t>que consiga un empleo</w:t>
      </w:r>
      <w:r w:rsidRPr="0077125A">
        <w:rPr>
          <w:rFonts w:ascii="Arial" w:hAnsi="Arial" w:cs="Arial"/>
          <w:sz w:val="28"/>
          <w:szCs w:val="28"/>
          <w:lang w:val="es-MX"/>
        </w:rPr>
        <w:t>.</w:t>
      </w:r>
    </w:p>
    <w:p w14:paraId="564B2F65" w14:textId="4DCBB0D4" w:rsidR="008E5690" w:rsidRPr="0077125A" w:rsidRDefault="008E5690" w:rsidP="008E5690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Necesita servicios</w:t>
      </w:r>
      <w:r w:rsidR="00441DF2" w:rsidRPr="0077125A">
        <w:rPr>
          <w:rFonts w:ascii="Arial" w:hAnsi="Arial" w:cs="Arial"/>
          <w:sz w:val="28"/>
          <w:szCs w:val="28"/>
          <w:lang w:val="es-MX"/>
        </w:rPr>
        <w:t xml:space="preserve"> del</w:t>
      </w:r>
      <w:r w:rsidRPr="0077125A">
        <w:rPr>
          <w:rFonts w:ascii="Arial" w:hAnsi="Arial" w:cs="Arial"/>
          <w:sz w:val="28"/>
          <w:szCs w:val="28"/>
          <w:lang w:val="es-MX"/>
        </w:rPr>
        <w:t xml:space="preserve"> </w:t>
      </w:r>
      <w:r w:rsidR="00441DF2" w:rsidRPr="0077125A">
        <w:rPr>
          <w:rFonts w:ascii="Arial" w:hAnsi="Arial" w:cs="Arial"/>
          <w:sz w:val="28"/>
          <w:szCs w:val="28"/>
          <w:lang w:val="es-MX"/>
        </w:rPr>
        <w:t xml:space="preserve">DOR </w:t>
      </w:r>
      <w:r w:rsidRPr="0077125A">
        <w:rPr>
          <w:rFonts w:ascii="Arial" w:hAnsi="Arial" w:cs="Arial"/>
          <w:sz w:val="28"/>
          <w:szCs w:val="28"/>
          <w:lang w:val="es-MX"/>
        </w:rPr>
        <w:t xml:space="preserve">para prepararse, obtener, conservar y </w:t>
      </w:r>
      <w:r w:rsidR="00441DF2" w:rsidRPr="0077125A">
        <w:rPr>
          <w:rFonts w:ascii="Arial" w:hAnsi="Arial" w:cs="Arial"/>
          <w:sz w:val="28"/>
          <w:szCs w:val="28"/>
          <w:lang w:val="es-MX"/>
        </w:rPr>
        <w:t>desarrollarse</w:t>
      </w:r>
      <w:r w:rsidRPr="0077125A">
        <w:rPr>
          <w:rFonts w:ascii="Arial" w:hAnsi="Arial" w:cs="Arial"/>
          <w:sz w:val="28"/>
          <w:szCs w:val="28"/>
          <w:lang w:val="es-MX"/>
        </w:rPr>
        <w:t xml:space="preserve"> en un </w:t>
      </w:r>
      <w:r w:rsidR="00441DF2" w:rsidRPr="0077125A">
        <w:rPr>
          <w:rFonts w:ascii="Arial" w:hAnsi="Arial" w:cs="Arial"/>
          <w:sz w:val="28"/>
          <w:szCs w:val="28"/>
          <w:lang w:val="es-MX"/>
        </w:rPr>
        <w:t>empleo</w:t>
      </w:r>
      <w:r w:rsidRPr="0077125A">
        <w:rPr>
          <w:rFonts w:ascii="Arial" w:hAnsi="Arial" w:cs="Arial"/>
          <w:sz w:val="28"/>
          <w:szCs w:val="28"/>
          <w:lang w:val="es-MX"/>
        </w:rPr>
        <w:t>.</w:t>
      </w:r>
    </w:p>
    <w:p w14:paraId="3BEFAC16" w14:textId="7BEA8BAB" w:rsidR="000D3AAB" w:rsidRPr="0077125A" w:rsidRDefault="002C7231" w:rsidP="004E344D">
      <w:pPr>
        <w:pStyle w:val="Heading2"/>
        <w:jc w:val="left"/>
        <w:rPr>
          <w:rFonts w:ascii="Arial" w:hAnsi="Arial" w:cs="Arial"/>
          <w:b/>
          <w:sz w:val="28"/>
          <w:szCs w:val="28"/>
          <w:lang w:val="es-MX"/>
        </w:rPr>
      </w:pPr>
      <w:bookmarkStart w:id="8" w:name="_Toc21003760"/>
      <w:bookmarkStart w:id="9" w:name="_Hlk9430055"/>
      <w:bookmarkEnd w:id="7"/>
      <w:r w:rsidRPr="0077125A">
        <w:rPr>
          <w:rFonts w:ascii="Arial" w:eastAsiaTheme="minorEastAsia" w:hAnsi="Arial" w:cs="Arial"/>
          <w:b/>
          <w:sz w:val="28"/>
          <w:szCs w:val="28"/>
          <w:lang w:val="es-MX"/>
        </w:rPr>
        <w:t>¿Qué es un Plan de Empleo Individualizado o IPE?</w:t>
      </w:r>
      <w:bookmarkEnd w:id="8"/>
    </w:p>
    <w:p w14:paraId="742185AA" w14:textId="33C1B726" w:rsidR="002C7231" w:rsidRPr="0077125A" w:rsidRDefault="002C7231" w:rsidP="002C7231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El IPE es un plan por escrito que muestra los objetivos de una persona para conseguir un empleo y los servicios que se le proporcionarán para alcanzar tales objetivos.</w:t>
      </w:r>
    </w:p>
    <w:p w14:paraId="4511C2B8" w14:textId="2590DBB0" w:rsidR="002C7231" w:rsidRPr="0077125A" w:rsidRDefault="002C7231" w:rsidP="002C7231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El IPE es elaborado por la persona y su consejero del DOR.</w:t>
      </w:r>
    </w:p>
    <w:p w14:paraId="5567DF57" w14:textId="4A362BE6" w:rsidR="002C7231" w:rsidRPr="0077125A" w:rsidRDefault="002C7231" w:rsidP="002C7231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Se brindan servicios del DOR que ayudarán a la persona a alcanzar sus objetivos laborales.</w:t>
      </w:r>
    </w:p>
    <w:p w14:paraId="28A0EA9B" w14:textId="6A5455FD" w:rsidR="002C7231" w:rsidRPr="0077125A" w:rsidRDefault="002C7231" w:rsidP="002C7231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El IPE se revisa cada año.</w:t>
      </w:r>
    </w:p>
    <w:p w14:paraId="255B782E" w14:textId="3CC32FD0" w:rsidR="002C7231" w:rsidRPr="0077125A" w:rsidRDefault="002C7231" w:rsidP="009A1AA4">
      <w:pPr>
        <w:pStyle w:val="Heading2"/>
        <w:jc w:val="left"/>
        <w:rPr>
          <w:rFonts w:ascii="Arial" w:eastAsiaTheme="minorEastAsia" w:hAnsi="Arial" w:cs="Arial"/>
          <w:b/>
          <w:sz w:val="28"/>
          <w:szCs w:val="28"/>
          <w:lang w:val="es-MX"/>
        </w:rPr>
      </w:pPr>
      <w:bookmarkStart w:id="10" w:name="_Toc21003761"/>
      <w:r w:rsidRPr="0077125A">
        <w:rPr>
          <w:rFonts w:ascii="Arial" w:eastAsiaTheme="minorEastAsia" w:hAnsi="Arial" w:cs="Arial"/>
          <w:b/>
          <w:sz w:val="28"/>
          <w:szCs w:val="28"/>
          <w:lang w:val="es-MX"/>
        </w:rPr>
        <w:t xml:space="preserve">Nuevos </w:t>
      </w:r>
      <w:r w:rsidR="009A1AA4" w:rsidRPr="0077125A">
        <w:rPr>
          <w:rFonts w:ascii="Arial" w:eastAsiaTheme="minorEastAsia" w:hAnsi="Arial" w:cs="Arial"/>
          <w:b/>
          <w:sz w:val="28"/>
          <w:szCs w:val="28"/>
          <w:lang w:val="es-MX"/>
        </w:rPr>
        <w:t>s</w:t>
      </w:r>
      <w:r w:rsidRPr="0077125A">
        <w:rPr>
          <w:rFonts w:ascii="Arial" w:eastAsiaTheme="minorEastAsia" w:hAnsi="Arial" w:cs="Arial"/>
          <w:b/>
          <w:sz w:val="28"/>
          <w:szCs w:val="28"/>
          <w:lang w:val="es-MX"/>
        </w:rPr>
        <w:t xml:space="preserve">ervicios del DOR en virtud del </w:t>
      </w:r>
      <w:r w:rsidR="009A1AA4" w:rsidRPr="0077125A">
        <w:rPr>
          <w:rFonts w:ascii="Arial" w:eastAsiaTheme="minorEastAsia" w:hAnsi="Arial" w:cs="Arial"/>
          <w:b/>
          <w:sz w:val="28"/>
          <w:szCs w:val="28"/>
          <w:lang w:val="es-MX"/>
        </w:rPr>
        <w:t>P</w:t>
      </w:r>
      <w:r w:rsidRPr="0077125A">
        <w:rPr>
          <w:rFonts w:ascii="Arial" w:eastAsiaTheme="minorEastAsia" w:hAnsi="Arial" w:cs="Arial"/>
          <w:b/>
          <w:sz w:val="28"/>
          <w:szCs w:val="28"/>
          <w:lang w:val="es-MX"/>
        </w:rPr>
        <w:t xml:space="preserve">rograma </w:t>
      </w:r>
      <w:r w:rsidR="009A1AA4" w:rsidRPr="0077125A">
        <w:rPr>
          <w:rFonts w:ascii="Arial" w:eastAsiaTheme="minorEastAsia" w:hAnsi="Arial" w:cs="Arial"/>
          <w:b/>
          <w:sz w:val="28"/>
          <w:szCs w:val="28"/>
          <w:lang w:val="es-MX"/>
        </w:rPr>
        <w:t xml:space="preserve">Ampliado para Conseguir un </w:t>
      </w:r>
      <w:r w:rsidRPr="0077125A">
        <w:rPr>
          <w:rFonts w:ascii="Arial" w:eastAsiaTheme="minorEastAsia" w:hAnsi="Arial" w:cs="Arial"/>
          <w:b/>
          <w:sz w:val="28"/>
          <w:szCs w:val="28"/>
          <w:lang w:val="es-MX"/>
        </w:rPr>
        <w:t xml:space="preserve">Empleo </w:t>
      </w:r>
      <w:r w:rsidR="009A1AA4" w:rsidRPr="0077125A">
        <w:rPr>
          <w:rFonts w:ascii="Arial" w:eastAsiaTheme="minorEastAsia" w:hAnsi="Arial" w:cs="Arial"/>
          <w:b/>
          <w:sz w:val="28"/>
          <w:szCs w:val="28"/>
          <w:lang w:val="es-MX"/>
        </w:rPr>
        <w:t>en la Comunidad</w:t>
      </w:r>
      <w:r w:rsidRPr="0077125A">
        <w:rPr>
          <w:rFonts w:ascii="Arial" w:eastAsiaTheme="minorEastAsia" w:hAnsi="Arial" w:cs="Arial"/>
          <w:b/>
          <w:sz w:val="28"/>
          <w:szCs w:val="28"/>
          <w:lang w:val="es-MX"/>
        </w:rPr>
        <w:t xml:space="preserve"> (ACE)</w:t>
      </w:r>
      <w:bookmarkEnd w:id="10"/>
    </w:p>
    <w:bookmarkEnd w:id="9"/>
    <w:p w14:paraId="41378235" w14:textId="06EB0BE2" w:rsidR="009A1AA4" w:rsidRPr="0077125A" w:rsidRDefault="009A1AA4" w:rsidP="0061366A">
      <w:pPr>
        <w:pStyle w:val="NormalWeb"/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s-MX"/>
        </w:rPr>
      </w:pPr>
      <w:r w:rsidRPr="0077125A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s-MX"/>
        </w:rPr>
        <w:t>El equipo de ACE brinda servicios de orientación, información y derivaciones profesionales (CC&amp;IR) a personas que trabajan con un salario inferior al mínimo y que el DOR conoce. Estos servicios incluyen información sobre:</w:t>
      </w:r>
    </w:p>
    <w:p w14:paraId="2B5C7A69" w14:textId="38036ACD" w:rsidR="009A1AA4" w:rsidRPr="0077125A" w:rsidRDefault="009A1AA4" w:rsidP="009A1AA4">
      <w:pPr>
        <w:pStyle w:val="ListParagraph"/>
        <w:numPr>
          <w:ilvl w:val="0"/>
          <w:numId w:val="19"/>
        </w:numPr>
        <w:spacing w:after="6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La diferencia entre el empleo integrado y competitivo (CIE) y el empleo con salarios inferiores al mínimo.</w:t>
      </w:r>
    </w:p>
    <w:p w14:paraId="15D0C8E4" w14:textId="77777777" w:rsidR="009A1AA4" w:rsidRPr="0077125A" w:rsidRDefault="009A1AA4" w:rsidP="009A1AA4">
      <w:pPr>
        <w:pStyle w:val="ListParagraph"/>
        <w:numPr>
          <w:ilvl w:val="0"/>
          <w:numId w:val="19"/>
        </w:numPr>
        <w:spacing w:after="6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Autodefensa, autodeterminación y elección informada.</w:t>
      </w:r>
    </w:p>
    <w:p w14:paraId="05B795E5" w14:textId="3BB151C5" w:rsidR="009A1AA4" w:rsidRPr="0077125A" w:rsidRDefault="009A1AA4" w:rsidP="009A1AA4">
      <w:pPr>
        <w:pStyle w:val="ListParagraph"/>
        <w:numPr>
          <w:ilvl w:val="0"/>
          <w:numId w:val="19"/>
        </w:numPr>
        <w:spacing w:after="6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Servicios a través del DOR y colaboradores, tales como servicios de empleo con apoyo, programa de pasantías remuneradas de los centros regionales y más.</w:t>
      </w:r>
    </w:p>
    <w:p w14:paraId="045E5C5E" w14:textId="583FE5E3" w:rsidR="009A1AA4" w:rsidRPr="0077125A" w:rsidRDefault="009A1AA4" w:rsidP="009A1AA4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Recursos para conocer cómo el empleo puede cambiar sus beneficios.</w:t>
      </w:r>
    </w:p>
    <w:p w14:paraId="72A958D8" w14:textId="04AF678F" w:rsidR="007A467A" w:rsidRPr="0077125A" w:rsidRDefault="005535AC" w:rsidP="007A467A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color w:val="374C80" w:themeColor="accent1" w:themeShade="BF"/>
          <w:sz w:val="28"/>
          <w:szCs w:val="28"/>
          <w:u w:val="single"/>
          <w:lang w:val="es-MX"/>
        </w:rPr>
      </w:pPr>
      <w:bookmarkStart w:id="11" w:name="_Toc21003762"/>
      <w:r w:rsidRPr="005535AC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¿Qué hace el Departamento de Servicios del Desarrollo (DDS)</w:t>
      </w:r>
      <w:r w:rsidR="007A467A" w:rsidRPr="0077125A">
        <w:rPr>
          <w:rFonts w:ascii="Arial" w:hAnsi="Arial" w:cs="Arial"/>
          <w:b/>
          <w:sz w:val="28"/>
          <w:szCs w:val="28"/>
          <w:u w:val="single"/>
          <w:lang w:val="es-MX"/>
        </w:rPr>
        <w:t>?</w:t>
      </w:r>
      <w:bookmarkEnd w:id="11"/>
    </w:p>
    <w:p w14:paraId="5E3044E6" w14:textId="13D538DD" w:rsidR="005535AC" w:rsidRDefault="005535AC" w:rsidP="000E6CF8">
      <w:pPr>
        <w:spacing w:after="0" w:line="240" w:lineRule="auto"/>
        <w:rPr>
          <w:rFonts w:ascii="Arial" w:hAnsi="Arial" w:cs="Arial"/>
          <w:color w:val="000000" w:themeColor="text1"/>
          <w:kern w:val="24"/>
          <w:sz w:val="28"/>
          <w:szCs w:val="28"/>
          <w:lang w:val="es-MX"/>
        </w:rPr>
      </w:pPr>
      <w:r w:rsidRPr="005535AC">
        <w:rPr>
          <w:rFonts w:ascii="Arial" w:hAnsi="Arial" w:cs="Arial"/>
          <w:color w:val="000000" w:themeColor="text1"/>
          <w:kern w:val="24"/>
          <w:sz w:val="28"/>
          <w:szCs w:val="28"/>
          <w:lang w:val="es-MX"/>
        </w:rPr>
        <w:t>El DDS trabaja con 21 centros regionales que brindan servicios y apoyo a personas con discapacidades intelectuales y discapacidades del desarrollo</w:t>
      </w:r>
      <w:r>
        <w:rPr>
          <w:rFonts w:ascii="Arial" w:hAnsi="Arial" w:cs="Arial"/>
          <w:color w:val="000000" w:themeColor="text1"/>
          <w:kern w:val="24"/>
          <w:sz w:val="28"/>
          <w:szCs w:val="28"/>
          <w:lang w:val="es-MX"/>
        </w:rPr>
        <w:t xml:space="preserve">. </w:t>
      </w:r>
      <w:r w:rsidRPr="005535AC">
        <w:rPr>
          <w:rFonts w:ascii="Arial" w:hAnsi="Arial" w:cs="Arial"/>
          <w:color w:val="000000" w:themeColor="text1"/>
          <w:kern w:val="24"/>
          <w:sz w:val="28"/>
          <w:szCs w:val="28"/>
          <w:lang w:val="es-MX"/>
        </w:rPr>
        <w:t xml:space="preserve">Estos servicios tienen programas que ayudan a las personas a prepararse para un </w:t>
      </w:r>
      <w:r>
        <w:rPr>
          <w:rFonts w:ascii="Arial" w:hAnsi="Arial" w:cs="Arial"/>
          <w:color w:val="000000" w:themeColor="text1"/>
          <w:kern w:val="24"/>
          <w:sz w:val="28"/>
          <w:szCs w:val="28"/>
          <w:lang w:val="es-MX"/>
        </w:rPr>
        <w:t>empleo</w:t>
      </w:r>
      <w:r w:rsidRPr="005535AC">
        <w:rPr>
          <w:rFonts w:ascii="Arial" w:hAnsi="Arial" w:cs="Arial"/>
          <w:color w:val="000000" w:themeColor="text1"/>
          <w:kern w:val="24"/>
          <w:sz w:val="28"/>
          <w:szCs w:val="28"/>
          <w:lang w:val="es-MX"/>
        </w:rPr>
        <w:t xml:space="preserve"> y </w:t>
      </w:r>
      <w:r>
        <w:rPr>
          <w:rFonts w:ascii="Arial" w:hAnsi="Arial" w:cs="Arial"/>
          <w:color w:val="000000" w:themeColor="text1"/>
          <w:kern w:val="24"/>
          <w:sz w:val="28"/>
          <w:szCs w:val="28"/>
          <w:lang w:val="es-MX"/>
        </w:rPr>
        <w:t>poder conservarlo</w:t>
      </w:r>
      <w:r w:rsidRPr="005535AC">
        <w:rPr>
          <w:rFonts w:ascii="Arial" w:hAnsi="Arial" w:cs="Arial"/>
          <w:color w:val="000000" w:themeColor="text1"/>
          <w:kern w:val="24"/>
          <w:sz w:val="28"/>
          <w:szCs w:val="28"/>
          <w:lang w:val="es-MX"/>
        </w:rPr>
        <w:t>.</w:t>
      </w:r>
    </w:p>
    <w:p w14:paraId="2900F7A1" w14:textId="77777777" w:rsidR="000E6CF8" w:rsidRPr="0077125A" w:rsidRDefault="000E6CF8" w:rsidP="000E6CF8">
      <w:pPr>
        <w:spacing w:after="0" w:line="240" w:lineRule="auto"/>
        <w:rPr>
          <w:rFonts w:ascii="Arial" w:hAnsi="Arial" w:cs="Arial"/>
          <w:color w:val="000000" w:themeColor="text1"/>
          <w:kern w:val="24"/>
          <w:sz w:val="28"/>
          <w:szCs w:val="28"/>
          <w:lang w:val="es-MX"/>
        </w:rPr>
      </w:pPr>
    </w:p>
    <w:p w14:paraId="1B72C833" w14:textId="7C14300F" w:rsidR="00146706" w:rsidRPr="0077125A" w:rsidRDefault="005535AC" w:rsidP="00146706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374C80" w:themeColor="accent1" w:themeShade="BF"/>
          <w:sz w:val="28"/>
          <w:szCs w:val="28"/>
          <w:lang w:val="es-MX"/>
        </w:rPr>
      </w:pPr>
      <w:bookmarkStart w:id="12" w:name="_Toc21003763"/>
      <w:bookmarkStart w:id="13" w:name="_Hlk9430859"/>
      <w:bookmarkStart w:id="14" w:name="_Hlk9432781"/>
      <w:r w:rsidRPr="005535AC">
        <w:rPr>
          <w:rFonts w:ascii="Arial" w:hAnsi="Arial" w:cs="Arial"/>
          <w:b/>
          <w:sz w:val="28"/>
          <w:szCs w:val="28"/>
          <w:lang w:val="es-MX"/>
        </w:rPr>
        <w:t xml:space="preserve">¿Quién puede </w:t>
      </w:r>
      <w:r>
        <w:rPr>
          <w:rFonts w:ascii="Arial" w:hAnsi="Arial" w:cs="Arial"/>
          <w:b/>
          <w:sz w:val="28"/>
          <w:szCs w:val="28"/>
          <w:lang w:val="es-MX"/>
        </w:rPr>
        <w:t>recibir</w:t>
      </w:r>
      <w:r w:rsidRPr="005535AC">
        <w:rPr>
          <w:rFonts w:ascii="Arial" w:hAnsi="Arial" w:cs="Arial"/>
          <w:b/>
          <w:sz w:val="28"/>
          <w:szCs w:val="28"/>
          <w:lang w:val="es-MX"/>
        </w:rPr>
        <w:t xml:space="preserve"> los servicios DDS?</w:t>
      </w:r>
      <w:bookmarkEnd w:id="12"/>
    </w:p>
    <w:p w14:paraId="3F59FC6D" w14:textId="50F8B79B" w:rsidR="005535AC" w:rsidRPr="005535AC" w:rsidRDefault="005535AC" w:rsidP="005535AC">
      <w:pPr>
        <w:numPr>
          <w:ilvl w:val="0"/>
          <w:numId w:val="20"/>
        </w:numPr>
        <w:spacing w:after="60" w:line="240" w:lineRule="auto"/>
        <w:rPr>
          <w:rFonts w:ascii="Arial" w:eastAsia="Times New Roman" w:hAnsi="Arial" w:cs="Arial"/>
          <w:sz w:val="28"/>
          <w:szCs w:val="28"/>
          <w:lang w:val="es-MX"/>
        </w:rPr>
      </w:pPr>
      <w:r w:rsidRPr="005535AC">
        <w:rPr>
          <w:rFonts w:ascii="Arial" w:eastAsia="Times New Roman" w:hAnsi="Arial" w:cs="Arial"/>
          <w:sz w:val="28"/>
          <w:szCs w:val="28"/>
          <w:lang w:val="es-MX"/>
        </w:rPr>
        <w:t xml:space="preserve">Una persona debe tener una discapacidad que </w:t>
      </w:r>
      <w:r>
        <w:rPr>
          <w:rFonts w:ascii="Arial" w:eastAsia="Times New Roman" w:hAnsi="Arial" w:cs="Arial"/>
          <w:sz w:val="28"/>
          <w:szCs w:val="28"/>
          <w:lang w:val="es-MX"/>
        </w:rPr>
        <w:t>haya comenzado</w:t>
      </w:r>
      <w:r w:rsidRPr="005535AC">
        <w:rPr>
          <w:rFonts w:ascii="Arial" w:eastAsia="Times New Roman" w:hAnsi="Arial" w:cs="Arial"/>
          <w:sz w:val="28"/>
          <w:szCs w:val="28"/>
          <w:lang w:val="es-MX"/>
        </w:rPr>
        <w:t xml:space="preserve"> antes de cumplir 18 años, </w:t>
      </w:r>
      <w:r>
        <w:rPr>
          <w:rFonts w:ascii="Arial" w:eastAsia="Times New Roman" w:hAnsi="Arial" w:cs="Arial"/>
          <w:sz w:val="28"/>
          <w:szCs w:val="28"/>
          <w:lang w:val="es-MX"/>
        </w:rPr>
        <w:t xml:space="preserve">que </w:t>
      </w:r>
      <w:r w:rsidRPr="005535AC">
        <w:rPr>
          <w:rFonts w:ascii="Arial" w:eastAsia="Times New Roman" w:hAnsi="Arial" w:cs="Arial"/>
          <w:sz w:val="28"/>
          <w:szCs w:val="28"/>
          <w:lang w:val="es-MX"/>
        </w:rPr>
        <w:t xml:space="preserve">no desaparecerá y es una </w:t>
      </w:r>
      <w:r w:rsidRPr="005535AC">
        <w:rPr>
          <w:rFonts w:ascii="Arial" w:eastAsia="Times New Roman" w:hAnsi="Arial" w:cs="Arial"/>
          <w:b/>
          <w:bCs/>
          <w:sz w:val="28"/>
          <w:szCs w:val="28"/>
          <w:lang w:val="es-MX"/>
        </w:rPr>
        <w:t>discapacidad sustancial</w:t>
      </w:r>
      <w:r w:rsidRPr="005535AC">
        <w:rPr>
          <w:rFonts w:ascii="Arial" w:eastAsia="Times New Roman" w:hAnsi="Arial" w:cs="Arial"/>
          <w:sz w:val="28"/>
          <w:szCs w:val="28"/>
          <w:lang w:val="es-MX"/>
        </w:rPr>
        <w:t>.</w:t>
      </w:r>
    </w:p>
    <w:p w14:paraId="7A151B52" w14:textId="473203F1" w:rsidR="005535AC" w:rsidRDefault="005535AC" w:rsidP="005535AC">
      <w:pPr>
        <w:numPr>
          <w:ilvl w:val="0"/>
          <w:numId w:val="20"/>
        </w:numPr>
        <w:spacing w:after="60" w:line="240" w:lineRule="auto"/>
        <w:rPr>
          <w:rFonts w:ascii="Arial" w:eastAsia="Times New Roman" w:hAnsi="Arial" w:cs="Arial"/>
          <w:sz w:val="28"/>
          <w:szCs w:val="28"/>
          <w:lang w:val="es-MX"/>
        </w:rPr>
      </w:pPr>
      <w:r w:rsidRPr="005535AC">
        <w:rPr>
          <w:rFonts w:ascii="Arial" w:eastAsia="Times New Roman" w:hAnsi="Arial" w:cs="Arial"/>
          <w:sz w:val="28"/>
          <w:szCs w:val="28"/>
          <w:lang w:val="es-MX"/>
        </w:rPr>
        <w:t xml:space="preserve">El centro regional decide si una persona puede obtener servicios del centro regional </w:t>
      </w:r>
      <w:r>
        <w:rPr>
          <w:rFonts w:ascii="Arial" w:eastAsia="Times New Roman" w:hAnsi="Arial" w:cs="Arial"/>
          <w:sz w:val="28"/>
          <w:szCs w:val="28"/>
          <w:lang w:val="es-MX"/>
        </w:rPr>
        <w:t>por medio de una</w:t>
      </w:r>
      <w:r w:rsidRPr="005535AC">
        <w:rPr>
          <w:rFonts w:ascii="Arial" w:eastAsia="Times New Roman" w:hAnsi="Arial" w:cs="Arial"/>
          <w:sz w:val="28"/>
          <w:szCs w:val="28"/>
          <w:lang w:val="es-MX"/>
        </w:rPr>
        <w:t xml:space="preserve"> evaluación.</w:t>
      </w:r>
    </w:p>
    <w:bookmarkEnd w:id="13"/>
    <w:bookmarkEnd w:id="14"/>
    <w:p w14:paraId="4DD77D59" w14:textId="77777777" w:rsidR="005535AC" w:rsidRDefault="005535AC" w:rsidP="00146706">
      <w:pPr>
        <w:pStyle w:val="NormalWeb"/>
        <w:spacing w:before="0" w:beforeAutospacing="0" w:after="0" w:afterAutospacing="0"/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  <w:lang w:val="es-MX"/>
        </w:rPr>
      </w:pPr>
    </w:p>
    <w:p w14:paraId="5B5FF04A" w14:textId="3C30F4F4" w:rsidR="005535AC" w:rsidRDefault="005535AC" w:rsidP="00146706">
      <w:pPr>
        <w:pStyle w:val="NormalWeb"/>
        <w:spacing w:before="0" w:beforeAutospacing="0" w:after="0" w:afterAutospacing="0"/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  <w:lang w:val="es-MX"/>
        </w:rPr>
      </w:pPr>
      <w:r w:rsidRPr="005535AC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  <w:lang w:val="es-MX"/>
        </w:rPr>
        <w:t xml:space="preserve">Una </w:t>
      </w:r>
      <w:r w:rsidRPr="005535AC">
        <w:rPr>
          <w:rFonts w:ascii="Arial" w:eastAsiaTheme="minorEastAsia" w:hAnsi="Arial" w:cs="Arial"/>
          <w:b/>
          <w:bCs/>
          <w:iCs/>
          <w:color w:val="000000" w:themeColor="text1"/>
          <w:kern w:val="24"/>
          <w:sz w:val="28"/>
          <w:szCs w:val="28"/>
          <w:lang w:val="es-MX"/>
        </w:rPr>
        <w:t>discapacidad sustancial</w:t>
      </w:r>
      <w:r w:rsidRPr="005535AC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  <w:lang w:val="es-MX"/>
        </w:rPr>
        <w:t xml:space="preserve"> significa una persona que no puede hacer, o tiene dificultades para hacer, tres o más de </w:t>
      </w:r>
      <w:r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  <w:lang w:val="es-MX"/>
        </w:rPr>
        <w:t>las siguientes</w:t>
      </w:r>
      <w:r w:rsidRPr="005535AC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  <w:lang w:val="es-MX"/>
        </w:rPr>
        <w:t xml:space="preserve"> cosas sin ayuda.</w:t>
      </w:r>
    </w:p>
    <w:p w14:paraId="62B76F65" w14:textId="677CCB4D" w:rsidR="005535AC" w:rsidRPr="005535AC" w:rsidRDefault="005535AC" w:rsidP="005535AC">
      <w:pPr>
        <w:pStyle w:val="ListParagraph"/>
        <w:numPr>
          <w:ilvl w:val="0"/>
          <w:numId w:val="21"/>
        </w:numPr>
        <w:spacing w:after="60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Autocuidarse</w:t>
      </w:r>
    </w:p>
    <w:p w14:paraId="32395500" w14:textId="05464902" w:rsidR="005535AC" w:rsidRPr="005535AC" w:rsidRDefault="005535AC" w:rsidP="005535AC">
      <w:pPr>
        <w:pStyle w:val="ListParagraph"/>
        <w:numPr>
          <w:ilvl w:val="0"/>
          <w:numId w:val="21"/>
        </w:numPr>
        <w:spacing w:after="60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Comunicarse</w:t>
      </w:r>
    </w:p>
    <w:p w14:paraId="5C7EBCA3" w14:textId="3D0C8D5F" w:rsidR="005535AC" w:rsidRPr="005535AC" w:rsidRDefault="005535AC" w:rsidP="005535AC">
      <w:pPr>
        <w:pStyle w:val="ListParagraph"/>
        <w:numPr>
          <w:ilvl w:val="0"/>
          <w:numId w:val="21"/>
        </w:numPr>
        <w:spacing w:after="60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Aprender</w:t>
      </w:r>
    </w:p>
    <w:p w14:paraId="051798AD" w14:textId="7DA0ECB7" w:rsidR="005535AC" w:rsidRPr="005535AC" w:rsidRDefault="005535AC" w:rsidP="005535AC">
      <w:pPr>
        <w:pStyle w:val="ListParagraph"/>
        <w:numPr>
          <w:ilvl w:val="0"/>
          <w:numId w:val="21"/>
        </w:numPr>
        <w:spacing w:after="60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Movilizarse</w:t>
      </w:r>
    </w:p>
    <w:p w14:paraId="7548E80E" w14:textId="5471831B" w:rsidR="005535AC" w:rsidRPr="005535AC" w:rsidRDefault="005535AC" w:rsidP="005535AC">
      <w:pPr>
        <w:pStyle w:val="ListParagraph"/>
        <w:numPr>
          <w:ilvl w:val="0"/>
          <w:numId w:val="21"/>
        </w:numPr>
        <w:spacing w:after="60"/>
        <w:rPr>
          <w:rFonts w:ascii="Arial" w:hAnsi="Arial" w:cs="Arial"/>
          <w:sz w:val="28"/>
          <w:szCs w:val="28"/>
          <w:lang w:val="es-MX"/>
        </w:rPr>
      </w:pPr>
      <w:r w:rsidRPr="005535AC">
        <w:rPr>
          <w:rFonts w:ascii="Arial" w:hAnsi="Arial" w:cs="Arial"/>
          <w:sz w:val="28"/>
          <w:szCs w:val="28"/>
          <w:lang w:val="es-MX"/>
        </w:rPr>
        <w:t>Auto</w:t>
      </w:r>
      <w:r>
        <w:rPr>
          <w:rFonts w:ascii="Arial" w:hAnsi="Arial" w:cs="Arial"/>
          <w:sz w:val="28"/>
          <w:szCs w:val="28"/>
          <w:lang w:val="es-MX"/>
        </w:rPr>
        <w:t>orientarse</w:t>
      </w:r>
    </w:p>
    <w:p w14:paraId="08FB5EAB" w14:textId="6B9E9E60" w:rsidR="005535AC" w:rsidRPr="005535AC" w:rsidRDefault="005535AC" w:rsidP="005535AC">
      <w:pPr>
        <w:pStyle w:val="ListParagraph"/>
        <w:numPr>
          <w:ilvl w:val="0"/>
          <w:numId w:val="21"/>
        </w:numPr>
        <w:spacing w:after="60"/>
        <w:rPr>
          <w:rFonts w:ascii="Arial" w:hAnsi="Arial" w:cs="Arial"/>
          <w:sz w:val="28"/>
          <w:szCs w:val="28"/>
          <w:lang w:val="es-MX"/>
        </w:rPr>
      </w:pPr>
      <w:r w:rsidRPr="005535AC">
        <w:rPr>
          <w:rFonts w:ascii="Arial" w:hAnsi="Arial" w:cs="Arial"/>
          <w:sz w:val="28"/>
          <w:szCs w:val="28"/>
          <w:lang w:val="es-MX"/>
        </w:rPr>
        <w:t>Poder vivir sol</w:t>
      </w:r>
      <w:r>
        <w:rPr>
          <w:rFonts w:ascii="Arial" w:hAnsi="Arial" w:cs="Arial"/>
          <w:sz w:val="28"/>
          <w:szCs w:val="28"/>
          <w:lang w:val="es-MX"/>
        </w:rPr>
        <w:t>a</w:t>
      </w:r>
    </w:p>
    <w:p w14:paraId="3C366DC4" w14:textId="0C5D0DF5" w:rsidR="005535AC" w:rsidRDefault="005535AC" w:rsidP="005535AC">
      <w:pPr>
        <w:pStyle w:val="ListParagraph"/>
        <w:numPr>
          <w:ilvl w:val="0"/>
          <w:numId w:val="21"/>
        </w:numPr>
        <w:spacing w:after="60"/>
        <w:contextualSpacing w:val="0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Entender el concepto del dinero</w:t>
      </w:r>
    </w:p>
    <w:p w14:paraId="0057196F" w14:textId="43184C79" w:rsidR="00DE0156" w:rsidRPr="0077125A" w:rsidRDefault="000421F3" w:rsidP="004E344D">
      <w:pPr>
        <w:pStyle w:val="Heading2"/>
        <w:jc w:val="left"/>
        <w:rPr>
          <w:rFonts w:ascii="Arial" w:hAnsi="Arial" w:cs="Arial"/>
          <w:b/>
          <w:sz w:val="28"/>
          <w:szCs w:val="28"/>
          <w:lang w:val="es-MX"/>
        </w:rPr>
      </w:pPr>
      <w:bookmarkStart w:id="15" w:name="_Toc21003764"/>
      <w:bookmarkStart w:id="16" w:name="_Hlk9433185"/>
      <w:r w:rsidRPr="000421F3">
        <w:rPr>
          <w:rFonts w:ascii="Arial" w:eastAsiaTheme="minorEastAsia" w:hAnsi="Arial" w:cs="Arial"/>
          <w:b/>
          <w:sz w:val="28"/>
          <w:szCs w:val="28"/>
          <w:lang w:val="es-MX"/>
        </w:rPr>
        <w:t xml:space="preserve">¿Qué es un Plan </w:t>
      </w:r>
      <w:r>
        <w:rPr>
          <w:rFonts w:ascii="Arial" w:eastAsiaTheme="minorEastAsia" w:hAnsi="Arial" w:cs="Arial"/>
          <w:b/>
          <w:sz w:val="28"/>
          <w:szCs w:val="28"/>
          <w:lang w:val="es-MX"/>
        </w:rPr>
        <w:t>d</w:t>
      </w:r>
      <w:r w:rsidRPr="000421F3">
        <w:rPr>
          <w:rFonts w:ascii="Arial" w:eastAsiaTheme="minorEastAsia" w:hAnsi="Arial" w:cs="Arial"/>
          <w:b/>
          <w:sz w:val="28"/>
          <w:szCs w:val="28"/>
          <w:lang w:val="es-MX"/>
        </w:rPr>
        <w:t>e Programa Individual o IPP?</w:t>
      </w:r>
      <w:bookmarkEnd w:id="15"/>
    </w:p>
    <w:p w14:paraId="7D5523C2" w14:textId="27859909" w:rsidR="000421F3" w:rsidRPr="000421F3" w:rsidRDefault="000421F3" w:rsidP="000421F3">
      <w:pPr>
        <w:pStyle w:val="ListParagraph"/>
        <w:numPr>
          <w:ilvl w:val="0"/>
          <w:numId w:val="22"/>
        </w:numPr>
        <w:spacing w:after="60" w:line="240" w:lineRule="auto"/>
        <w:rPr>
          <w:rFonts w:ascii="Arial" w:hAnsi="Arial" w:cs="Arial"/>
          <w:sz w:val="28"/>
          <w:szCs w:val="28"/>
          <w:lang w:val="es-MX"/>
        </w:rPr>
      </w:pPr>
      <w:r w:rsidRPr="000421F3">
        <w:rPr>
          <w:rFonts w:ascii="Arial" w:hAnsi="Arial" w:cs="Arial"/>
          <w:sz w:val="28"/>
          <w:szCs w:val="28"/>
          <w:lang w:val="es-MX"/>
        </w:rPr>
        <w:t xml:space="preserve">El IPP es un acuerdo </w:t>
      </w:r>
      <w:r>
        <w:rPr>
          <w:rFonts w:ascii="Arial" w:hAnsi="Arial" w:cs="Arial"/>
          <w:sz w:val="28"/>
          <w:szCs w:val="28"/>
          <w:lang w:val="es-MX"/>
        </w:rPr>
        <w:t>que se establece entre</w:t>
      </w:r>
      <w:r w:rsidRPr="000421F3">
        <w:rPr>
          <w:rFonts w:ascii="Arial" w:hAnsi="Arial" w:cs="Arial"/>
          <w:sz w:val="28"/>
          <w:szCs w:val="28"/>
          <w:lang w:val="es-MX"/>
        </w:rPr>
        <w:t xml:space="preserve"> </w:t>
      </w:r>
      <w:r w:rsidR="001D1878">
        <w:rPr>
          <w:rFonts w:ascii="Arial" w:hAnsi="Arial" w:cs="Arial"/>
          <w:sz w:val="28"/>
          <w:szCs w:val="28"/>
          <w:lang w:val="es-MX"/>
        </w:rPr>
        <w:t>un</w:t>
      </w:r>
      <w:r w:rsidRPr="000421F3">
        <w:rPr>
          <w:rFonts w:ascii="Arial" w:hAnsi="Arial" w:cs="Arial"/>
          <w:sz w:val="28"/>
          <w:szCs w:val="28"/>
          <w:lang w:val="es-MX"/>
        </w:rPr>
        <w:t xml:space="preserve"> centro regional y una persona que recibe servicios </w:t>
      </w:r>
      <w:r w:rsidR="001D1878">
        <w:rPr>
          <w:rFonts w:ascii="Arial" w:hAnsi="Arial" w:cs="Arial"/>
          <w:sz w:val="28"/>
          <w:szCs w:val="28"/>
          <w:lang w:val="es-MX"/>
        </w:rPr>
        <w:t>de un</w:t>
      </w:r>
      <w:r w:rsidRPr="000421F3">
        <w:rPr>
          <w:rFonts w:ascii="Arial" w:hAnsi="Arial" w:cs="Arial"/>
          <w:sz w:val="28"/>
          <w:szCs w:val="28"/>
          <w:lang w:val="es-MX"/>
        </w:rPr>
        <w:t xml:space="preserve"> centro regional.</w:t>
      </w:r>
    </w:p>
    <w:p w14:paraId="4649B73F" w14:textId="4FA2ED93" w:rsidR="000421F3" w:rsidRPr="000421F3" w:rsidRDefault="000421F3" w:rsidP="000421F3">
      <w:pPr>
        <w:pStyle w:val="ListParagraph"/>
        <w:numPr>
          <w:ilvl w:val="0"/>
          <w:numId w:val="22"/>
        </w:numPr>
        <w:spacing w:after="60" w:line="240" w:lineRule="auto"/>
        <w:rPr>
          <w:rFonts w:ascii="Arial" w:hAnsi="Arial" w:cs="Arial"/>
          <w:sz w:val="28"/>
          <w:szCs w:val="28"/>
          <w:lang w:val="es-MX"/>
        </w:rPr>
      </w:pPr>
      <w:r w:rsidRPr="000421F3">
        <w:rPr>
          <w:rFonts w:ascii="Arial" w:hAnsi="Arial" w:cs="Arial"/>
          <w:sz w:val="28"/>
          <w:szCs w:val="28"/>
          <w:lang w:val="es-MX"/>
        </w:rPr>
        <w:t xml:space="preserve">Un IPP es un plan </w:t>
      </w:r>
      <w:r w:rsidR="001D1878">
        <w:rPr>
          <w:rFonts w:ascii="Arial" w:hAnsi="Arial" w:cs="Arial"/>
          <w:sz w:val="28"/>
          <w:szCs w:val="28"/>
          <w:lang w:val="es-MX"/>
        </w:rPr>
        <w:t xml:space="preserve">por </w:t>
      </w:r>
      <w:r w:rsidRPr="000421F3">
        <w:rPr>
          <w:rFonts w:ascii="Arial" w:hAnsi="Arial" w:cs="Arial"/>
          <w:sz w:val="28"/>
          <w:szCs w:val="28"/>
          <w:lang w:val="es-MX"/>
        </w:rPr>
        <w:t xml:space="preserve">escrito que incluye los servicios y el apoyo que una persona necesita para alcanzar sus </w:t>
      </w:r>
      <w:r w:rsidR="001D1878">
        <w:rPr>
          <w:rFonts w:ascii="Arial" w:hAnsi="Arial" w:cs="Arial"/>
          <w:sz w:val="28"/>
          <w:szCs w:val="28"/>
          <w:lang w:val="es-MX"/>
        </w:rPr>
        <w:t>objetivos</w:t>
      </w:r>
      <w:r w:rsidRPr="000421F3">
        <w:rPr>
          <w:rFonts w:ascii="Arial" w:hAnsi="Arial" w:cs="Arial"/>
          <w:sz w:val="28"/>
          <w:szCs w:val="28"/>
          <w:lang w:val="es-MX"/>
        </w:rPr>
        <w:t xml:space="preserve"> y sueños.</w:t>
      </w:r>
    </w:p>
    <w:p w14:paraId="3F1FD786" w14:textId="664E66C9" w:rsidR="00DA458A" w:rsidRPr="00DA458A" w:rsidRDefault="000421F3" w:rsidP="00DA458A">
      <w:pPr>
        <w:pStyle w:val="ListParagraph"/>
        <w:numPr>
          <w:ilvl w:val="0"/>
          <w:numId w:val="22"/>
        </w:numPr>
        <w:spacing w:after="60" w:line="240" w:lineRule="auto"/>
        <w:contextualSpacing w:val="0"/>
        <w:rPr>
          <w:rFonts w:ascii="Arial" w:hAnsi="Arial" w:cs="Arial"/>
          <w:sz w:val="28"/>
          <w:szCs w:val="28"/>
          <w:lang w:val="es-MX"/>
        </w:rPr>
      </w:pPr>
      <w:r w:rsidRPr="000421F3">
        <w:rPr>
          <w:rFonts w:ascii="Arial" w:hAnsi="Arial" w:cs="Arial"/>
          <w:sz w:val="28"/>
          <w:szCs w:val="28"/>
          <w:lang w:val="es-MX"/>
        </w:rPr>
        <w:t xml:space="preserve">Un IPP puede contener </w:t>
      </w:r>
      <w:r w:rsidR="001D1878">
        <w:rPr>
          <w:rFonts w:ascii="Arial" w:hAnsi="Arial" w:cs="Arial"/>
          <w:sz w:val="28"/>
          <w:szCs w:val="28"/>
          <w:lang w:val="es-MX"/>
        </w:rPr>
        <w:t>objetivos</w:t>
      </w:r>
      <w:r w:rsidR="001D1878" w:rsidRPr="000421F3">
        <w:rPr>
          <w:rFonts w:ascii="Arial" w:hAnsi="Arial" w:cs="Arial"/>
          <w:sz w:val="28"/>
          <w:szCs w:val="28"/>
          <w:lang w:val="es-MX"/>
        </w:rPr>
        <w:t xml:space="preserve"> </w:t>
      </w:r>
      <w:r w:rsidRPr="000421F3">
        <w:rPr>
          <w:rFonts w:ascii="Arial" w:hAnsi="Arial" w:cs="Arial"/>
          <w:sz w:val="28"/>
          <w:szCs w:val="28"/>
          <w:lang w:val="es-MX"/>
        </w:rPr>
        <w:t xml:space="preserve">para </w:t>
      </w:r>
      <w:r w:rsidR="001D1878">
        <w:rPr>
          <w:rFonts w:ascii="Arial" w:hAnsi="Arial" w:cs="Arial"/>
          <w:sz w:val="28"/>
          <w:szCs w:val="28"/>
          <w:lang w:val="es-MX"/>
        </w:rPr>
        <w:t>conseguir</w:t>
      </w:r>
      <w:r w:rsidRPr="000421F3">
        <w:rPr>
          <w:rFonts w:ascii="Arial" w:hAnsi="Arial" w:cs="Arial"/>
          <w:sz w:val="28"/>
          <w:szCs w:val="28"/>
          <w:lang w:val="es-MX"/>
        </w:rPr>
        <w:t xml:space="preserve"> </w:t>
      </w:r>
      <w:r w:rsidR="001D1878">
        <w:rPr>
          <w:rFonts w:ascii="Arial" w:hAnsi="Arial" w:cs="Arial"/>
          <w:sz w:val="28"/>
          <w:szCs w:val="28"/>
          <w:lang w:val="es-MX"/>
        </w:rPr>
        <w:t xml:space="preserve">un </w:t>
      </w:r>
      <w:r w:rsidRPr="000421F3">
        <w:rPr>
          <w:rFonts w:ascii="Arial" w:hAnsi="Arial" w:cs="Arial"/>
          <w:sz w:val="28"/>
          <w:szCs w:val="28"/>
          <w:lang w:val="es-MX"/>
        </w:rPr>
        <w:t xml:space="preserve">CIE, así como los servicios y apoyos para alcanzar </w:t>
      </w:r>
      <w:r w:rsidR="001D1878">
        <w:rPr>
          <w:rFonts w:ascii="Arial" w:hAnsi="Arial" w:cs="Arial"/>
          <w:sz w:val="28"/>
          <w:szCs w:val="28"/>
          <w:lang w:val="es-MX"/>
        </w:rPr>
        <w:t>tales objetivos</w:t>
      </w:r>
      <w:r w:rsidRPr="000421F3">
        <w:rPr>
          <w:rFonts w:ascii="Arial" w:hAnsi="Arial" w:cs="Arial"/>
          <w:sz w:val="28"/>
          <w:szCs w:val="28"/>
          <w:lang w:val="es-MX"/>
        </w:rPr>
        <w:t>.</w:t>
      </w:r>
    </w:p>
    <w:p w14:paraId="077B1F96" w14:textId="574BD91E" w:rsidR="00DA458A" w:rsidRPr="00C91A89" w:rsidRDefault="00DA458A" w:rsidP="00DA458A">
      <w:pPr>
        <w:keepNext/>
        <w:keepLines/>
        <w:spacing w:before="240" w:after="60" w:line="240" w:lineRule="auto"/>
        <w:outlineLvl w:val="0"/>
        <w:rPr>
          <w:rFonts w:ascii="Arial" w:hAnsi="Arial" w:cs="Arial"/>
          <w:b/>
          <w:sz w:val="28"/>
          <w:szCs w:val="28"/>
          <w:u w:val="single"/>
          <w:lang w:val="es-MX"/>
        </w:rPr>
      </w:pPr>
      <w:bookmarkStart w:id="17" w:name="_Toc21003765"/>
      <w:r w:rsidRPr="00DA458A">
        <w:rPr>
          <w:rFonts w:ascii="Arial" w:hAnsi="Arial" w:cs="Arial"/>
          <w:b/>
          <w:sz w:val="28"/>
          <w:szCs w:val="28"/>
          <w:lang w:val="es-MX"/>
        </w:rPr>
        <w:t>¿</w:t>
      </w:r>
      <w:r w:rsidRPr="00C91A89">
        <w:rPr>
          <w:rFonts w:ascii="Arial" w:hAnsi="Arial" w:cs="Arial"/>
          <w:b/>
          <w:sz w:val="28"/>
          <w:szCs w:val="28"/>
          <w:u w:val="single"/>
          <w:lang w:val="es-MX"/>
        </w:rPr>
        <w:t>Cómo puede una persona obtener una copia de sus planes (IEP, IPE, IPP)?</w:t>
      </w:r>
      <w:bookmarkEnd w:id="17"/>
    </w:p>
    <w:p w14:paraId="561430FF" w14:textId="2D24349B" w:rsidR="00146706" w:rsidRPr="0077125A" w:rsidRDefault="00DA458A" w:rsidP="00DA458A">
      <w:pPr>
        <w:spacing w:after="0"/>
        <w:rPr>
          <w:rFonts w:ascii="Arial" w:eastAsia="Times New Roman" w:hAnsi="Arial" w:cs="Arial"/>
          <w:b/>
          <w:sz w:val="28"/>
          <w:szCs w:val="28"/>
          <w:lang w:val="es-MX"/>
        </w:rPr>
      </w:pPr>
      <w:r w:rsidRPr="00DA458A">
        <w:rPr>
          <w:rFonts w:ascii="Arial" w:hAnsi="Arial" w:cs="Arial"/>
          <w:b/>
          <w:sz w:val="28"/>
          <w:szCs w:val="28"/>
          <w:lang w:val="es-MX"/>
        </w:rPr>
        <w:t xml:space="preserve">Para el </w:t>
      </w:r>
      <w:r>
        <w:rPr>
          <w:rFonts w:ascii="Arial" w:hAnsi="Arial" w:cs="Arial"/>
          <w:b/>
          <w:sz w:val="28"/>
          <w:szCs w:val="28"/>
          <w:lang w:val="es-MX"/>
        </w:rPr>
        <w:t xml:space="preserve">plan de </w:t>
      </w:r>
      <w:r w:rsidRPr="00DA458A">
        <w:rPr>
          <w:rFonts w:ascii="Arial" w:hAnsi="Arial" w:cs="Arial"/>
          <w:b/>
          <w:sz w:val="28"/>
          <w:szCs w:val="28"/>
          <w:lang w:val="es-MX"/>
        </w:rPr>
        <w:t>IEP (de la escuela):</w:t>
      </w:r>
    </w:p>
    <w:p w14:paraId="37CB5655" w14:textId="2A4C8E3B" w:rsidR="00DA458A" w:rsidRPr="00DA458A" w:rsidRDefault="00DA458A" w:rsidP="00DA458A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DA458A">
        <w:rPr>
          <w:rFonts w:ascii="Arial" w:hAnsi="Arial" w:cs="Arial"/>
          <w:sz w:val="28"/>
          <w:szCs w:val="28"/>
          <w:lang w:val="es-MX"/>
        </w:rPr>
        <w:t xml:space="preserve">Se </w:t>
      </w:r>
      <w:r>
        <w:rPr>
          <w:rFonts w:ascii="Arial" w:hAnsi="Arial" w:cs="Arial"/>
          <w:sz w:val="28"/>
          <w:szCs w:val="28"/>
          <w:lang w:val="es-MX"/>
        </w:rPr>
        <w:t>facilita</w:t>
      </w:r>
      <w:r w:rsidRPr="00DA458A">
        <w:rPr>
          <w:rFonts w:ascii="Arial" w:hAnsi="Arial" w:cs="Arial"/>
          <w:sz w:val="28"/>
          <w:szCs w:val="28"/>
          <w:lang w:val="es-MX"/>
        </w:rPr>
        <w:t xml:space="preserve"> una copia después de la reunión </w:t>
      </w:r>
      <w:r>
        <w:rPr>
          <w:rFonts w:ascii="Arial" w:hAnsi="Arial" w:cs="Arial"/>
          <w:sz w:val="28"/>
          <w:szCs w:val="28"/>
          <w:lang w:val="es-MX"/>
        </w:rPr>
        <w:t>de</w:t>
      </w:r>
      <w:r w:rsidRPr="00DA458A">
        <w:rPr>
          <w:rFonts w:ascii="Arial" w:hAnsi="Arial" w:cs="Arial"/>
          <w:sz w:val="28"/>
          <w:szCs w:val="28"/>
          <w:lang w:val="es-MX"/>
        </w:rPr>
        <w:t xml:space="preserve"> IEP.</w:t>
      </w:r>
    </w:p>
    <w:p w14:paraId="27E6191A" w14:textId="40AD70B0" w:rsidR="00DA458A" w:rsidRDefault="00DA458A" w:rsidP="00DA458A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DA458A">
        <w:rPr>
          <w:rFonts w:ascii="Arial" w:hAnsi="Arial" w:cs="Arial"/>
          <w:sz w:val="28"/>
          <w:szCs w:val="28"/>
          <w:lang w:val="es-MX"/>
        </w:rPr>
        <w:lastRenderedPageBreak/>
        <w:t>Se puede solicitar una copia comunicándose con el administrador de casos y/o la escuela local.</w:t>
      </w:r>
    </w:p>
    <w:p w14:paraId="61DABD81" w14:textId="1D532D10" w:rsidR="00146706" w:rsidRPr="0077125A" w:rsidRDefault="00DA458A" w:rsidP="0014670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MX"/>
        </w:rPr>
      </w:pPr>
      <w:r w:rsidRPr="00DA458A">
        <w:rPr>
          <w:rFonts w:ascii="Arial" w:hAnsi="Arial" w:cs="Arial"/>
          <w:b/>
          <w:sz w:val="28"/>
          <w:szCs w:val="28"/>
          <w:lang w:val="es-MX"/>
        </w:rPr>
        <w:t xml:space="preserve">Para el </w:t>
      </w:r>
      <w:r>
        <w:rPr>
          <w:rFonts w:ascii="Arial" w:hAnsi="Arial" w:cs="Arial"/>
          <w:b/>
          <w:sz w:val="28"/>
          <w:szCs w:val="28"/>
          <w:lang w:val="es-MX"/>
        </w:rPr>
        <w:t xml:space="preserve">plan de </w:t>
      </w:r>
      <w:r w:rsidR="00146706" w:rsidRPr="0077125A">
        <w:rPr>
          <w:rFonts w:ascii="Arial" w:hAnsi="Arial" w:cs="Arial"/>
          <w:b/>
          <w:color w:val="000000" w:themeColor="text1"/>
          <w:kern w:val="24"/>
          <w:sz w:val="28"/>
          <w:szCs w:val="28"/>
          <w:lang w:val="es-MX"/>
        </w:rPr>
        <w:t>IPE (</w:t>
      </w:r>
      <w:r>
        <w:rPr>
          <w:rFonts w:ascii="Arial" w:hAnsi="Arial" w:cs="Arial"/>
          <w:b/>
          <w:color w:val="000000" w:themeColor="text1"/>
          <w:kern w:val="24"/>
          <w:sz w:val="28"/>
          <w:szCs w:val="28"/>
          <w:lang w:val="es-MX"/>
        </w:rPr>
        <w:t>del distrito del</w:t>
      </w:r>
      <w:r w:rsidR="00146706" w:rsidRPr="0077125A">
        <w:rPr>
          <w:rFonts w:ascii="Arial" w:hAnsi="Arial" w:cs="Arial"/>
          <w:b/>
          <w:color w:val="000000" w:themeColor="text1"/>
          <w:kern w:val="24"/>
          <w:sz w:val="28"/>
          <w:szCs w:val="28"/>
          <w:lang w:val="es-MX"/>
        </w:rPr>
        <w:t xml:space="preserve"> DOR):</w:t>
      </w:r>
    </w:p>
    <w:p w14:paraId="1FA4E8B7" w14:textId="24FC4CD4" w:rsidR="00146706" w:rsidRPr="0077125A" w:rsidRDefault="00DA458A" w:rsidP="00DA458A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DA458A">
        <w:rPr>
          <w:rFonts w:ascii="Arial" w:hAnsi="Arial" w:cs="Arial"/>
          <w:sz w:val="28"/>
          <w:szCs w:val="28"/>
          <w:lang w:val="es-MX"/>
        </w:rPr>
        <w:t xml:space="preserve">Se </w:t>
      </w:r>
      <w:r>
        <w:rPr>
          <w:rFonts w:ascii="Arial" w:hAnsi="Arial" w:cs="Arial"/>
          <w:sz w:val="28"/>
          <w:szCs w:val="28"/>
          <w:lang w:val="es-MX"/>
        </w:rPr>
        <w:t>facilita</w:t>
      </w:r>
      <w:r w:rsidRPr="00DA458A">
        <w:rPr>
          <w:rFonts w:ascii="Arial" w:hAnsi="Arial" w:cs="Arial"/>
          <w:sz w:val="28"/>
          <w:szCs w:val="28"/>
          <w:lang w:val="es-MX"/>
        </w:rPr>
        <w:t xml:space="preserve"> una copia después de la reunión </w:t>
      </w:r>
      <w:r>
        <w:rPr>
          <w:rFonts w:ascii="Arial" w:hAnsi="Arial" w:cs="Arial"/>
          <w:sz w:val="28"/>
          <w:szCs w:val="28"/>
          <w:lang w:val="es-MX"/>
        </w:rPr>
        <w:t>de</w:t>
      </w:r>
      <w:r w:rsidRPr="00DA458A">
        <w:rPr>
          <w:rFonts w:ascii="Arial" w:hAnsi="Arial" w:cs="Arial"/>
          <w:sz w:val="28"/>
          <w:szCs w:val="28"/>
          <w:lang w:val="es-MX"/>
        </w:rPr>
        <w:t xml:space="preserve"> </w:t>
      </w:r>
      <w:r w:rsidR="00146706" w:rsidRPr="0077125A">
        <w:rPr>
          <w:rFonts w:ascii="Arial" w:hAnsi="Arial" w:cs="Arial"/>
          <w:color w:val="000000" w:themeColor="text1"/>
          <w:kern w:val="24"/>
          <w:sz w:val="28"/>
          <w:szCs w:val="28"/>
          <w:lang w:val="es-MX"/>
        </w:rPr>
        <w:t>IPE.</w:t>
      </w:r>
    </w:p>
    <w:p w14:paraId="148068B5" w14:textId="5824818F" w:rsidR="00146706" w:rsidRPr="0077125A" w:rsidRDefault="00DA458A" w:rsidP="00DA458A">
      <w:pPr>
        <w:pStyle w:val="ListParagraph"/>
        <w:numPr>
          <w:ilvl w:val="0"/>
          <w:numId w:val="28"/>
        </w:numPr>
        <w:spacing w:after="60" w:line="240" w:lineRule="auto"/>
        <w:rPr>
          <w:rFonts w:ascii="Arial" w:hAnsi="Arial" w:cs="Arial"/>
          <w:sz w:val="28"/>
          <w:szCs w:val="28"/>
          <w:lang w:val="es-MX"/>
        </w:rPr>
      </w:pPr>
      <w:r w:rsidRPr="00DA458A">
        <w:rPr>
          <w:rFonts w:ascii="Arial" w:hAnsi="Arial" w:cs="Arial"/>
          <w:sz w:val="28"/>
          <w:szCs w:val="28"/>
          <w:lang w:val="es-MX"/>
        </w:rPr>
        <w:t>Se puede solicitar una copia</w:t>
      </w:r>
      <w:r w:rsidRPr="0077125A">
        <w:rPr>
          <w:rFonts w:ascii="Arial" w:hAnsi="Arial" w:cs="Arial"/>
          <w:color w:val="000000" w:themeColor="text1"/>
          <w:kern w:val="24"/>
          <w:sz w:val="28"/>
          <w:szCs w:val="28"/>
          <w:lang w:val="es-MX"/>
        </w:rPr>
        <w:t xml:space="preserve"> </w:t>
      </w:r>
      <w:r>
        <w:rPr>
          <w:rFonts w:ascii="Arial" w:hAnsi="Arial" w:cs="Arial"/>
          <w:color w:val="000000" w:themeColor="text1"/>
          <w:kern w:val="24"/>
          <w:sz w:val="28"/>
          <w:szCs w:val="28"/>
          <w:lang w:val="es-MX"/>
        </w:rPr>
        <w:t>del consejero del DOR en cualquier momento.</w:t>
      </w:r>
    </w:p>
    <w:p w14:paraId="1D3DB263" w14:textId="1A7AFF5B" w:rsidR="00146706" w:rsidRPr="0077125A" w:rsidRDefault="00DA458A" w:rsidP="0014670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MX"/>
        </w:rPr>
      </w:pPr>
      <w:r w:rsidRPr="00DA458A">
        <w:rPr>
          <w:rFonts w:ascii="Arial" w:hAnsi="Arial" w:cs="Arial"/>
          <w:b/>
          <w:sz w:val="28"/>
          <w:szCs w:val="28"/>
          <w:lang w:val="es-MX"/>
        </w:rPr>
        <w:t xml:space="preserve">Para el </w:t>
      </w:r>
      <w:r>
        <w:rPr>
          <w:rFonts w:ascii="Arial" w:hAnsi="Arial" w:cs="Arial"/>
          <w:b/>
          <w:sz w:val="28"/>
          <w:szCs w:val="28"/>
          <w:lang w:val="es-MX"/>
        </w:rPr>
        <w:t xml:space="preserve">plan de </w:t>
      </w:r>
      <w:r w:rsidR="00146706" w:rsidRPr="0077125A">
        <w:rPr>
          <w:rFonts w:ascii="Arial" w:hAnsi="Arial" w:cs="Arial"/>
          <w:b/>
          <w:color w:val="000000" w:themeColor="text1"/>
          <w:kern w:val="24"/>
          <w:sz w:val="28"/>
          <w:szCs w:val="28"/>
          <w:lang w:val="es-MX"/>
        </w:rPr>
        <w:t>IPP (</w:t>
      </w:r>
      <w:r>
        <w:rPr>
          <w:rFonts w:ascii="Arial" w:hAnsi="Arial" w:cs="Arial"/>
          <w:b/>
          <w:color w:val="000000" w:themeColor="text1"/>
          <w:kern w:val="24"/>
          <w:sz w:val="28"/>
          <w:szCs w:val="28"/>
          <w:lang w:val="es-MX"/>
        </w:rPr>
        <w:t>de los centros regionales</w:t>
      </w:r>
      <w:r w:rsidR="00146706" w:rsidRPr="0077125A">
        <w:rPr>
          <w:rFonts w:ascii="Arial" w:hAnsi="Arial" w:cs="Arial"/>
          <w:b/>
          <w:color w:val="000000" w:themeColor="text1"/>
          <w:kern w:val="24"/>
          <w:sz w:val="28"/>
          <w:szCs w:val="28"/>
          <w:lang w:val="es-MX"/>
        </w:rPr>
        <w:t>):</w:t>
      </w:r>
    </w:p>
    <w:p w14:paraId="69FE4DCC" w14:textId="18750EDA" w:rsidR="00DA458A" w:rsidRPr="00DA458A" w:rsidRDefault="00DA458A" w:rsidP="00DA458A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DA458A">
        <w:rPr>
          <w:rFonts w:ascii="Arial" w:hAnsi="Arial" w:cs="Arial"/>
          <w:sz w:val="28"/>
          <w:szCs w:val="28"/>
          <w:lang w:val="es-MX"/>
        </w:rPr>
        <w:t xml:space="preserve">Se genera </w:t>
      </w:r>
      <w:r>
        <w:rPr>
          <w:rFonts w:ascii="Arial" w:hAnsi="Arial" w:cs="Arial"/>
          <w:sz w:val="28"/>
          <w:szCs w:val="28"/>
          <w:lang w:val="es-MX"/>
        </w:rPr>
        <w:t>una</w:t>
      </w:r>
      <w:r w:rsidRPr="00DA458A">
        <w:rPr>
          <w:rFonts w:ascii="Arial" w:hAnsi="Arial" w:cs="Arial"/>
          <w:sz w:val="28"/>
          <w:szCs w:val="28"/>
          <w:lang w:val="es-MX"/>
        </w:rPr>
        <w:t xml:space="preserve"> copia y se envía por correo después de que </w:t>
      </w:r>
      <w:r>
        <w:rPr>
          <w:rFonts w:ascii="Arial" w:hAnsi="Arial" w:cs="Arial"/>
          <w:sz w:val="28"/>
          <w:szCs w:val="28"/>
          <w:lang w:val="es-MX"/>
        </w:rPr>
        <w:t xml:space="preserve">la persona </w:t>
      </w:r>
      <w:r w:rsidRPr="00DA458A">
        <w:rPr>
          <w:rFonts w:ascii="Arial" w:hAnsi="Arial" w:cs="Arial"/>
          <w:sz w:val="28"/>
          <w:szCs w:val="28"/>
          <w:lang w:val="es-MX"/>
        </w:rPr>
        <w:t>firme el IPP.</w:t>
      </w:r>
    </w:p>
    <w:p w14:paraId="151623B1" w14:textId="12DD98BB" w:rsidR="00DA458A" w:rsidRPr="00DA458A" w:rsidRDefault="00DA458A" w:rsidP="00DA458A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DA458A">
        <w:rPr>
          <w:rFonts w:ascii="Arial" w:hAnsi="Arial" w:cs="Arial"/>
          <w:sz w:val="28"/>
          <w:szCs w:val="28"/>
          <w:lang w:val="es-MX"/>
        </w:rPr>
        <w:t>Se puede solicitar una copia</w:t>
      </w:r>
      <w:r w:rsidRPr="0077125A">
        <w:rPr>
          <w:rFonts w:ascii="Arial" w:hAnsi="Arial" w:cs="Arial"/>
          <w:color w:val="000000" w:themeColor="text1"/>
          <w:kern w:val="24"/>
          <w:sz w:val="28"/>
          <w:szCs w:val="28"/>
          <w:lang w:val="es-MX"/>
        </w:rPr>
        <w:t xml:space="preserve"> </w:t>
      </w:r>
      <w:r w:rsidRPr="00DA458A">
        <w:rPr>
          <w:rFonts w:ascii="Arial" w:hAnsi="Arial" w:cs="Arial"/>
          <w:sz w:val="28"/>
          <w:szCs w:val="28"/>
          <w:lang w:val="es-MX"/>
        </w:rPr>
        <w:t>comunicándose con el administrador de casos del centro regional.</w:t>
      </w:r>
    </w:p>
    <w:p w14:paraId="3A652A68" w14:textId="1440C5BA" w:rsidR="00146706" w:rsidRPr="0077125A" w:rsidRDefault="00DA458A" w:rsidP="00146706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374C80" w:themeColor="accent1" w:themeShade="BF"/>
          <w:sz w:val="28"/>
          <w:szCs w:val="28"/>
          <w:lang w:val="es-MX"/>
        </w:rPr>
      </w:pPr>
      <w:bookmarkStart w:id="18" w:name="_Toc21003766"/>
      <w:r w:rsidRPr="00DA458A">
        <w:rPr>
          <w:rFonts w:ascii="Arial" w:hAnsi="Arial" w:cs="Arial"/>
          <w:b/>
          <w:sz w:val="28"/>
          <w:szCs w:val="28"/>
          <w:lang w:val="es-MX"/>
        </w:rPr>
        <w:t xml:space="preserve">¿Cómo puede </w:t>
      </w:r>
      <w:r>
        <w:rPr>
          <w:rFonts w:ascii="Arial" w:hAnsi="Arial" w:cs="Arial"/>
          <w:b/>
          <w:sz w:val="28"/>
          <w:szCs w:val="28"/>
          <w:lang w:val="es-MX"/>
        </w:rPr>
        <w:t>una persona</w:t>
      </w:r>
      <w:r w:rsidRPr="00DA458A">
        <w:rPr>
          <w:rFonts w:ascii="Arial" w:hAnsi="Arial" w:cs="Arial"/>
          <w:b/>
          <w:sz w:val="28"/>
          <w:szCs w:val="28"/>
          <w:lang w:val="es-MX"/>
        </w:rPr>
        <w:t xml:space="preserve"> compartir sus planes?</w:t>
      </w:r>
      <w:bookmarkEnd w:id="18"/>
    </w:p>
    <w:p w14:paraId="68F65CA2" w14:textId="50804557" w:rsidR="00DA458A" w:rsidRDefault="00DA458A" w:rsidP="00146706">
      <w:pPr>
        <w:spacing w:after="0" w:line="240" w:lineRule="auto"/>
        <w:rPr>
          <w:rFonts w:ascii="Arial" w:hAnsi="Arial" w:cs="Arial"/>
          <w:color w:val="000000" w:themeColor="text1"/>
          <w:kern w:val="24"/>
          <w:sz w:val="28"/>
          <w:szCs w:val="28"/>
          <w:lang w:val="es-MX"/>
        </w:rPr>
      </w:pPr>
      <w:r w:rsidRPr="00DA458A">
        <w:rPr>
          <w:rFonts w:ascii="Arial" w:hAnsi="Arial" w:cs="Arial"/>
          <w:color w:val="000000" w:themeColor="text1"/>
          <w:kern w:val="24"/>
          <w:sz w:val="28"/>
          <w:szCs w:val="28"/>
          <w:lang w:val="es-MX"/>
        </w:rPr>
        <w:t xml:space="preserve">Hay dos formas de compartir su IEP, IPE </w:t>
      </w:r>
      <w:r>
        <w:rPr>
          <w:rFonts w:ascii="Arial" w:hAnsi="Arial" w:cs="Arial"/>
          <w:color w:val="000000" w:themeColor="text1"/>
          <w:kern w:val="24"/>
          <w:sz w:val="28"/>
          <w:szCs w:val="28"/>
          <w:lang w:val="es-MX"/>
        </w:rPr>
        <w:t>o</w:t>
      </w:r>
      <w:r w:rsidRPr="00DA458A">
        <w:rPr>
          <w:rFonts w:ascii="Arial" w:hAnsi="Arial" w:cs="Arial"/>
          <w:color w:val="000000" w:themeColor="text1"/>
          <w:kern w:val="24"/>
          <w:sz w:val="28"/>
          <w:szCs w:val="28"/>
          <w:lang w:val="es-MX"/>
        </w:rPr>
        <w:t xml:space="preserve"> IPP con otras agencias.</w:t>
      </w:r>
    </w:p>
    <w:p w14:paraId="633B648C" w14:textId="77777777" w:rsidR="00F62C07" w:rsidRDefault="00F62C07" w:rsidP="00F62C07">
      <w:pPr>
        <w:numPr>
          <w:ilvl w:val="0"/>
          <w:numId w:val="23"/>
        </w:numPr>
        <w:spacing w:after="60" w:line="240" w:lineRule="auto"/>
        <w:rPr>
          <w:rFonts w:ascii="Arial" w:eastAsia="Times New Roman" w:hAnsi="Arial" w:cs="Arial"/>
          <w:sz w:val="28"/>
          <w:szCs w:val="28"/>
          <w:lang w:val="es-MX"/>
        </w:rPr>
      </w:pPr>
      <w:r w:rsidRPr="00F62C07">
        <w:rPr>
          <w:rFonts w:ascii="Arial" w:eastAsia="Times New Roman" w:hAnsi="Arial" w:cs="Arial"/>
          <w:sz w:val="28"/>
          <w:szCs w:val="28"/>
          <w:lang w:val="es-MX"/>
        </w:rPr>
        <w:t>Puede firmar una exención de divulgación de información con cada agencia que le permitirá compartir su plan con otra agencia.</w:t>
      </w:r>
    </w:p>
    <w:p w14:paraId="681816EA" w14:textId="6CBBA7DC" w:rsidR="001D1878" w:rsidRPr="00F62C07" w:rsidRDefault="00F62C07" w:rsidP="00F62C07">
      <w:pPr>
        <w:numPr>
          <w:ilvl w:val="0"/>
          <w:numId w:val="23"/>
        </w:numPr>
        <w:spacing w:after="60" w:line="240" w:lineRule="auto"/>
        <w:rPr>
          <w:rFonts w:ascii="Arial" w:eastAsia="Times New Roman" w:hAnsi="Arial" w:cs="Arial"/>
          <w:sz w:val="28"/>
          <w:szCs w:val="28"/>
          <w:lang w:val="es-MX"/>
        </w:rPr>
      </w:pPr>
      <w:r w:rsidRPr="00F62C07">
        <w:rPr>
          <w:rFonts w:ascii="Arial" w:eastAsia="Times New Roman" w:hAnsi="Arial" w:cs="Arial"/>
          <w:sz w:val="28"/>
          <w:szCs w:val="28"/>
          <w:lang w:val="es-MX"/>
        </w:rPr>
        <w:t xml:space="preserve">Puede entregar una copia de su plan de una agencia a </w:t>
      </w:r>
      <w:r>
        <w:rPr>
          <w:rFonts w:ascii="Arial" w:eastAsia="Times New Roman" w:hAnsi="Arial" w:cs="Arial"/>
          <w:sz w:val="28"/>
          <w:szCs w:val="28"/>
          <w:lang w:val="es-MX"/>
        </w:rPr>
        <w:t xml:space="preserve">la </w:t>
      </w:r>
      <w:r w:rsidRPr="00F62C07">
        <w:rPr>
          <w:rFonts w:ascii="Arial" w:eastAsia="Times New Roman" w:hAnsi="Arial" w:cs="Arial"/>
          <w:sz w:val="28"/>
          <w:szCs w:val="28"/>
          <w:lang w:val="es-MX"/>
        </w:rPr>
        <w:t>otra.</w:t>
      </w:r>
    </w:p>
    <w:p w14:paraId="20797A59" w14:textId="5CCD0068" w:rsidR="00F63762" w:rsidRPr="0077125A" w:rsidRDefault="005535AC" w:rsidP="00B82B15">
      <w:pPr>
        <w:pStyle w:val="Heading1"/>
        <w:rPr>
          <w:rFonts w:ascii="Arial" w:eastAsiaTheme="minorEastAsia" w:hAnsi="Arial" w:cs="Arial"/>
          <w:b/>
          <w:color w:val="000000" w:themeColor="text1"/>
          <w:sz w:val="32"/>
          <w:szCs w:val="32"/>
          <w:u w:val="single"/>
          <w:lang w:val="es-MX"/>
        </w:rPr>
      </w:pPr>
      <w:bookmarkStart w:id="19" w:name="_Toc21003767"/>
      <w:r w:rsidRPr="005535AC">
        <w:rPr>
          <w:rFonts w:ascii="Arial" w:hAnsi="Arial" w:cs="Arial"/>
          <w:b/>
          <w:sz w:val="32"/>
          <w:szCs w:val="32"/>
          <w:u w:val="single"/>
          <w:lang w:val="es-MX"/>
        </w:rPr>
        <w:t xml:space="preserve">Enlaces </w:t>
      </w:r>
      <w:r>
        <w:rPr>
          <w:rFonts w:ascii="Arial" w:hAnsi="Arial" w:cs="Arial"/>
          <w:b/>
          <w:sz w:val="32"/>
          <w:szCs w:val="32"/>
          <w:u w:val="single"/>
          <w:lang w:val="es-MX"/>
        </w:rPr>
        <w:t>a</w:t>
      </w:r>
      <w:r w:rsidRPr="005535AC">
        <w:rPr>
          <w:rFonts w:ascii="Arial" w:hAnsi="Arial" w:cs="Arial"/>
          <w:b/>
          <w:sz w:val="32"/>
          <w:szCs w:val="32"/>
          <w:u w:val="single"/>
          <w:lang w:val="es-MX"/>
        </w:rPr>
        <w:t xml:space="preserve"> videos </w:t>
      </w:r>
      <w:r>
        <w:rPr>
          <w:rFonts w:ascii="Arial" w:hAnsi="Arial" w:cs="Arial"/>
          <w:b/>
          <w:sz w:val="32"/>
          <w:szCs w:val="32"/>
          <w:u w:val="single"/>
          <w:lang w:val="es-MX"/>
        </w:rPr>
        <w:t xml:space="preserve">y a </w:t>
      </w:r>
      <w:r w:rsidRPr="005535AC">
        <w:rPr>
          <w:rFonts w:ascii="Arial" w:hAnsi="Arial" w:cs="Arial"/>
          <w:b/>
          <w:sz w:val="32"/>
          <w:szCs w:val="32"/>
          <w:u w:val="single"/>
          <w:lang w:val="es-MX"/>
        </w:rPr>
        <w:t>historias de éxito de CIE</w:t>
      </w:r>
      <w:bookmarkEnd w:id="19"/>
    </w:p>
    <w:bookmarkEnd w:id="16"/>
    <w:p w14:paraId="08821DE9" w14:textId="3F3FA8BD" w:rsidR="00F63762" w:rsidRPr="0077125A" w:rsidRDefault="002D47D3" w:rsidP="00F62C07">
      <w:pPr>
        <w:pStyle w:val="ListParagraph"/>
        <w:numPr>
          <w:ilvl w:val="0"/>
          <w:numId w:val="13"/>
        </w:numPr>
        <w:spacing w:after="240" w:line="276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fldChar w:fldCharType="begin"/>
      </w:r>
      <w:r w:rsidR="00FD7FEB" w:rsidRPr="0077125A">
        <w:rPr>
          <w:rFonts w:ascii="Arial" w:hAnsi="Arial" w:cs="Arial"/>
          <w:sz w:val="28"/>
          <w:szCs w:val="28"/>
          <w:lang w:val="es-MX"/>
        </w:rPr>
        <w:instrText>HYPERLINK "https://www.dds.ca.gov/YouTubeVideo/YouTubePlayerEmbed.cfm?vidinput=jAZswVGSv_Q&amp;sdig=1" \o "Click to access Employment for All video"</w:instrText>
      </w:r>
      <w:r w:rsidRPr="0077125A">
        <w:rPr>
          <w:rFonts w:ascii="Arial" w:hAnsi="Arial" w:cs="Arial"/>
          <w:sz w:val="28"/>
          <w:szCs w:val="28"/>
          <w:lang w:val="es-MX"/>
        </w:rPr>
        <w:fldChar w:fldCharType="separate"/>
      </w:r>
      <w:r w:rsidR="005535AC">
        <w:rPr>
          <w:rStyle w:val="Hyperlink"/>
          <w:rFonts w:ascii="Arial" w:hAnsi="Arial" w:cs="Arial"/>
          <w:sz w:val="28"/>
          <w:szCs w:val="28"/>
          <w:lang w:val="es-MX"/>
        </w:rPr>
        <w:t>Empleos</w:t>
      </w:r>
      <w:r w:rsidRPr="0077125A">
        <w:rPr>
          <w:rFonts w:ascii="Arial" w:hAnsi="Arial" w:cs="Arial"/>
          <w:sz w:val="28"/>
          <w:szCs w:val="28"/>
          <w:lang w:val="es-MX"/>
        </w:rPr>
        <w:fldChar w:fldCharType="end"/>
      </w:r>
      <w:r w:rsidR="005535AC">
        <w:rPr>
          <w:rFonts w:ascii="Arial" w:hAnsi="Arial" w:cs="Arial"/>
          <w:sz w:val="28"/>
          <w:szCs w:val="28"/>
          <w:lang w:val="es-MX"/>
        </w:rPr>
        <w:t xml:space="preserve"> para todos</w:t>
      </w:r>
    </w:p>
    <w:p w14:paraId="7208D24A" w14:textId="2C96B4FE" w:rsidR="00711D96" w:rsidRPr="0077125A" w:rsidRDefault="000A505E" w:rsidP="00F62C07">
      <w:pPr>
        <w:pStyle w:val="ListParagraph"/>
        <w:spacing w:after="240" w:line="276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g</w:t>
      </w:r>
      <w:r w:rsidR="00711D96" w:rsidRPr="0077125A">
        <w:rPr>
          <w:rFonts w:ascii="Arial" w:hAnsi="Arial" w:cs="Arial"/>
          <w:sz w:val="28"/>
          <w:szCs w:val="28"/>
          <w:lang w:val="es-MX"/>
        </w:rPr>
        <w:t>https://www.dds.ca.gov/YouTubeVideo/YouTubePlayerEmbed.cfm?vidinput=jAZswVGSv_Q&amp;&amp;sdig=1</w:t>
      </w:r>
    </w:p>
    <w:p w14:paraId="02C22B65" w14:textId="2B00C5B5" w:rsidR="00F63762" w:rsidRPr="0077125A" w:rsidRDefault="00914D9D" w:rsidP="00F62C07">
      <w:pPr>
        <w:pStyle w:val="ListParagraph"/>
        <w:numPr>
          <w:ilvl w:val="0"/>
          <w:numId w:val="13"/>
        </w:numPr>
        <w:spacing w:after="240" w:line="276" w:lineRule="auto"/>
        <w:rPr>
          <w:rStyle w:val="Hyperlink"/>
          <w:rFonts w:ascii="Arial" w:hAnsi="Arial" w:cs="Arial"/>
          <w:color w:val="auto"/>
          <w:sz w:val="28"/>
          <w:szCs w:val="28"/>
          <w:u w:val="none"/>
          <w:lang w:val="es-MX"/>
        </w:rPr>
      </w:pPr>
      <w:hyperlink r:id="rId12" w:history="1">
        <w:r w:rsidR="005535AC" w:rsidRPr="00C91A89">
          <w:rPr>
            <w:rStyle w:val="Hyperlink"/>
            <w:rFonts w:ascii="Arial" w:hAnsi="Arial" w:cs="Arial"/>
            <w:sz w:val="28"/>
            <w:szCs w:val="28"/>
            <w:lang w:val="es-MX"/>
          </w:rPr>
          <w:t>Estudiantes universitarios con discapacidades</w:t>
        </w:r>
      </w:hyperlink>
    </w:p>
    <w:p w14:paraId="7E60310D" w14:textId="61AE10D4" w:rsidR="009D7A47" w:rsidRPr="0077125A" w:rsidRDefault="009D7A47" w:rsidP="00F62C07">
      <w:pPr>
        <w:pStyle w:val="ListParagraph"/>
        <w:spacing w:after="240" w:line="276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https://www.youtube.com/watch?v=VwRgUEZCZLA</w:t>
      </w:r>
    </w:p>
    <w:p w14:paraId="1847DDFE" w14:textId="21F848AF" w:rsidR="00B369FF" w:rsidRPr="00AE74EF" w:rsidRDefault="00AE74EF" w:rsidP="00F62C07">
      <w:pPr>
        <w:pStyle w:val="ListParagraph"/>
        <w:numPr>
          <w:ilvl w:val="0"/>
          <w:numId w:val="13"/>
        </w:numPr>
        <w:spacing w:after="240" w:line="276" w:lineRule="auto"/>
        <w:rPr>
          <w:rStyle w:val="Hyperlink"/>
          <w:rFonts w:ascii="Arial" w:hAnsi="Arial" w:cs="Arial"/>
          <w:sz w:val="28"/>
          <w:szCs w:val="28"/>
          <w:lang w:val="es-MX"/>
        </w:rPr>
      </w:pPr>
      <w:r>
        <w:rPr>
          <w:rStyle w:val="Hyperlink"/>
          <w:rFonts w:ascii="Arial" w:hAnsi="Arial" w:cs="Arial"/>
          <w:sz w:val="28"/>
          <w:szCs w:val="28"/>
          <w:lang w:val="es-MX"/>
        </w:rPr>
        <w:fldChar w:fldCharType="begin"/>
      </w:r>
      <w:r>
        <w:rPr>
          <w:rStyle w:val="Hyperlink"/>
          <w:rFonts w:ascii="Arial" w:hAnsi="Arial" w:cs="Arial"/>
          <w:sz w:val="28"/>
          <w:szCs w:val="28"/>
          <w:lang w:val="es-MX"/>
        </w:rPr>
        <w:instrText xml:space="preserve"> HYPERLINK "https://www.youtube.com/watch?v=co-7Q3AvlEA" \o "Click to access Your Job Should Fit You video" </w:instrText>
      </w:r>
      <w:r>
        <w:rPr>
          <w:rStyle w:val="Hyperlink"/>
          <w:rFonts w:ascii="Arial" w:hAnsi="Arial" w:cs="Arial"/>
          <w:sz w:val="28"/>
          <w:szCs w:val="28"/>
          <w:lang w:val="es-MX"/>
        </w:rPr>
        <w:fldChar w:fldCharType="separate"/>
      </w:r>
      <w:r w:rsidR="005535AC" w:rsidRPr="00AE74EF">
        <w:rPr>
          <w:rStyle w:val="Hyperlink"/>
          <w:rFonts w:ascii="Arial" w:hAnsi="Arial" w:cs="Arial"/>
          <w:sz w:val="28"/>
          <w:szCs w:val="28"/>
          <w:lang w:val="es-MX"/>
        </w:rPr>
        <w:t>Tu empleo debe encajar contigo</w:t>
      </w:r>
    </w:p>
    <w:p w14:paraId="3FFADA95" w14:textId="5DB0446E" w:rsidR="009D7A47" w:rsidRPr="0077125A" w:rsidRDefault="00AE74EF" w:rsidP="00F62C07">
      <w:pPr>
        <w:pStyle w:val="ListParagraph"/>
        <w:spacing w:after="240" w:line="276" w:lineRule="auto"/>
        <w:rPr>
          <w:rFonts w:ascii="Arial" w:hAnsi="Arial" w:cs="Arial"/>
          <w:sz w:val="28"/>
          <w:szCs w:val="28"/>
          <w:lang w:val="es-MX"/>
        </w:rPr>
      </w:pPr>
      <w:r>
        <w:rPr>
          <w:rStyle w:val="Hyperlink"/>
          <w:rFonts w:ascii="Arial" w:hAnsi="Arial" w:cs="Arial"/>
          <w:sz w:val="28"/>
          <w:szCs w:val="28"/>
          <w:lang w:val="es-MX"/>
        </w:rPr>
        <w:fldChar w:fldCharType="end"/>
      </w:r>
      <w:r w:rsidR="009D7A47" w:rsidRPr="0077125A">
        <w:rPr>
          <w:rFonts w:ascii="Arial" w:hAnsi="Arial" w:cs="Arial"/>
          <w:sz w:val="28"/>
          <w:szCs w:val="28"/>
          <w:lang w:val="es-MX"/>
        </w:rPr>
        <w:t>https://www.youtube.com/watch?v=co-7Q3AvlEA</w:t>
      </w:r>
    </w:p>
    <w:p w14:paraId="00B7939B" w14:textId="0B8B3606" w:rsidR="00B369FF" w:rsidRPr="0077125A" w:rsidRDefault="00914D9D" w:rsidP="00F62C07">
      <w:pPr>
        <w:pStyle w:val="ListParagraph"/>
        <w:numPr>
          <w:ilvl w:val="0"/>
          <w:numId w:val="13"/>
        </w:numPr>
        <w:spacing w:after="240" w:line="276" w:lineRule="auto"/>
        <w:rPr>
          <w:rFonts w:ascii="Arial" w:hAnsi="Arial" w:cs="Arial"/>
          <w:sz w:val="28"/>
          <w:szCs w:val="28"/>
          <w:lang w:val="es-MX"/>
        </w:rPr>
      </w:pPr>
      <w:hyperlink r:id="rId13" w:tooltip="Click to access About WorkAbility I video" w:history="1">
        <w:r w:rsidR="005535AC">
          <w:rPr>
            <w:rStyle w:val="Hyperlink"/>
            <w:rFonts w:ascii="Arial" w:hAnsi="Arial" w:cs="Arial"/>
            <w:sz w:val="28"/>
            <w:szCs w:val="28"/>
            <w:lang w:val="es-MX"/>
          </w:rPr>
          <w:t>Acerca de</w:t>
        </w:r>
        <w:r w:rsidR="00B369FF" w:rsidRPr="0077125A">
          <w:rPr>
            <w:rStyle w:val="Hyperlink"/>
            <w:rFonts w:ascii="Arial" w:hAnsi="Arial" w:cs="Arial"/>
            <w:sz w:val="28"/>
            <w:szCs w:val="28"/>
            <w:lang w:val="es-MX"/>
          </w:rPr>
          <w:t xml:space="preserve"> WorkAbility I</w:t>
        </w:r>
      </w:hyperlink>
    </w:p>
    <w:p w14:paraId="591423B5" w14:textId="067A6E70" w:rsidR="009D7A47" w:rsidRPr="0077125A" w:rsidRDefault="009D7A47" w:rsidP="00F62C07">
      <w:pPr>
        <w:pStyle w:val="ListParagraph"/>
        <w:spacing w:after="240" w:line="276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https://www.youtube.com/watch?v=-NbUJp_BmfA</w:t>
      </w:r>
    </w:p>
    <w:p w14:paraId="011329D8" w14:textId="5A13F5D5" w:rsidR="00F63762" w:rsidRPr="0077125A" w:rsidRDefault="00914D9D" w:rsidP="00F62C07">
      <w:pPr>
        <w:pStyle w:val="ListParagraph"/>
        <w:numPr>
          <w:ilvl w:val="0"/>
          <w:numId w:val="13"/>
        </w:numPr>
        <w:spacing w:after="240" w:line="276" w:lineRule="auto"/>
        <w:rPr>
          <w:rStyle w:val="Hyperlink"/>
          <w:rFonts w:ascii="Arial" w:hAnsi="Arial" w:cs="Arial"/>
          <w:color w:val="auto"/>
          <w:sz w:val="28"/>
          <w:szCs w:val="28"/>
          <w:u w:val="none"/>
          <w:lang w:val="es-MX"/>
        </w:rPr>
      </w:pPr>
      <w:hyperlink r:id="rId14" w:tooltip="Click to access WorkAbility I - Matt video" w:history="1">
        <w:r w:rsidR="00B369FF" w:rsidRPr="0077125A">
          <w:rPr>
            <w:rStyle w:val="Hyperlink"/>
            <w:rFonts w:ascii="Arial" w:hAnsi="Arial" w:cs="Arial"/>
            <w:sz w:val="28"/>
            <w:szCs w:val="28"/>
            <w:lang w:val="es-MX"/>
          </w:rPr>
          <w:t>WorkAbility I - Matt</w:t>
        </w:r>
      </w:hyperlink>
    </w:p>
    <w:p w14:paraId="56F5F433" w14:textId="2683848B" w:rsidR="009D7A47" w:rsidRPr="0077125A" w:rsidRDefault="009D7A47" w:rsidP="00F62C07">
      <w:pPr>
        <w:pStyle w:val="ListParagraph"/>
        <w:spacing w:after="240" w:line="276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https://www.youtube.com/watch?v=T1anqlvXXSU</w:t>
      </w:r>
    </w:p>
    <w:p w14:paraId="171C5CFF" w14:textId="21EB746A" w:rsidR="00F63762" w:rsidRPr="0077125A" w:rsidRDefault="00914D9D" w:rsidP="00F62C07">
      <w:pPr>
        <w:pStyle w:val="ListParagraph"/>
        <w:numPr>
          <w:ilvl w:val="0"/>
          <w:numId w:val="13"/>
        </w:numPr>
        <w:spacing w:after="240" w:line="276" w:lineRule="auto"/>
        <w:rPr>
          <w:rStyle w:val="Hyperlink"/>
          <w:rFonts w:ascii="Arial" w:hAnsi="Arial" w:cs="Arial"/>
          <w:color w:val="auto"/>
          <w:sz w:val="28"/>
          <w:szCs w:val="28"/>
          <w:u w:val="none"/>
          <w:lang w:val="es-MX"/>
        </w:rPr>
      </w:pPr>
      <w:hyperlink r:id="rId15" w:tooltip="Click to access WorkAbility I - Toby video" w:history="1">
        <w:proofErr w:type="spellStart"/>
        <w:r w:rsidR="00B369FF" w:rsidRPr="0077125A">
          <w:rPr>
            <w:rStyle w:val="Hyperlink"/>
            <w:rFonts w:ascii="Arial" w:hAnsi="Arial" w:cs="Arial"/>
            <w:sz w:val="28"/>
            <w:szCs w:val="28"/>
            <w:lang w:val="es-MX"/>
          </w:rPr>
          <w:t>WorkAbility</w:t>
        </w:r>
        <w:proofErr w:type="spellEnd"/>
        <w:r w:rsidR="00B369FF" w:rsidRPr="0077125A">
          <w:rPr>
            <w:rStyle w:val="Hyperlink"/>
            <w:rFonts w:ascii="Arial" w:hAnsi="Arial" w:cs="Arial"/>
            <w:sz w:val="28"/>
            <w:szCs w:val="28"/>
            <w:lang w:val="es-MX"/>
          </w:rPr>
          <w:t xml:space="preserve"> I - </w:t>
        </w:r>
        <w:proofErr w:type="spellStart"/>
        <w:r w:rsidR="00B369FF" w:rsidRPr="0077125A">
          <w:rPr>
            <w:rStyle w:val="Hyperlink"/>
            <w:rFonts w:ascii="Arial" w:hAnsi="Arial" w:cs="Arial"/>
            <w:sz w:val="28"/>
            <w:szCs w:val="28"/>
            <w:lang w:val="es-MX"/>
          </w:rPr>
          <w:t>Toby</w:t>
        </w:r>
        <w:proofErr w:type="spellEnd"/>
      </w:hyperlink>
    </w:p>
    <w:p w14:paraId="60DDC30C" w14:textId="0ECF2B25" w:rsidR="009D7A47" w:rsidRPr="0077125A" w:rsidRDefault="009D7A47" w:rsidP="00F62C07">
      <w:pPr>
        <w:pStyle w:val="ListParagraph"/>
        <w:spacing w:after="240" w:line="276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https://www.youtube.com/watch?v=nf8AGfhyQ0c</w:t>
      </w:r>
    </w:p>
    <w:p w14:paraId="6399AA34" w14:textId="4D0EAEF0" w:rsidR="00146706" w:rsidRPr="00AE74EF" w:rsidRDefault="00AE74EF" w:rsidP="00F62C07">
      <w:pPr>
        <w:pStyle w:val="ListParagraph"/>
        <w:numPr>
          <w:ilvl w:val="0"/>
          <w:numId w:val="13"/>
        </w:numPr>
        <w:spacing w:after="240" w:line="276" w:lineRule="auto"/>
        <w:rPr>
          <w:rStyle w:val="Hyperlink"/>
          <w:rFonts w:ascii="Arial" w:hAnsi="Arial" w:cs="Arial"/>
          <w:sz w:val="28"/>
          <w:szCs w:val="28"/>
          <w:lang w:val="es-MX"/>
        </w:rPr>
      </w:pPr>
      <w:r>
        <w:rPr>
          <w:rStyle w:val="Hyperlink"/>
          <w:rFonts w:ascii="Arial" w:hAnsi="Arial" w:cs="Arial"/>
          <w:sz w:val="28"/>
          <w:szCs w:val="28"/>
          <w:lang w:val="es-MX"/>
        </w:rPr>
        <w:fldChar w:fldCharType="begin"/>
      </w:r>
      <w:r>
        <w:rPr>
          <w:rStyle w:val="Hyperlink"/>
          <w:rFonts w:ascii="Arial" w:hAnsi="Arial" w:cs="Arial"/>
          <w:sz w:val="28"/>
          <w:szCs w:val="28"/>
          <w:lang w:val="es-MX"/>
        </w:rPr>
        <w:instrText xml:space="preserve"> HYPERLINK "http://www.noticeabilities.com/" \o "Click to view DOR Client Stories" </w:instrText>
      </w:r>
      <w:r>
        <w:rPr>
          <w:rStyle w:val="Hyperlink"/>
          <w:rFonts w:ascii="Arial" w:hAnsi="Arial" w:cs="Arial"/>
          <w:sz w:val="28"/>
          <w:szCs w:val="28"/>
          <w:lang w:val="es-MX"/>
        </w:rPr>
        <w:fldChar w:fldCharType="separate"/>
      </w:r>
      <w:r w:rsidR="0077125A" w:rsidRPr="00AE74EF">
        <w:rPr>
          <w:rStyle w:val="Hyperlink"/>
          <w:rFonts w:ascii="Arial" w:hAnsi="Arial" w:cs="Arial"/>
          <w:sz w:val="28"/>
          <w:szCs w:val="28"/>
          <w:lang w:val="es-MX"/>
        </w:rPr>
        <w:t>Clientes del D</w:t>
      </w:r>
      <w:r w:rsidR="00B369FF" w:rsidRPr="00AE74EF">
        <w:rPr>
          <w:rStyle w:val="Hyperlink"/>
          <w:rFonts w:ascii="Arial" w:hAnsi="Arial" w:cs="Arial"/>
          <w:sz w:val="28"/>
          <w:szCs w:val="28"/>
          <w:lang w:val="es-MX"/>
        </w:rPr>
        <w:t xml:space="preserve">OR </w:t>
      </w:r>
      <w:r w:rsidR="0077125A" w:rsidRPr="00AE74EF">
        <w:rPr>
          <w:rStyle w:val="Hyperlink"/>
          <w:rFonts w:ascii="Arial" w:hAnsi="Arial" w:cs="Arial"/>
          <w:sz w:val="28"/>
          <w:szCs w:val="28"/>
          <w:lang w:val="es-MX"/>
        </w:rPr>
        <w:t>comparten sus historias</w:t>
      </w:r>
    </w:p>
    <w:p w14:paraId="12602563" w14:textId="4548117A" w:rsidR="001E75CD" w:rsidRPr="0077125A" w:rsidRDefault="00AE74EF" w:rsidP="00F62C07">
      <w:pPr>
        <w:pStyle w:val="ListParagraph"/>
        <w:spacing w:after="240" w:line="276" w:lineRule="auto"/>
        <w:rPr>
          <w:rStyle w:val="Hyperlink"/>
          <w:rFonts w:ascii="Arial" w:hAnsi="Arial" w:cs="Arial"/>
          <w:color w:val="auto"/>
          <w:sz w:val="28"/>
          <w:szCs w:val="28"/>
          <w:u w:val="none"/>
          <w:lang w:val="es-MX"/>
        </w:rPr>
      </w:pPr>
      <w:r>
        <w:rPr>
          <w:rStyle w:val="Hyperlink"/>
          <w:rFonts w:ascii="Arial" w:hAnsi="Arial" w:cs="Arial"/>
          <w:sz w:val="28"/>
          <w:szCs w:val="28"/>
          <w:lang w:val="es-MX"/>
        </w:rPr>
        <w:fldChar w:fldCharType="end"/>
      </w:r>
      <w:r w:rsidR="00956222" w:rsidRPr="0077125A">
        <w:rPr>
          <w:rStyle w:val="Hyperlink"/>
          <w:rFonts w:ascii="Arial" w:hAnsi="Arial" w:cs="Arial"/>
          <w:color w:val="auto"/>
          <w:sz w:val="28"/>
          <w:szCs w:val="28"/>
          <w:u w:val="none"/>
          <w:lang w:val="es-MX"/>
        </w:rPr>
        <w:t>http://www.noticeabilities.com/</w:t>
      </w:r>
    </w:p>
    <w:p w14:paraId="0B2B7E00" w14:textId="77777777" w:rsidR="001E75CD" w:rsidRPr="0077125A" w:rsidRDefault="001E75CD">
      <w:pPr>
        <w:rPr>
          <w:rStyle w:val="Hyperlink"/>
          <w:rFonts w:ascii="Arial" w:hAnsi="Arial" w:cs="Arial"/>
          <w:color w:val="auto"/>
          <w:sz w:val="28"/>
          <w:szCs w:val="28"/>
          <w:u w:val="none"/>
          <w:lang w:val="es-MX"/>
        </w:rPr>
      </w:pPr>
      <w:r w:rsidRPr="0077125A">
        <w:rPr>
          <w:rStyle w:val="Hyperlink"/>
          <w:rFonts w:ascii="Arial" w:hAnsi="Arial" w:cs="Arial"/>
          <w:color w:val="auto"/>
          <w:sz w:val="28"/>
          <w:szCs w:val="28"/>
          <w:u w:val="none"/>
          <w:lang w:val="es-MX"/>
        </w:rPr>
        <w:br w:type="page"/>
      </w:r>
    </w:p>
    <w:p w14:paraId="1E0E9864" w14:textId="5DFBF0C4" w:rsidR="0028334D" w:rsidRPr="0077125A" w:rsidRDefault="00454E3C" w:rsidP="00B82B15">
      <w:pPr>
        <w:pStyle w:val="Heading1"/>
        <w:jc w:val="left"/>
        <w:rPr>
          <w:rFonts w:ascii="Arial" w:hAnsi="Arial" w:cs="Arial"/>
          <w:b/>
          <w:sz w:val="32"/>
          <w:szCs w:val="32"/>
          <w:lang w:val="es-MX"/>
        </w:rPr>
      </w:pPr>
      <w:bookmarkStart w:id="20" w:name="_Toc21003768"/>
      <w:r w:rsidRPr="0077125A">
        <w:rPr>
          <w:rFonts w:ascii="Arial" w:hAnsi="Arial" w:cs="Arial"/>
          <w:b/>
          <w:sz w:val="32"/>
          <w:szCs w:val="32"/>
          <w:lang w:val="es-MX"/>
        </w:rPr>
        <w:lastRenderedPageBreak/>
        <w:t>Presentadores del seminario web</w:t>
      </w:r>
      <w:r w:rsidR="0028334D" w:rsidRPr="0077125A">
        <w:rPr>
          <w:rFonts w:ascii="Arial" w:hAnsi="Arial" w:cs="Arial"/>
          <w:b/>
          <w:sz w:val="32"/>
          <w:szCs w:val="32"/>
          <w:lang w:val="es-MX"/>
        </w:rPr>
        <w:t>:</w:t>
      </w:r>
      <w:bookmarkEnd w:id="20"/>
    </w:p>
    <w:p w14:paraId="61529B20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Nina Presmont, M.S., C.R.C.</w:t>
      </w:r>
    </w:p>
    <w:p w14:paraId="3916155C" w14:textId="5F8DB151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Jefa de Implementación de Políticas del Programa</w:t>
      </w:r>
    </w:p>
    <w:p w14:paraId="1F3E3221" w14:textId="570B28CC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Departamento de Rehabilitación</w:t>
      </w:r>
    </w:p>
    <w:p w14:paraId="3015EF4F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</w:p>
    <w:p w14:paraId="548A82F0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Jessica Popjevalo</w:t>
      </w:r>
    </w:p>
    <w:p w14:paraId="60CE17D6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Gerente de CaPROMISE</w:t>
      </w:r>
    </w:p>
    <w:p w14:paraId="5D756719" w14:textId="6F0EAAF2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Departamento de Rehabilitación</w:t>
      </w:r>
    </w:p>
    <w:p w14:paraId="7C011BAC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</w:p>
    <w:p w14:paraId="518F7D69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 xml:space="preserve">Maureen </w:t>
      </w:r>
      <w:proofErr w:type="spellStart"/>
      <w:r w:rsidRPr="0077125A">
        <w:rPr>
          <w:rFonts w:ascii="Arial" w:hAnsi="Arial" w:cs="Arial"/>
          <w:sz w:val="28"/>
          <w:szCs w:val="28"/>
          <w:lang w:val="es-MX"/>
        </w:rPr>
        <w:t>McIntyre</w:t>
      </w:r>
      <w:proofErr w:type="spellEnd"/>
      <w:r w:rsidRPr="0077125A">
        <w:rPr>
          <w:rFonts w:ascii="Arial" w:hAnsi="Arial" w:cs="Arial"/>
          <w:sz w:val="28"/>
          <w:szCs w:val="28"/>
          <w:lang w:val="es-MX"/>
        </w:rPr>
        <w:t>, M.S., C.R.C.</w:t>
      </w:r>
    </w:p>
    <w:p w14:paraId="08CAFC97" w14:textId="6BD86551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Jefa de la Sección de Servicio al Cliente</w:t>
      </w:r>
    </w:p>
    <w:p w14:paraId="6E48DF5B" w14:textId="273A087A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Departamento de Rehabilitación</w:t>
      </w:r>
    </w:p>
    <w:p w14:paraId="7CAD903B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</w:p>
    <w:p w14:paraId="2983101C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Barbara Boyd</w:t>
      </w:r>
    </w:p>
    <w:p w14:paraId="240DD292" w14:textId="37277405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Consultora de Programas Educativos</w:t>
      </w:r>
    </w:p>
    <w:p w14:paraId="4154010F" w14:textId="78E1661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División de Educación Especial</w:t>
      </w:r>
    </w:p>
    <w:p w14:paraId="4EB96401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Departamento de Educación de California</w:t>
      </w:r>
    </w:p>
    <w:p w14:paraId="393E661C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</w:p>
    <w:p w14:paraId="29E021A8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Nicolas Wavrin</w:t>
      </w:r>
    </w:p>
    <w:p w14:paraId="1677E993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Consultor de Programas Educativos</w:t>
      </w:r>
    </w:p>
    <w:p w14:paraId="11486115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Unidad de Programas y Alianzas</w:t>
      </w:r>
    </w:p>
    <w:p w14:paraId="20C10A58" w14:textId="4D545400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División de Educación Especial</w:t>
      </w:r>
    </w:p>
    <w:p w14:paraId="28B68FC9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Departamento de Educación de California</w:t>
      </w:r>
    </w:p>
    <w:p w14:paraId="7EB6E63C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</w:p>
    <w:p w14:paraId="49AB924B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Michael Luna</w:t>
      </w:r>
    </w:p>
    <w:p w14:paraId="561822E2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Jefe de la Sección de Servicios Laborales</w:t>
      </w:r>
    </w:p>
    <w:p w14:paraId="76FF178F" w14:textId="76955164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Oficina de Operaciones Comunitarias</w:t>
      </w:r>
    </w:p>
    <w:p w14:paraId="3337B286" w14:textId="76D33FD0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Departamento de Servicios de</w:t>
      </w:r>
      <w:r w:rsidR="005535AC">
        <w:rPr>
          <w:rFonts w:ascii="Arial" w:hAnsi="Arial" w:cs="Arial"/>
          <w:sz w:val="28"/>
          <w:szCs w:val="28"/>
          <w:lang w:val="es-MX"/>
        </w:rPr>
        <w:t>l</w:t>
      </w:r>
      <w:r w:rsidRPr="0077125A">
        <w:rPr>
          <w:rFonts w:ascii="Arial" w:hAnsi="Arial" w:cs="Arial"/>
          <w:sz w:val="28"/>
          <w:szCs w:val="28"/>
          <w:lang w:val="es-MX"/>
        </w:rPr>
        <w:t xml:space="preserve"> Desarrollo</w:t>
      </w:r>
    </w:p>
    <w:p w14:paraId="7AC895F8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</w:p>
    <w:p w14:paraId="7C2E3C62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Michael Clay</w:t>
      </w:r>
    </w:p>
    <w:p w14:paraId="14CF6E05" w14:textId="27E9355F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Subdirector de la Sección de Servicios Laborales</w:t>
      </w:r>
    </w:p>
    <w:p w14:paraId="74BC7760" w14:textId="4343912B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Oficina de Operaciones Comunitarias</w:t>
      </w:r>
    </w:p>
    <w:p w14:paraId="7D3C9B9A" w14:textId="7C1E0AB6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 xml:space="preserve">Departamento de Servicios </w:t>
      </w:r>
      <w:r w:rsidR="005535AC" w:rsidRPr="0077125A">
        <w:rPr>
          <w:rFonts w:ascii="Arial" w:hAnsi="Arial" w:cs="Arial"/>
          <w:sz w:val="28"/>
          <w:szCs w:val="28"/>
          <w:lang w:val="es-MX"/>
        </w:rPr>
        <w:t>de</w:t>
      </w:r>
      <w:r w:rsidR="005535AC">
        <w:rPr>
          <w:rFonts w:ascii="Arial" w:hAnsi="Arial" w:cs="Arial"/>
          <w:sz w:val="28"/>
          <w:szCs w:val="28"/>
          <w:lang w:val="es-MX"/>
        </w:rPr>
        <w:t>l</w:t>
      </w:r>
      <w:r w:rsidR="005535AC" w:rsidRPr="0077125A">
        <w:rPr>
          <w:rFonts w:ascii="Arial" w:hAnsi="Arial" w:cs="Arial"/>
          <w:sz w:val="28"/>
          <w:szCs w:val="28"/>
          <w:lang w:val="es-MX"/>
        </w:rPr>
        <w:t xml:space="preserve"> </w:t>
      </w:r>
      <w:r w:rsidRPr="0077125A">
        <w:rPr>
          <w:rFonts w:ascii="Arial" w:hAnsi="Arial" w:cs="Arial"/>
          <w:sz w:val="28"/>
          <w:szCs w:val="28"/>
          <w:lang w:val="es-MX"/>
        </w:rPr>
        <w:t>Desarrollo</w:t>
      </w:r>
    </w:p>
    <w:p w14:paraId="192A5B5C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</w:p>
    <w:p w14:paraId="08FF8801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Elizabeth Mard, M.S.</w:t>
      </w:r>
    </w:p>
    <w:p w14:paraId="4E114EF3" w14:textId="2DE4097B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Especialista en Programas Comunitarios II</w:t>
      </w:r>
    </w:p>
    <w:p w14:paraId="090EB026" w14:textId="34373B58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Sección de Servicios De Trabajo</w:t>
      </w:r>
    </w:p>
    <w:p w14:paraId="3C6AFF1F" w14:textId="77777777" w:rsidR="00454E3C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>Oficina de Operaciones Comunitarias</w:t>
      </w:r>
    </w:p>
    <w:p w14:paraId="4630EAD4" w14:textId="083C18F4" w:rsidR="00AD2D87" w:rsidRPr="0077125A" w:rsidRDefault="00454E3C" w:rsidP="00454E3C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  <w:r w:rsidRPr="0077125A">
        <w:rPr>
          <w:rFonts w:ascii="Arial" w:hAnsi="Arial" w:cs="Arial"/>
          <w:sz w:val="28"/>
          <w:szCs w:val="28"/>
          <w:lang w:val="es-MX"/>
        </w:rPr>
        <w:t xml:space="preserve">Departamento de Servicios </w:t>
      </w:r>
      <w:r w:rsidR="005535AC" w:rsidRPr="0077125A">
        <w:rPr>
          <w:rFonts w:ascii="Arial" w:hAnsi="Arial" w:cs="Arial"/>
          <w:sz w:val="28"/>
          <w:szCs w:val="28"/>
          <w:lang w:val="es-MX"/>
        </w:rPr>
        <w:t>de</w:t>
      </w:r>
      <w:r w:rsidR="005535AC">
        <w:rPr>
          <w:rFonts w:ascii="Arial" w:hAnsi="Arial" w:cs="Arial"/>
          <w:sz w:val="28"/>
          <w:szCs w:val="28"/>
          <w:lang w:val="es-MX"/>
        </w:rPr>
        <w:t>l</w:t>
      </w:r>
      <w:r w:rsidR="005535AC" w:rsidRPr="0077125A">
        <w:rPr>
          <w:rFonts w:ascii="Arial" w:hAnsi="Arial" w:cs="Arial"/>
          <w:sz w:val="28"/>
          <w:szCs w:val="28"/>
          <w:lang w:val="es-MX"/>
        </w:rPr>
        <w:t xml:space="preserve"> </w:t>
      </w:r>
      <w:r w:rsidRPr="0077125A">
        <w:rPr>
          <w:rFonts w:ascii="Arial" w:hAnsi="Arial" w:cs="Arial"/>
          <w:sz w:val="28"/>
          <w:szCs w:val="28"/>
          <w:lang w:val="es-MX"/>
        </w:rPr>
        <w:t>Desarrollo</w:t>
      </w:r>
      <w:r w:rsidR="001C440F" w:rsidRPr="0077125A">
        <w:rPr>
          <w:rFonts w:ascii="Arial" w:hAnsi="Arial" w:cs="Arial"/>
          <w:sz w:val="28"/>
          <w:szCs w:val="28"/>
          <w:lang w:val="es-MX"/>
        </w:rPr>
        <w:br w:type="page"/>
      </w:r>
    </w:p>
    <w:p w14:paraId="6F93CFD0" w14:textId="76A44D4F" w:rsidR="00AD2D87" w:rsidRPr="0077125A" w:rsidRDefault="009A1AA4" w:rsidP="00EA081A">
      <w:pPr>
        <w:pStyle w:val="Heading1"/>
        <w:rPr>
          <w:rStyle w:val="Hyperlink"/>
          <w:rFonts w:ascii="Arial" w:hAnsi="Arial" w:cs="Arial"/>
          <w:b/>
          <w:color w:val="auto"/>
          <w:sz w:val="28"/>
          <w:szCs w:val="28"/>
          <w:u w:val="none"/>
          <w:lang w:val="es-MX"/>
        </w:rPr>
      </w:pPr>
      <w:bookmarkStart w:id="21" w:name="_Toc21003769"/>
      <w:r w:rsidRPr="0077125A">
        <w:rPr>
          <w:rStyle w:val="Hyperlink"/>
          <w:rFonts w:ascii="Arial" w:hAnsi="Arial" w:cs="Arial"/>
          <w:b/>
          <w:color w:val="auto"/>
          <w:sz w:val="28"/>
          <w:szCs w:val="28"/>
          <w:u w:val="none"/>
          <w:lang w:val="es-MX"/>
        </w:rPr>
        <w:lastRenderedPageBreak/>
        <w:t>Bibliografía</w:t>
      </w:r>
      <w:r w:rsidR="00AD2D87" w:rsidRPr="0077125A">
        <w:rPr>
          <w:rStyle w:val="Hyperlink"/>
          <w:rFonts w:ascii="Arial" w:hAnsi="Arial" w:cs="Arial"/>
          <w:b/>
          <w:color w:val="auto"/>
          <w:sz w:val="28"/>
          <w:szCs w:val="28"/>
          <w:u w:val="none"/>
          <w:lang w:val="es-MX"/>
        </w:rPr>
        <w:t xml:space="preserve"> </w:t>
      </w:r>
      <w:r w:rsidRPr="0077125A">
        <w:rPr>
          <w:rStyle w:val="Hyperlink"/>
          <w:rFonts w:ascii="Arial" w:hAnsi="Arial" w:cs="Arial"/>
          <w:b/>
          <w:color w:val="auto"/>
          <w:sz w:val="28"/>
          <w:szCs w:val="28"/>
          <w:u w:val="none"/>
          <w:lang w:val="es-MX"/>
        </w:rPr>
        <w:t>para las diapositivas 6 y 11 del seminario web de</w:t>
      </w:r>
      <w:r w:rsidR="00AD2D87" w:rsidRPr="0077125A">
        <w:rPr>
          <w:rStyle w:val="Hyperlink"/>
          <w:rFonts w:ascii="Arial" w:hAnsi="Arial" w:cs="Arial"/>
          <w:b/>
          <w:color w:val="auto"/>
          <w:sz w:val="28"/>
          <w:szCs w:val="28"/>
          <w:u w:val="none"/>
          <w:lang w:val="es-MX"/>
        </w:rPr>
        <w:t xml:space="preserve"> CIE</w:t>
      </w:r>
      <w:bookmarkEnd w:id="21"/>
    </w:p>
    <w:p w14:paraId="14984238" w14:textId="2D7FB0EE" w:rsidR="00AD2D87" w:rsidRPr="0077125A" w:rsidRDefault="009A1AA4" w:rsidP="009A1AA4">
      <w:pPr>
        <w:pStyle w:val="ListParagraph"/>
        <w:numPr>
          <w:ilvl w:val="0"/>
          <w:numId w:val="26"/>
        </w:numPr>
        <w:spacing w:line="256" w:lineRule="auto"/>
        <w:rPr>
          <w:sz w:val="36"/>
          <w:lang w:val="es-MX"/>
        </w:rPr>
      </w:pPr>
      <w:r w:rsidRPr="0077125A">
        <w:rPr>
          <w:rFonts w:ascii="Arial" w:eastAsia="Calibri" w:hAnsi="Arial"/>
          <w:color w:val="262626"/>
          <w:kern w:val="24"/>
          <w:sz w:val="28"/>
          <w:szCs w:val="48"/>
          <w:lang w:val="es-MX"/>
        </w:rPr>
        <w:t>Consejo Estatal de Discapacidades del Desarrollo</w:t>
      </w:r>
      <w:r w:rsidR="00AD2D87" w:rsidRPr="0077125A">
        <w:rPr>
          <w:rFonts w:ascii="Arial" w:eastAsia="Calibri" w:hAnsi="Arial"/>
          <w:color w:val="262626"/>
          <w:kern w:val="24"/>
          <w:sz w:val="28"/>
          <w:szCs w:val="48"/>
          <w:lang w:val="es-MX"/>
        </w:rPr>
        <w:t xml:space="preserve">. (2017). </w:t>
      </w:r>
      <w:proofErr w:type="spellStart"/>
      <w:r w:rsidR="00AD2D87" w:rsidRPr="0077125A">
        <w:rPr>
          <w:rFonts w:ascii="Arial" w:eastAsia="Calibri" w:hAnsi="Arial"/>
          <w:i/>
          <w:iCs/>
          <w:color w:val="262626"/>
          <w:kern w:val="24"/>
          <w:sz w:val="28"/>
          <w:szCs w:val="48"/>
          <w:lang w:val="es-MX"/>
        </w:rPr>
        <w:t>Employment</w:t>
      </w:r>
      <w:proofErr w:type="spellEnd"/>
      <w:r w:rsidR="00AD2D87" w:rsidRPr="0077125A">
        <w:rPr>
          <w:rFonts w:ascii="Arial" w:eastAsia="Calibri" w:hAnsi="Arial"/>
          <w:i/>
          <w:iCs/>
          <w:color w:val="262626"/>
          <w:kern w:val="24"/>
          <w:sz w:val="28"/>
          <w:szCs w:val="48"/>
          <w:lang w:val="es-MX"/>
        </w:rPr>
        <w:t xml:space="preserve"> </w:t>
      </w:r>
      <w:proofErr w:type="spellStart"/>
      <w:r w:rsidR="00AD2D87" w:rsidRPr="0077125A">
        <w:rPr>
          <w:rFonts w:ascii="Arial" w:eastAsia="Calibri" w:hAnsi="Arial"/>
          <w:i/>
          <w:iCs/>
          <w:color w:val="262626"/>
          <w:kern w:val="24"/>
          <w:sz w:val="28"/>
          <w:szCs w:val="48"/>
          <w:lang w:val="es-MX"/>
        </w:rPr>
        <w:t>First</w:t>
      </w:r>
      <w:proofErr w:type="spellEnd"/>
      <w:r w:rsidR="00AD2D87" w:rsidRPr="0077125A">
        <w:rPr>
          <w:rFonts w:ascii="Arial" w:eastAsia="Calibri" w:hAnsi="Arial"/>
          <w:i/>
          <w:iCs/>
          <w:color w:val="262626"/>
          <w:kern w:val="24"/>
          <w:sz w:val="28"/>
          <w:szCs w:val="48"/>
          <w:lang w:val="es-MX"/>
        </w:rPr>
        <w:t xml:space="preserve"> </w:t>
      </w:r>
      <w:proofErr w:type="spellStart"/>
      <w:r w:rsidR="00AD2D87" w:rsidRPr="0077125A">
        <w:rPr>
          <w:rFonts w:ascii="Arial" w:eastAsia="Calibri" w:hAnsi="Arial"/>
          <w:i/>
          <w:iCs/>
          <w:color w:val="262626"/>
          <w:kern w:val="24"/>
          <w:sz w:val="28"/>
          <w:szCs w:val="48"/>
          <w:lang w:val="es-MX"/>
        </w:rPr>
        <w:t>Committee</w:t>
      </w:r>
      <w:proofErr w:type="spellEnd"/>
      <w:r w:rsidR="00AD2D87" w:rsidRPr="0077125A">
        <w:rPr>
          <w:rFonts w:ascii="Arial" w:eastAsia="Calibri" w:hAnsi="Arial"/>
          <w:i/>
          <w:iCs/>
          <w:color w:val="262626"/>
          <w:kern w:val="24"/>
          <w:sz w:val="28"/>
          <w:szCs w:val="48"/>
          <w:lang w:val="es-MX"/>
        </w:rPr>
        <w:t xml:space="preserve"> </w:t>
      </w:r>
      <w:proofErr w:type="spellStart"/>
      <w:r w:rsidR="00AD2D87" w:rsidRPr="0077125A">
        <w:rPr>
          <w:rFonts w:ascii="Arial" w:eastAsia="Calibri" w:hAnsi="Arial"/>
          <w:i/>
          <w:iCs/>
          <w:color w:val="262626"/>
          <w:kern w:val="24"/>
          <w:sz w:val="28"/>
          <w:szCs w:val="48"/>
          <w:lang w:val="es-MX"/>
        </w:rPr>
        <w:t>Annual</w:t>
      </w:r>
      <w:proofErr w:type="spellEnd"/>
      <w:r w:rsidR="00AD2D87" w:rsidRPr="0077125A">
        <w:rPr>
          <w:rFonts w:ascii="Arial" w:eastAsia="Calibri" w:hAnsi="Arial"/>
          <w:i/>
          <w:iCs/>
          <w:color w:val="262626"/>
          <w:kern w:val="24"/>
          <w:sz w:val="28"/>
          <w:szCs w:val="48"/>
          <w:lang w:val="es-MX"/>
        </w:rPr>
        <w:t xml:space="preserve"> </w:t>
      </w:r>
      <w:proofErr w:type="spellStart"/>
      <w:r w:rsidR="00AD2D87" w:rsidRPr="0077125A">
        <w:rPr>
          <w:rFonts w:ascii="Arial" w:eastAsia="Calibri" w:hAnsi="Arial"/>
          <w:i/>
          <w:iCs/>
          <w:color w:val="262626"/>
          <w:kern w:val="24"/>
          <w:sz w:val="28"/>
          <w:szCs w:val="48"/>
          <w:lang w:val="es-MX"/>
        </w:rPr>
        <w:t>Report</w:t>
      </w:r>
      <w:proofErr w:type="spellEnd"/>
      <w:r w:rsidR="00AD2D87" w:rsidRPr="0077125A">
        <w:rPr>
          <w:rFonts w:ascii="Arial" w:eastAsia="Calibri" w:hAnsi="Arial"/>
          <w:i/>
          <w:iCs/>
          <w:color w:val="262626"/>
          <w:kern w:val="24"/>
          <w:sz w:val="28"/>
          <w:szCs w:val="48"/>
          <w:lang w:val="es-MX"/>
        </w:rPr>
        <w:t xml:space="preserve"> 2017</w:t>
      </w:r>
      <w:r w:rsidRPr="0077125A">
        <w:rPr>
          <w:rFonts w:ascii="Arial" w:eastAsia="Calibri" w:hAnsi="Arial"/>
          <w:i/>
          <w:iCs/>
          <w:color w:val="262626"/>
          <w:kern w:val="24"/>
          <w:sz w:val="28"/>
          <w:szCs w:val="48"/>
          <w:lang w:val="es-MX"/>
        </w:rPr>
        <w:t xml:space="preserve"> </w:t>
      </w:r>
      <w:r w:rsidRPr="0077125A">
        <w:rPr>
          <w:rFonts w:ascii="Arial" w:eastAsia="Calibri" w:hAnsi="Arial"/>
          <w:color w:val="262626"/>
          <w:kern w:val="24"/>
          <w:sz w:val="28"/>
          <w:szCs w:val="48"/>
          <w:lang w:val="es-MX"/>
        </w:rPr>
        <w:t>(Informe anual de la Comisión sobre la Política el Empleo es Primero de 2017). Disponible en</w:t>
      </w:r>
      <w:r w:rsidR="00AD2D87" w:rsidRPr="0077125A">
        <w:rPr>
          <w:rFonts w:ascii="Arial" w:eastAsia="Calibri" w:hAnsi="Arial"/>
          <w:color w:val="262626"/>
          <w:kern w:val="24"/>
          <w:sz w:val="28"/>
          <w:szCs w:val="48"/>
          <w:lang w:val="es-MX"/>
        </w:rPr>
        <w:t xml:space="preserve"> </w:t>
      </w:r>
      <w:hyperlink r:id="rId16" w:history="1">
        <w:r w:rsidR="00AD2D87" w:rsidRPr="0077125A">
          <w:rPr>
            <w:rStyle w:val="Hyperlink"/>
            <w:rFonts w:ascii="Arial" w:eastAsia="Calibri" w:hAnsi="Arial"/>
            <w:kern w:val="24"/>
            <w:sz w:val="28"/>
            <w:szCs w:val="48"/>
            <w:lang w:val="es-MX"/>
          </w:rPr>
          <w:t>https://scdd.ca.gov/wp-content/uploads/sites/33/2019/02/EFC-Annual-Report-1.22.19.pdf</w:t>
        </w:r>
      </w:hyperlink>
    </w:p>
    <w:p w14:paraId="3031284D" w14:textId="77777777" w:rsidR="00AD2D87" w:rsidRPr="0077125A" w:rsidRDefault="00AD2D87" w:rsidP="00AD2D87">
      <w:pPr>
        <w:pStyle w:val="ListParagraph"/>
        <w:spacing w:line="256" w:lineRule="auto"/>
        <w:rPr>
          <w:sz w:val="36"/>
          <w:lang w:val="es-MX"/>
        </w:rPr>
      </w:pPr>
    </w:p>
    <w:p w14:paraId="2AA9DFBC" w14:textId="71F48543" w:rsidR="0028334D" w:rsidRPr="00914D9D" w:rsidRDefault="00AD2D87" w:rsidP="00914D9D">
      <w:pPr>
        <w:pStyle w:val="ListParagraph"/>
        <w:numPr>
          <w:ilvl w:val="0"/>
          <w:numId w:val="26"/>
        </w:numPr>
        <w:spacing w:line="256" w:lineRule="auto"/>
        <w:rPr>
          <w:rFonts w:ascii="Arial" w:eastAsia="+mn-ea" w:hAnsi="Arial" w:cs="+mn-cs"/>
          <w:color w:val="9454C3" w:themeColor="hyperlink"/>
          <w:kern w:val="24"/>
          <w:sz w:val="28"/>
          <w:szCs w:val="48"/>
          <w:u w:val="single"/>
          <w:lang w:val="es-MX"/>
        </w:rPr>
      </w:pPr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 xml:space="preserve">Lindsay, S., </w:t>
      </w:r>
      <w:proofErr w:type="spellStart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>Cagliostro</w:t>
      </w:r>
      <w:proofErr w:type="spellEnd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 xml:space="preserve">, E., Albarico, M., </w:t>
      </w:r>
      <w:proofErr w:type="spellStart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>Mortaji</w:t>
      </w:r>
      <w:proofErr w:type="spellEnd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 xml:space="preserve">, N., &amp; </w:t>
      </w:r>
      <w:proofErr w:type="spellStart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>Karon</w:t>
      </w:r>
      <w:proofErr w:type="spellEnd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>, L. (</w:t>
      </w:r>
      <w:r w:rsidR="009A1AA4"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>1 de febrero de 2018</w:t>
      </w:r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 xml:space="preserve">). A </w:t>
      </w:r>
      <w:proofErr w:type="spellStart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>Systematic</w:t>
      </w:r>
      <w:proofErr w:type="spellEnd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 xml:space="preserve"> </w:t>
      </w:r>
      <w:proofErr w:type="spellStart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>Review</w:t>
      </w:r>
      <w:proofErr w:type="spellEnd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 xml:space="preserve"> </w:t>
      </w:r>
      <w:proofErr w:type="spellStart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>of</w:t>
      </w:r>
      <w:proofErr w:type="spellEnd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 xml:space="preserve"> </w:t>
      </w:r>
      <w:proofErr w:type="spellStart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>the</w:t>
      </w:r>
      <w:proofErr w:type="spellEnd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 xml:space="preserve"> </w:t>
      </w:r>
      <w:proofErr w:type="spellStart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>Benefits</w:t>
      </w:r>
      <w:proofErr w:type="spellEnd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 xml:space="preserve"> </w:t>
      </w:r>
      <w:proofErr w:type="spellStart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>of</w:t>
      </w:r>
      <w:proofErr w:type="spellEnd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 xml:space="preserve"> </w:t>
      </w:r>
      <w:proofErr w:type="spellStart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>Hiring</w:t>
      </w:r>
      <w:proofErr w:type="spellEnd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 xml:space="preserve"> People </w:t>
      </w:r>
      <w:proofErr w:type="spellStart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>with</w:t>
      </w:r>
      <w:proofErr w:type="spellEnd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 xml:space="preserve"> </w:t>
      </w:r>
      <w:proofErr w:type="spellStart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>Disabilities</w:t>
      </w:r>
      <w:proofErr w:type="spellEnd"/>
      <w:r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 xml:space="preserve">. </w:t>
      </w:r>
      <w:proofErr w:type="spellStart"/>
      <w:r w:rsidRPr="0077125A">
        <w:rPr>
          <w:rFonts w:ascii="Arial" w:eastAsia="+mn-ea" w:hAnsi="Arial" w:cs="+mn-cs"/>
          <w:i/>
          <w:iCs/>
          <w:color w:val="262626"/>
          <w:kern w:val="24"/>
          <w:sz w:val="28"/>
          <w:szCs w:val="48"/>
          <w:lang w:val="es-MX"/>
        </w:rPr>
        <w:t>Journal</w:t>
      </w:r>
      <w:proofErr w:type="spellEnd"/>
      <w:r w:rsidRPr="0077125A">
        <w:rPr>
          <w:rFonts w:ascii="Arial" w:eastAsia="+mn-ea" w:hAnsi="Arial" w:cs="+mn-cs"/>
          <w:i/>
          <w:iCs/>
          <w:color w:val="262626"/>
          <w:kern w:val="24"/>
          <w:sz w:val="28"/>
          <w:szCs w:val="48"/>
          <w:lang w:val="es-MX"/>
        </w:rPr>
        <w:t xml:space="preserve"> </w:t>
      </w:r>
      <w:proofErr w:type="spellStart"/>
      <w:r w:rsidRPr="0077125A">
        <w:rPr>
          <w:rFonts w:ascii="Arial" w:eastAsia="+mn-ea" w:hAnsi="Arial" w:cs="+mn-cs"/>
          <w:i/>
          <w:iCs/>
          <w:color w:val="262626"/>
          <w:kern w:val="24"/>
          <w:sz w:val="28"/>
          <w:szCs w:val="48"/>
          <w:lang w:val="es-MX"/>
        </w:rPr>
        <w:t>of</w:t>
      </w:r>
      <w:proofErr w:type="spellEnd"/>
      <w:r w:rsidRPr="0077125A">
        <w:rPr>
          <w:rFonts w:ascii="Arial" w:eastAsia="+mn-ea" w:hAnsi="Arial" w:cs="+mn-cs"/>
          <w:i/>
          <w:iCs/>
          <w:color w:val="262626"/>
          <w:kern w:val="24"/>
          <w:sz w:val="28"/>
          <w:szCs w:val="48"/>
          <w:lang w:val="es-MX"/>
        </w:rPr>
        <w:t xml:space="preserve"> </w:t>
      </w:r>
      <w:proofErr w:type="spellStart"/>
      <w:r w:rsidRPr="0077125A">
        <w:rPr>
          <w:rFonts w:ascii="Arial" w:eastAsia="+mn-ea" w:hAnsi="Arial" w:cs="+mn-cs"/>
          <w:i/>
          <w:iCs/>
          <w:color w:val="262626"/>
          <w:kern w:val="24"/>
          <w:sz w:val="28"/>
          <w:szCs w:val="48"/>
          <w:lang w:val="es-MX"/>
        </w:rPr>
        <w:t>Occupational</w:t>
      </w:r>
      <w:proofErr w:type="spellEnd"/>
      <w:r w:rsidRPr="0077125A">
        <w:rPr>
          <w:rFonts w:ascii="Arial" w:eastAsia="+mn-ea" w:hAnsi="Arial" w:cs="+mn-cs"/>
          <w:i/>
          <w:iCs/>
          <w:color w:val="262626"/>
          <w:kern w:val="24"/>
          <w:sz w:val="28"/>
          <w:szCs w:val="48"/>
          <w:lang w:val="es-MX"/>
        </w:rPr>
        <w:t xml:space="preserve"> </w:t>
      </w:r>
      <w:proofErr w:type="spellStart"/>
      <w:r w:rsidRPr="0077125A">
        <w:rPr>
          <w:rFonts w:ascii="Arial" w:eastAsia="+mn-ea" w:hAnsi="Arial" w:cs="+mn-cs"/>
          <w:i/>
          <w:iCs/>
          <w:color w:val="262626"/>
          <w:kern w:val="24"/>
          <w:sz w:val="28"/>
          <w:szCs w:val="48"/>
          <w:lang w:val="es-MX"/>
        </w:rPr>
        <w:t>Rehabilitation</w:t>
      </w:r>
      <w:proofErr w:type="spellEnd"/>
      <w:r w:rsidR="009A1AA4"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 xml:space="preserve"> (Una revisión sistemática de los beneficios de contratar personas con discapacidad. </w:t>
      </w:r>
      <w:r w:rsidR="009A1AA4" w:rsidRPr="0077125A">
        <w:rPr>
          <w:rFonts w:ascii="Arial" w:eastAsia="+mn-ea" w:hAnsi="Arial" w:cs="+mn-cs"/>
          <w:i/>
          <w:iCs/>
          <w:color w:val="262626"/>
          <w:kern w:val="24"/>
          <w:sz w:val="28"/>
          <w:szCs w:val="48"/>
          <w:lang w:val="es-MX"/>
        </w:rPr>
        <w:t>Revista de Rehabilitación Ocupacional</w:t>
      </w:r>
      <w:r w:rsidR="009A1AA4" w:rsidRPr="0077125A">
        <w:rPr>
          <w:rFonts w:ascii="Arial" w:eastAsia="+mn-ea" w:hAnsi="Arial" w:cs="+mn-cs"/>
          <w:color w:val="262626"/>
          <w:kern w:val="24"/>
          <w:sz w:val="28"/>
          <w:szCs w:val="48"/>
          <w:lang w:val="es-MX"/>
        </w:rPr>
        <w:t xml:space="preserve">). </w:t>
      </w:r>
      <w:r w:rsidR="009A1AA4" w:rsidRPr="0077125A">
        <w:rPr>
          <w:rFonts w:ascii="Arial" w:eastAsia="Calibri" w:hAnsi="Arial"/>
          <w:color w:val="262626"/>
          <w:kern w:val="24"/>
          <w:sz w:val="28"/>
          <w:szCs w:val="48"/>
          <w:lang w:val="es-MX"/>
        </w:rPr>
        <w:t xml:space="preserve">Disponible en </w:t>
      </w:r>
      <w:hyperlink r:id="rId17" w:history="1">
        <w:r w:rsidR="00454E3C" w:rsidRPr="0077125A">
          <w:rPr>
            <w:rStyle w:val="Hyperlink"/>
            <w:rFonts w:ascii="Arial" w:eastAsia="+mn-ea" w:hAnsi="Arial" w:cs="+mn-cs"/>
            <w:kern w:val="24"/>
            <w:sz w:val="28"/>
            <w:szCs w:val="48"/>
            <w:lang w:val="es-MX"/>
          </w:rPr>
          <w:t>https://doi.org/10.1007/s10926-018-9756-z</w:t>
        </w:r>
      </w:hyperlink>
    </w:p>
    <w:sectPr w:rsidR="0028334D" w:rsidRPr="00914D9D" w:rsidSect="009B1055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8AB08" w14:textId="77777777" w:rsidR="000C6746" w:rsidRDefault="000C6746" w:rsidP="00DE0156">
      <w:pPr>
        <w:spacing w:after="0" w:line="240" w:lineRule="auto"/>
      </w:pPr>
      <w:r>
        <w:separator/>
      </w:r>
    </w:p>
  </w:endnote>
  <w:endnote w:type="continuationSeparator" w:id="0">
    <w:p w14:paraId="22676503" w14:textId="77777777" w:rsidR="000C6746" w:rsidRDefault="000C6746" w:rsidP="00DE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0685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7D71D3F7" w14:textId="5DB3FBFB" w:rsidR="00DC0407" w:rsidRPr="00DC0407" w:rsidRDefault="00DC0407">
        <w:pPr>
          <w:pStyle w:val="Footer"/>
          <w:jc w:val="center"/>
          <w:rPr>
            <w:rFonts w:ascii="Arial" w:hAnsi="Arial" w:cs="Arial"/>
            <w:sz w:val="28"/>
            <w:szCs w:val="28"/>
          </w:rPr>
        </w:pPr>
        <w:r w:rsidRPr="00DC0407">
          <w:rPr>
            <w:rFonts w:ascii="Arial" w:hAnsi="Arial" w:cs="Arial"/>
            <w:sz w:val="28"/>
            <w:szCs w:val="28"/>
          </w:rPr>
          <w:fldChar w:fldCharType="begin"/>
        </w:r>
        <w:r w:rsidRPr="00DC0407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DC0407">
          <w:rPr>
            <w:rFonts w:ascii="Arial" w:hAnsi="Arial" w:cs="Arial"/>
            <w:sz w:val="28"/>
            <w:szCs w:val="28"/>
          </w:rPr>
          <w:fldChar w:fldCharType="separate"/>
        </w:r>
        <w:r w:rsidRPr="00DC0407">
          <w:rPr>
            <w:rFonts w:ascii="Arial" w:hAnsi="Arial" w:cs="Arial"/>
            <w:noProof/>
            <w:sz w:val="28"/>
            <w:szCs w:val="28"/>
          </w:rPr>
          <w:t>2</w:t>
        </w:r>
        <w:r w:rsidRPr="00DC0407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0E38343B" w14:textId="77777777" w:rsidR="00DE0156" w:rsidRDefault="00DE0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7376B" w14:textId="77777777" w:rsidR="000C6746" w:rsidRDefault="000C6746" w:rsidP="00DE0156">
      <w:pPr>
        <w:spacing w:after="0" w:line="240" w:lineRule="auto"/>
      </w:pPr>
      <w:r>
        <w:separator/>
      </w:r>
    </w:p>
  </w:footnote>
  <w:footnote w:type="continuationSeparator" w:id="0">
    <w:p w14:paraId="2EE642AC" w14:textId="77777777" w:rsidR="000C6746" w:rsidRDefault="000C6746" w:rsidP="00DE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187F0" w14:textId="67855DB7" w:rsidR="000F756F" w:rsidRPr="002A08D0" w:rsidRDefault="002A08D0" w:rsidP="000F756F">
    <w:pPr>
      <w:pStyle w:val="Header"/>
      <w:jc w:val="center"/>
      <w:rPr>
        <w:rFonts w:ascii="Arial" w:hAnsi="Arial" w:cs="Arial"/>
        <w:b/>
        <w:sz w:val="28"/>
        <w:szCs w:val="28"/>
        <w:lang w:val="es-MX"/>
      </w:rPr>
    </w:pPr>
    <w:r w:rsidRPr="002A08D0">
      <w:rPr>
        <w:rFonts w:ascii="Arial" w:hAnsi="Arial" w:cs="Arial"/>
        <w:b/>
        <w:sz w:val="28"/>
        <w:szCs w:val="28"/>
        <w:lang w:val="es-MX"/>
      </w:rPr>
      <w:t>Hoja informativa para el seminario web de CIE</w:t>
    </w:r>
  </w:p>
  <w:p w14:paraId="5ED40953" w14:textId="12B75195" w:rsidR="00DE0156" w:rsidRPr="00A37086" w:rsidRDefault="00DE0156" w:rsidP="003A7EA1">
    <w:pPr>
      <w:pStyle w:val="Header"/>
      <w:rPr>
        <w:rFonts w:ascii="Arial" w:hAnsi="Arial"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C201" w14:textId="501BFEFF" w:rsidR="009B1055" w:rsidRPr="00D82F1F" w:rsidRDefault="00D82F1F" w:rsidP="00D82F1F">
    <w:pPr>
      <w:pStyle w:val="Header"/>
      <w:jc w:val="center"/>
      <w:rPr>
        <w:rFonts w:ascii="Arial" w:hAnsi="Arial" w:cs="Arial"/>
        <w:b/>
        <w:sz w:val="28"/>
        <w:szCs w:val="28"/>
        <w:lang w:val="es-MX"/>
      </w:rPr>
    </w:pPr>
    <w:r w:rsidRPr="00D82F1F">
      <w:rPr>
        <w:rFonts w:ascii="Arial" w:hAnsi="Arial" w:cs="Arial"/>
        <w:b/>
        <w:sz w:val="28"/>
        <w:szCs w:val="28"/>
        <w:lang w:val="es-MX"/>
      </w:rPr>
      <w:t xml:space="preserve">Hoja </w:t>
    </w:r>
    <w:r w:rsidR="00C91A89">
      <w:rPr>
        <w:rFonts w:ascii="Arial" w:hAnsi="Arial" w:cs="Arial"/>
        <w:b/>
        <w:sz w:val="28"/>
        <w:szCs w:val="28"/>
        <w:lang w:val="es-MX"/>
      </w:rPr>
      <w:t>I</w:t>
    </w:r>
    <w:r w:rsidRPr="00D82F1F">
      <w:rPr>
        <w:rFonts w:ascii="Arial" w:hAnsi="Arial" w:cs="Arial"/>
        <w:b/>
        <w:sz w:val="28"/>
        <w:szCs w:val="28"/>
        <w:lang w:val="es-MX"/>
      </w:rPr>
      <w:t xml:space="preserve">nformativa para el </w:t>
    </w:r>
    <w:r w:rsidR="00C91A89">
      <w:rPr>
        <w:rFonts w:ascii="Arial" w:hAnsi="Arial" w:cs="Arial"/>
        <w:b/>
        <w:sz w:val="28"/>
        <w:szCs w:val="28"/>
        <w:lang w:val="es-MX"/>
      </w:rPr>
      <w:t>S</w:t>
    </w:r>
    <w:r w:rsidRPr="00D82F1F">
      <w:rPr>
        <w:rFonts w:ascii="Arial" w:hAnsi="Arial" w:cs="Arial"/>
        <w:b/>
        <w:sz w:val="28"/>
        <w:szCs w:val="28"/>
        <w:lang w:val="es-MX"/>
      </w:rPr>
      <w:t xml:space="preserve">eminario </w:t>
    </w:r>
    <w:r w:rsidR="00C91A89">
      <w:rPr>
        <w:rFonts w:ascii="Arial" w:hAnsi="Arial" w:cs="Arial"/>
        <w:b/>
        <w:sz w:val="28"/>
        <w:szCs w:val="28"/>
        <w:lang w:val="es-MX"/>
      </w:rPr>
      <w:t>W</w:t>
    </w:r>
    <w:r w:rsidRPr="00D82F1F">
      <w:rPr>
        <w:rFonts w:ascii="Arial" w:hAnsi="Arial" w:cs="Arial"/>
        <w:b/>
        <w:sz w:val="28"/>
        <w:szCs w:val="28"/>
        <w:lang w:val="es-MX"/>
      </w:rPr>
      <w:t>eb</w:t>
    </w:r>
    <w:r>
      <w:rPr>
        <w:rFonts w:ascii="Arial" w:hAnsi="Arial" w:cs="Arial"/>
        <w:b/>
        <w:sz w:val="28"/>
        <w:szCs w:val="28"/>
        <w:lang w:val="es-MX"/>
      </w:rPr>
      <w:t xml:space="preserve"> de </w:t>
    </w:r>
    <w:r w:rsidRPr="00D82F1F">
      <w:rPr>
        <w:rFonts w:ascii="Arial" w:hAnsi="Arial" w:cs="Arial"/>
        <w:b/>
        <w:sz w:val="28"/>
        <w:szCs w:val="28"/>
        <w:lang w:val="es-MX"/>
      </w:rPr>
      <w:t>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49C7"/>
    <w:multiLevelType w:val="hybridMultilevel"/>
    <w:tmpl w:val="2AC4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47A"/>
    <w:multiLevelType w:val="hybridMultilevel"/>
    <w:tmpl w:val="03D6843E"/>
    <w:lvl w:ilvl="0" w:tplc="C3D0B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C4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A3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22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AD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AD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67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82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CD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AE13B3"/>
    <w:multiLevelType w:val="hybridMultilevel"/>
    <w:tmpl w:val="C0F63A14"/>
    <w:lvl w:ilvl="0" w:tplc="5A7C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C1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82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43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00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6A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00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F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4C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194DD4"/>
    <w:multiLevelType w:val="hybridMultilevel"/>
    <w:tmpl w:val="EC52A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08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ED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A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81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C4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E6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6E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C32F93"/>
    <w:multiLevelType w:val="hybridMultilevel"/>
    <w:tmpl w:val="1ECA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C35F7"/>
    <w:multiLevelType w:val="hybridMultilevel"/>
    <w:tmpl w:val="F3EC657A"/>
    <w:lvl w:ilvl="0" w:tplc="901C1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8"/>
        <w:szCs w:val="28"/>
      </w:rPr>
    </w:lvl>
    <w:lvl w:ilvl="1" w:tplc="D55A9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4D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86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06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44A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C8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89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84C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EC60C6"/>
    <w:multiLevelType w:val="hybridMultilevel"/>
    <w:tmpl w:val="97B44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E1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4C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0E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00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29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E5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A3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E5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1C718D"/>
    <w:multiLevelType w:val="hybridMultilevel"/>
    <w:tmpl w:val="E04074D0"/>
    <w:lvl w:ilvl="0" w:tplc="EFA2C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2D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0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06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2E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8C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01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2F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EE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F44F0E"/>
    <w:multiLevelType w:val="hybridMultilevel"/>
    <w:tmpl w:val="0F408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EA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89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0B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AD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4B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AB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6A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1D49F1"/>
    <w:multiLevelType w:val="hybridMultilevel"/>
    <w:tmpl w:val="ED2AF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2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C3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06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4A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09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E9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E1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07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337D65"/>
    <w:multiLevelType w:val="hybridMultilevel"/>
    <w:tmpl w:val="A4DC1364"/>
    <w:lvl w:ilvl="0" w:tplc="364EB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28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EE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08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A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27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6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24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C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CB1418"/>
    <w:multiLevelType w:val="hybridMultilevel"/>
    <w:tmpl w:val="2CB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D1AF4"/>
    <w:multiLevelType w:val="hybridMultilevel"/>
    <w:tmpl w:val="830A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73D9B"/>
    <w:multiLevelType w:val="hybridMultilevel"/>
    <w:tmpl w:val="43A6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0ECA"/>
    <w:multiLevelType w:val="hybridMultilevel"/>
    <w:tmpl w:val="FB06C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2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C3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06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4A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09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E9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E1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07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845279"/>
    <w:multiLevelType w:val="hybridMultilevel"/>
    <w:tmpl w:val="43101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AAD1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62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AA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82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27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CC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2A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5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8579A0"/>
    <w:multiLevelType w:val="hybridMultilevel"/>
    <w:tmpl w:val="9B766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5E1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27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A6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87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C2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A8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2D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0D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DCD4E8B"/>
    <w:multiLevelType w:val="hybridMultilevel"/>
    <w:tmpl w:val="BE7E8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4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A3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22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AD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AD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67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82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CD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7A3106"/>
    <w:multiLevelType w:val="hybridMultilevel"/>
    <w:tmpl w:val="E658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A7023"/>
    <w:multiLevelType w:val="hybridMultilevel"/>
    <w:tmpl w:val="E86E6DE0"/>
    <w:lvl w:ilvl="0" w:tplc="FEF22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AD1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62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AA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82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27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CC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2A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5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F976B72"/>
    <w:multiLevelType w:val="hybridMultilevel"/>
    <w:tmpl w:val="64B0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8C1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82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43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00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6A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00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F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4C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452756D"/>
    <w:multiLevelType w:val="hybridMultilevel"/>
    <w:tmpl w:val="505400E2"/>
    <w:lvl w:ilvl="0" w:tplc="5BB23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2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C3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06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4A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09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E9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E1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07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6162CC5"/>
    <w:multiLevelType w:val="hybridMultilevel"/>
    <w:tmpl w:val="77C65902"/>
    <w:lvl w:ilvl="0" w:tplc="F820A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E1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4C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0E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00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29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E5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A3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E5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F866CE"/>
    <w:multiLevelType w:val="hybridMultilevel"/>
    <w:tmpl w:val="55D65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0A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0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AB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C3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2F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AE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87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E1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82D26C7"/>
    <w:multiLevelType w:val="hybridMultilevel"/>
    <w:tmpl w:val="A170B92A"/>
    <w:lvl w:ilvl="0" w:tplc="30024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6D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47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CC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2D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0E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48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4C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41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877396A"/>
    <w:multiLevelType w:val="hybridMultilevel"/>
    <w:tmpl w:val="B92C81E8"/>
    <w:lvl w:ilvl="0" w:tplc="12F0F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EA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89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0B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AD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4B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AB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6A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A2D5BCC"/>
    <w:multiLevelType w:val="hybridMultilevel"/>
    <w:tmpl w:val="BF3C183A"/>
    <w:lvl w:ilvl="0" w:tplc="F3188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0A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0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AB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C3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2F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AE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87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E1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DE28BA"/>
    <w:multiLevelType w:val="hybridMultilevel"/>
    <w:tmpl w:val="3CD4F80C"/>
    <w:lvl w:ilvl="0" w:tplc="6B6EB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E1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27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A6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87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C2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A8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2D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0D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F012C94"/>
    <w:multiLevelType w:val="hybridMultilevel"/>
    <w:tmpl w:val="C9A455C6"/>
    <w:lvl w:ilvl="0" w:tplc="0F4E6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08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ED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A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81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C4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E6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6E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26"/>
  </w:num>
  <w:num w:numId="3">
    <w:abstractNumId w:val="2"/>
  </w:num>
  <w:num w:numId="4">
    <w:abstractNumId w:val="22"/>
  </w:num>
  <w:num w:numId="5">
    <w:abstractNumId w:val="23"/>
  </w:num>
  <w:num w:numId="6">
    <w:abstractNumId w:val="1"/>
  </w:num>
  <w:num w:numId="7">
    <w:abstractNumId w:val="28"/>
  </w:num>
  <w:num w:numId="8">
    <w:abstractNumId w:val="29"/>
  </w:num>
  <w:num w:numId="9">
    <w:abstractNumId w:val="27"/>
  </w:num>
  <w:num w:numId="10">
    <w:abstractNumId w:val="25"/>
  </w:num>
  <w:num w:numId="11">
    <w:abstractNumId w:val="11"/>
  </w:num>
  <w:num w:numId="12">
    <w:abstractNumId w:val="8"/>
  </w:num>
  <w:num w:numId="13">
    <w:abstractNumId w:val="19"/>
  </w:num>
  <w:num w:numId="14">
    <w:abstractNumId w:val="16"/>
  </w:num>
  <w:num w:numId="15">
    <w:abstractNumId w:val="9"/>
  </w:num>
  <w:num w:numId="16">
    <w:abstractNumId w:val="21"/>
  </w:num>
  <w:num w:numId="17">
    <w:abstractNumId w:val="10"/>
  </w:num>
  <w:num w:numId="18">
    <w:abstractNumId w:val="15"/>
  </w:num>
  <w:num w:numId="19">
    <w:abstractNumId w:val="7"/>
  </w:num>
  <w:num w:numId="20">
    <w:abstractNumId w:val="18"/>
  </w:num>
  <w:num w:numId="21">
    <w:abstractNumId w:val="17"/>
  </w:num>
  <w:num w:numId="22">
    <w:abstractNumId w:val="3"/>
  </w:num>
  <w:num w:numId="23">
    <w:abstractNumId w:val="24"/>
  </w:num>
  <w:num w:numId="24">
    <w:abstractNumId w:val="5"/>
  </w:num>
  <w:num w:numId="25">
    <w:abstractNumId w:val="0"/>
  </w:num>
  <w:num w:numId="26">
    <w:abstractNumId w:val="6"/>
  </w:num>
  <w:num w:numId="27">
    <w:abstractNumId w:val="13"/>
  </w:num>
  <w:num w:numId="28">
    <w:abstractNumId w:val="14"/>
  </w:num>
  <w:num w:numId="29">
    <w:abstractNumId w:val="12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zMLEwNbI0NDAwMjdX0lEKTi0uzszPAykwrAUA+WDJLywAAAA="/>
  </w:docVars>
  <w:rsids>
    <w:rsidRoot w:val="000D3AAB"/>
    <w:rsid w:val="00013EE2"/>
    <w:rsid w:val="000334D6"/>
    <w:rsid w:val="000421F3"/>
    <w:rsid w:val="000A505E"/>
    <w:rsid w:val="000C6746"/>
    <w:rsid w:val="000D3AAB"/>
    <w:rsid w:val="000E6CF8"/>
    <w:rsid w:val="000E7DD1"/>
    <w:rsid w:val="000F756F"/>
    <w:rsid w:val="00146706"/>
    <w:rsid w:val="00172700"/>
    <w:rsid w:val="001C440F"/>
    <w:rsid w:val="001D1878"/>
    <w:rsid w:val="001E75CD"/>
    <w:rsid w:val="001F03C3"/>
    <w:rsid w:val="00202055"/>
    <w:rsid w:val="00222D88"/>
    <w:rsid w:val="0028334D"/>
    <w:rsid w:val="002A08D0"/>
    <w:rsid w:val="002C7231"/>
    <w:rsid w:val="002D47D3"/>
    <w:rsid w:val="0038300E"/>
    <w:rsid w:val="003A7EA1"/>
    <w:rsid w:val="003C4007"/>
    <w:rsid w:val="003C5D26"/>
    <w:rsid w:val="003E2804"/>
    <w:rsid w:val="00441DF2"/>
    <w:rsid w:val="0045098C"/>
    <w:rsid w:val="00454E3C"/>
    <w:rsid w:val="004B3FD5"/>
    <w:rsid w:val="004B4A71"/>
    <w:rsid w:val="004E344D"/>
    <w:rsid w:val="004F7F84"/>
    <w:rsid w:val="005535AC"/>
    <w:rsid w:val="0059228B"/>
    <w:rsid w:val="00597C6D"/>
    <w:rsid w:val="005A4F0B"/>
    <w:rsid w:val="0061124C"/>
    <w:rsid w:val="0061366A"/>
    <w:rsid w:val="006542FB"/>
    <w:rsid w:val="0065759C"/>
    <w:rsid w:val="00703FEF"/>
    <w:rsid w:val="00711D96"/>
    <w:rsid w:val="0077125A"/>
    <w:rsid w:val="00780CB1"/>
    <w:rsid w:val="007A467A"/>
    <w:rsid w:val="00841C55"/>
    <w:rsid w:val="008575CD"/>
    <w:rsid w:val="008E3D59"/>
    <w:rsid w:val="008E5690"/>
    <w:rsid w:val="00914D9D"/>
    <w:rsid w:val="00956222"/>
    <w:rsid w:val="00990B54"/>
    <w:rsid w:val="009A1AA4"/>
    <w:rsid w:val="009A1FE9"/>
    <w:rsid w:val="009B1055"/>
    <w:rsid w:val="009D7A47"/>
    <w:rsid w:val="00A11620"/>
    <w:rsid w:val="00A37086"/>
    <w:rsid w:val="00A44BDD"/>
    <w:rsid w:val="00A60734"/>
    <w:rsid w:val="00AD2D87"/>
    <w:rsid w:val="00AD761F"/>
    <w:rsid w:val="00AE74EF"/>
    <w:rsid w:val="00B369FF"/>
    <w:rsid w:val="00B80AE3"/>
    <w:rsid w:val="00B82B15"/>
    <w:rsid w:val="00BB0D5B"/>
    <w:rsid w:val="00BB65BC"/>
    <w:rsid w:val="00C91A89"/>
    <w:rsid w:val="00CA6E31"/>
    <w:rsid w:val="00D0179C"/>
    <w:rsid w:val="00D538FF"/>
    <w:rsid w:val="00D82F1F"/>
    <w:rsid w:val="00DA458A"/>
    <w:rsid w:val="00DC0407"/>
    <w:rsid w:val="00DE0156"/>
    <w:rsid w:val="00E0115E"/>
    <w:rsid w:val="00E47CF2"/>
    <w:rsid w:val="00E7615A"/>
    <w:rsid w:val="00EA081A"/>
    <w:rsid w:val="00EA7E84"/>
    <w:rsid w:val="00ED291F"/>
    <w:rsid w:val="00ED6C96"/>
    <w:rsid w:val="00EF7070"/>
    <w:rsid w:val="00F609EE"/>
    <w:rsid w:val="00F62C07"/>
    <w:rsid w:val="00F63762"/>
    <w:rsid w:val="00FA61FC"/>
    <w:rsid w:val="00FD7FEB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15A1FD"/>
  <w15:chartTrackingRefBased/>
  <w15:docId w15:val="{D58B64FC-53CD-44F7-89FB-38089B12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34D6"/>
  </w:style>
  <w:style w:type="paragraph" w:styleId="Heading1">
    <w:name w:val="heading 1"/>
    <w:basedOn w:val="Normal"/>
    <w:next w:val="Normal"/>
    <w:link w:val="Heading1Char"/>
    <w:uiPriority w:val="9"/>
    <w:qFormat/>
    <w:rsid w:val="000334D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4D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4D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4D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4D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156"/>
  </w:style>
  <w:style w:type="paragraph" w:styleId="Footer">
    <w:name w:val="footer"/>
    <w:basedOn w:val="Normal"/>
    <w:link w:val="FooterChar"/>
    <w:uiPriority w:val="99"/>
    <w:unhideWhenUsed/>
    <w:rsid w:val="00DE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156"/>
  </w:style>
  <w:style w:type="character" w:customStyle="1" w:styleId="Heading1Char">
    <w:name w:val="Heading 1 Char"/>
    <w:basedOn w:val="DefaultParagraphFont"/>
    <w:link w:val="Heading1"/>
    <w:uiPriority w:val="9"/>
    <w:rsid w:val="000334D6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334D6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47D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7D3"/>
    <w:rPr>
      <w:color w:val="605E5C"/>
      <w:shd w:val="clear" w:color="auto" w:fill="E1DFDD"/>
    </w:rPr>
  </w:style>
  <w:style w:type="character" w:customStyle="1" w:styleId="watch-title">
    <w:name w:val="watch-title"/>
    <w:basedOn w:val="DefaultParagraphFont"/>
    <w:rsid w:val="00B369FF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D7A47"/>
    <w:rPr>
      <w:color w:val="3EBBF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4D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4D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4D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4D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34D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4D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4D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34D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34D6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334D6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4D6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34D6"/>
    <w:rPr>
      <w:color w:val="24285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334D6"/>
    <w:rPr>
      <w:b/>
      <w:bCs/>
    </w:rPr>
  </w:style>
  <w:style w:type="character" w:styleId="Emphasis">
    <w:name w:val="Emphasis"/>
    <w:basedOn w:val="DefaultParagraphFont"/>
    <w:uiPriority w:val="20"/>
    <w:qFormat/>
    <w:rsid w:val="000334D6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0334D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34D6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334D6"/>
    <w:rPr>
      <w:i/>
      <w:iCs/>
      <w:color w:val="1E5E9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4D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4D6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334D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334D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334D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334D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334D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0334D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B1055"/>
  </w:style>
  <w:style w:type="paragraph" w:styleId="TOC1">
    <w:name w:val="toc 1"/>
    <w:basedOn w:val="Normal"/>
    <w:next w:val="Normal"/>
    <w:autoRedefine/>
    <w:uiPriority w:val="39"/>
    <w:unhideWhenUsed/>
    <w:rsid w:val="009B10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1055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9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5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5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4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6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4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9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2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3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1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7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-NbUJp_Bmf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wRgUEZCZLA" TargetMode="External"/><Relationship Id="rId17" Type="http://schemas.openxmlformats.org/officeDocument/2006/relationships/hyperlink" Target="https://doi.org/10.1007/s10926-018-9756-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dd.ca.gov/wp-content/uploads/sites/33/2019/02/EFC-Annual-Report-1.22.1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f8AGfhyQ0c%20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T1anqlvXXSU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922D9-FB27-49AA-A182-BECA07FD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F5A1A934</Template>
  <TotalTime>1</TotalTime>
  <Pages>8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Pathways to “Real Work for Real Pay in the Real World” fact sheet</vt:lpstr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Pathways to “Real Work for Real Pay in the Real World” fact sheet</dc:title>
  <dc:subject/>
  <dc:creator>Mard, Elizabeth@DDS</dc:creator>
  <cp:keywords/>
  <dc:description/>
  <cp:lastModifiedBy>Popjevalo, Jessica@DOR</cp:lastModifiedBy>
  <cp:revision>2</cp:revision>
  <cp:lastPrinted>2019-11-04T22:36:00Z</cp:lastPrinted>
  <dcterms:created xsi:type="dcterms:W3CDTF">2019-11-14T19:23:00Z</dcterms:created>
  <dcterms:modified xsi:type="dcterms:W3CDTF">2019-11-14T19:23:00Z</dcterms:modified>
</cp:coreProperties>
</file>