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F044FA" w14:textId="77777777" w:rsidR="008E3D59" w:rsidRPr="007E32BB" w:rsidRDefault="008E3D59" w:rsidP="008E3D59">
      <w:pPr>
        <w:keepNext/>
        <w:keepLines/>
        <w:spacing w:before="240" w:after="0"/>
        <w:outlineLvl w:val="0"/>
        <w:rPr>
          <w:rFonts w:ascii="Arial" w:eastAsiaTheme="majorEastAsia" w:hAnsi="Arial" w:cs="Arial"/>
          <w:b/>
          <w:color w:val="2F5496" w:themeColor="accent1" w:themeShade="BF"/>
          <w:sz w:val="28"/>
          <w:szCs w:val="28"/>
          <w:u w:val="single"/>
        </w:rPr>
      </w:pPr>
      <w:r w:rsidRPr="007E32BB">
        <w:rPr>
          <w:rFonts w:ascii="Arial" w:eastAsiaTheme="minorEastAsia" w:hAnsi="Arial" w:cs="Arial"/>
          <w:b/>
          <w:sz w:val="28"/>
          <w:szCs w:val="28"/>
          <w:u w:val="single"/>
        </w:rPr>
        <w:t>What Does the California Department of Education (CDE) do?</w:t>
      </w:r>
    </w:p>
    <w:p w14:paraId="5A930FBF" w14:textId="44FC620A" w:rsidR="008E3D59" w:rsidRPr="007E32BB" w:rsidRDefault="000E6CF8" w:rsidP="008E3D59">
      <w:pPr>
        <w:spacing w:after="24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The </w:t>
      </w:r>
      <w:r w:rsidR="008E3D59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CDE makes sure the California education laws are be</w:t>
      </w:r>
      <w:r w:rsidR="00B80AE3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ing</w:t>
      </w:r>
      <w:r w:rsidR="008E3D59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 followed. </w:t>
      </w: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 The </w:t>
      </w:r>
      <w:r w:rsidR="008E3D59" w:rsidRPr="007E32BB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CDE </w:t>
      </w:r>
      <w:r w:rsidR="008E3D59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also works</w:t>
      </w:r>
      <w:r w:rsidR="008E3D59" w:rsidRPr="007E32BB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 with other state agencies</w:t>
      </w:r>
      <w:r w:rsidR="008E3D59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 such as </w:t>
      </w:r>
      <w:r w:rsidR="00B80AE3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the Department of Developmental Services (D</w:t>
      </w:r>
      <w:r w:rsidR="008E3D59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DS</w:t>
      </w:r>
      <w:r w:rsidR="00B80AE3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)</w:t>
      </w:r>
      <w:r w:rsidR="008E3D59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 and </w:t>
      </w:r>
      <w:r w:rsidR="00B80AE3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the Department of Rehabilitation (</w:t>
      </w:r>
      <w:r w:rsidR="008E3D59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DOR</w:t>
      </w:r>
      <w:r w:rsidR="00B80AE3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)</w:t>
      </w:r>
      <w:r w:rsidR="008E3D59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 </w:t>
      </w:r>
      <w:r w:rsidR="008E3D59" w:rsidRPr="007E32BB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to </w:t>
      </w:r>
      <w:r w:rsidR="008E3D59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show students how to successfully move</w:t>
      </w:r>
      <w:r w:rsidR="008E3D59" w:rsidRPr="007E32BB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 from high school</w:t>
      </w:r>
      <w:r w:rsidR="008E3D59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 into</w:t>
      </w:r>
      <w:r w:rsidR="008E3D59" w:rsidRPr="007E32BB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 </w:t>
      </w:r>
      <w:r w:rsidR="008E3D59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their community. </w:t>
      </w:r>
    </w:p>
    <w:p w14:paraId="2ABE1C40" w14:textId="77777777" w:rsidR="008E3D59" w:rsidRPr="00DA5AFD" w:rsidRDefault="008E3D59" w:rsidP="008E3D59">
      <w:pPr>
        <w:keepNext/>
        <w:keepLines/>
        <w:spacing w:before="40" w:after="0"/>
        <w:outlineLvl w:val="1"/>
        <w:rPr>
          <w:rFonts w:ascii="Arial" w:eastAsia="Times New Roman" w:hAnsi="Arial" w:cs="Arial"/>
          <w:b/>
          <w:color w:val="2F5496" w:themeColor="accent1" w:themeShade="BF"/>
          <w:sz w:val="28"/>
          <w:szCs w:val="28"/>
        </w:rPr>
      </w:pPr>
      <w:r w:rsidRPr="00DA5AFD">
        <w:rPr>
          <w:rFonts w:ascii="Arial" w:eastAsiaTheme="minorEastAsia" w:hAnsi="Arial" w:cs="Arial"/>
          <w:b/>
          <w:sz w:val="28"/>
          <w:szCs w:val="28"/>
        </w:rPr>
        <w:t>Who</w:t>
      </w:r>
      <w:r>
        <w:rPr>
          <w:rFonts w:ascii="Arial" w:eastAsiaTheme="minorEastAsia" w:hAnsi="Arial" w:cs="Arial"/>
          <w:b/>
          <w:sz w:val="28"/>
          <w:szCs w:val="28"/>
        </w:rPr>
        <w:t xml:space="preserve"> can get</w:t>
      </w:r>
      <w:r w:rsidRPr="00DA5AFD">
        <w:rPr>
          <w:rFonts w:ascii="Arial" w:eastAsiaTheme="minorEastAsia" w:hAnsi="Arial" w:cs="Arial"/>
          <w:b/>
          <w:sz w:val="28"/>
          <w:szCs w:val="28"/>
        </w:rPr>
        <w:t xml:space="preserve"> Special Education Services?</w:t>
      </w:r>
    </w:p>
    <w:p w14:paraId="546F3713" w14:textId="77777777" w:rsidR="00B80AE3" w:rsidRDefault="008E3D59" w:rsidP="00B80AE3">
      <w:pPr>
        <w:numPr>
          <w:ilvl w:val="0"/>
          <w:numId w:val="14"/>
        </w:numPr>
        <w:spacing w:after="0" w:line="240" w:lineRule="auto"/>
        <w:contextualSpacing/>
        <w:rPr>
          <w:rFonts w:ascii="Arial" w:eastAsia="Times New Roman" w:hAnsi="Arial" w:cs="Arial"/>
          <w:sz w:val="28"/>
          <w:szCs w:val="28"/>
        </w:rPr>
      </w:pPr>
      <w:r w:rsidRPr="00DA5AFD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A </w:t>
      </w: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student can get</w:t>
      </w:r>
      <w:r w:rsidRPr="00DA5AFD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 special education</w:t>
      </w: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 services if they have a</w:t>
      </w:r>
      <w:r w:rsidRPr="00DA5AFD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 qualifying disability</w:t>
      </w: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. </w:t>
      </w:r>
    </w:p>
    <w:p w14:paraId="12104E02" w14:textId="6B3413B7" w:rsidR="008E3D59" w:rsidRPr="00B80AE3" w:rsidRDefault="008E3D59" w:rsidP="00B80AE3">
      <w:pPr>
        <w:numPr>
          <w:ilvl w:val="1"/>
          <w:numId w:val="14"/>
        </w:numPr>
        <w:spacing w:after="0" w:line="240" w:lineRule="auto"/>
        <w:contextualSpacing/>
        <w:rPr>
          <w:rFonts w:ascii="Arial" w:eastAsia="Times New Roman" w:hAnsi="Arial" w:cs="Arial"/>
          <w:sz w:val="28"/>
          <w:szCs w:val="28"/>
        </w:rPr>
      </w:pPr>
      <w:r w:rsidRPr="00B80AE3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The school will do an assessment </w:t>
      </w:r>
      <w:r w:rsidR="00B80AE3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and review other information </w:t>
      </w:r>
      <w:r w:rsidRPr="00B80AE3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to find out if the student has a qualifying disability. </w:t>
      </w:r>
    </w:p>
    <w:p w14:paraId="168D64D1" w14:textId="77777777" w:rsidR="008E3D59" w:rsidRPr="00DA5AFD" w:rsidRDefault="008E3D59" w:rsidP="00B369FF">
      <w:pPr>
        <w:numPr>
          <w:ilvl w:val="0"/>
          <w:numId w:val="14"/>
        </w:numPr>
        <w:spacing w:after="240" w:line="240" w:lineRule="auto"/>
        <w:rPr>
          <w:rFonts w:ascii="Arial" w:eastAsia="Times New Roman" w:hAnsi="Arial" w:cs="Arial"/>
          <w:sz w:val="28"/>
          <w:szCs w:val="28"/>
        </w:rPr>
      </w:pPr>
      <w:r w:rsidRPr="00DA5AFD">
        <w:rPr>
          <w:rFonts w:ascii="Arial" w:eastAsiaTheme="minorEastAsia" w:hAnsi="Arial" w:cs="Arial"/>
          <w:iCs/>
          <w:color w:val="000000" w:themeColor="text1"/>
          <w:kern w:val="24"/>
          <w:sz w:val="28"/>
          <w:szCs w:val="28"/>
        </w:rPr>
        <w:t xml:space="preserve">Special education services end when </w:t>
      </w:r>
      <w:r>
        <w:rPr>
          <w:rFonts w:ascii="Arial" w:eastAsiaTheme="minorEastAsia" w:hAnsi="Arial" w:cs="Arial"/>
          <w:iCs/>
          <w:color w:val="000000" w:themeColor="text1"/>
          <w:kern w:val="24"/>
          <w:sz w:val="28"/>
          <w:szCs w:val="28"/>
        </w:rPr>
        <w:t xml:space="preserve">a </w:t>
      </w:r>
      <w:r w:rsidRPr="00DA5AFD">
        <w:rPr>
          <w:rFonts w:ascii="Arial" w:eastAsiaTheme="minorEastAsia" w:hAnsi="Arial" w:cs="Arial"/>
          <w:iCs/>
          <w:color w:val="000000" w:themeColor="text1"/>
          <w:kern w:val="24"/>
          <w:sz w:val="28"/>
          <w:szCs w:val="28"/>
        </w:rPr>
        <w:t xml:space="preserve">student turns 22 </w:t>
      </w:r>
      <w:r>
        <w:rPr>
          <w:rFonts w:ascii="Arial" w:eastAsiaTheme="minorEastAsia" w:hAnsi="Arial" w:cs="Arial"/>
          <w:iCs/>
          <w:color w:val="000000" w:themeColor="text1"/>
          <w:kern w:val="24"/>
          <w:sz w:val="28"/>
          <w:szCs w:val="28"/>
        </w:rPr>
        <w:t>years old.</w:t>
      </w:r>
    </w:p>
    <w:p w14:paraId="7DCEF36F" w14:textId="77777777" w:rsidR="003E2804" w:rsidRPr="00DA5AFD" w:rsidRDefault="003E2804" w:rsidP="003E2804">
      <w:pPr>
        <w:keepNext/>
        <w:keepLines/>
        <w:spacing w:before="40" w:after="0"/>
        <w:outlineLvl w:val="1"/>
        <w:rPr>
          <w:rFonts w:ascii="Arial" w:eastAsiaTheme="majorEastAsia" w:hAnsi="Arial" w:cs="Arial"/>
          <w:b/>
          <w:color w:val="2F5496" w:themeColor="accent1" w:themeShade="BF"/>
          <w:sz w:val="28"/>
          <w:szCs w:val="28"/>
        </w:rPr>
      </w:pPr>
      <w:r w:rsidRPr="00DA5AFD">
        <w:rPr>
          <w:rFonts w:ascii="Arial" w:eastAsiaTheme="minorEastAsia" w:hAnsi="Arial" w:cs="Arial"/>
          <w:b/>
          <w:sz w:val="28"/>
          <w:szCs w:val="28"/>
        </w:rPr>
        <w:t>What is an Individualized Education Program or IEP?</w:t>
      </w:r>
    </w:p>
    <w:p w14:paraId="075DD2FA" w14:textId="2E6CE6C0" w:rsidR="003E2804" w:rsidRPr="00DA5AFD" w:rsidRDefault="003E2804" w:rsidP="00B369FF">
      <w:pPr>
        <w:numPr>
          <w:ilvl w:val="0"/>
          <w:numId w:val="15"/>
        </w:numPr>
        <w:spacing w:after="0" w:line="240" w:lineRule="auto"/>
        <w:contextualSpacing/>
        <w:rPr>
          <w:rFonts w:ascii="Arial" w:eastAsia="Times New Roman" w:hAnsi="Arial" w:cs="Arial"/>
          <w:sz w:val="28"/>
          <w:szCs w:val="28"/>
        </w:rPr>
      </w:pPr>
      <w:r w:rsidRPr="00DA5AFD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An IEP is a plan</w:t>
      </w: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 </w:t>
      </w:r>
      <w:r w:rsidR="008575CD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developed</w:t>
      </w:r>
      <w:r w:rsidRPr="00DA5AFD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 by a team</w:t>
      </w: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. The team includes a student, a student’s family, teacher, and counselor and sometimes more people.  The IEP</w:t>
      </w:r>
      <w:r w:rsidRPr="00DA5AFD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 </w:t>
      </w: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explains</w:t>
      </w:r>
      <w:r w:rsidRPr="00DA5AFD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 the services and supports needed to help a student </w:t>
      </w: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in</w:t>
      </w:r>
      <w:r w:rsidRPr="00DA5AFD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 special education reach their goals.</w:t>
      </w:r>
    </w:p>
    <w:p w14:paraId="357378CB" w14:textId="2149F75F" w:rsidR="003E2804" w:rsidRPr="00DA5AFD" w:rsidRDefault="003E2804" w:rsidP="00B369FF">
      <w:pPr>
        <w:numPr>
          <w:ilvl w:val="0"/>
          <w:numId w:val="15"/>
        </w:numPr>
        <w:spacing w:after="0" w:line="240" w:lineRule="auto"/>
        <w:contextualSpacing/>
        <w:rPr>
          <w:rFonts w:ascii="Arial" w:eastAsia="Times New Roman" w:hAnsi="Arial" w:cs="Arial"/>
          <w:sz w:val="28"/>
          <w:szCs w:val="28"/>
        </w:rPr>
      </w:pPr>
      <w:r w:rsidRPr="00DA5AFD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The IEP </w:t>
      </w:r>
      <w:r w:rsidR="00B80AE3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must</w:t>
      </w: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 have</w:t>
      </w:r>
      <w:r w:rsidRPr="00DA5AFD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 a transition plan </w:t>
      </w:r>
      <w:r w:rsidR="00B80AE3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before </w:t>
      </w:r>
      <w:r w:rsidRPr="00DA5AFD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a student leaves high school</w:t>
      </w: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. </w:t>
      </w:r>
      <w:r w:rsidR="000E6CF8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 </w:t>
      </w: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The plan may include</w:t>
      </w:r>
      <w:r w:rsidRPr="00DA5AFD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 attending job skill training schools, college, and/or getting a job.</w:t>
      </w:r>
    </w:p>
    <w:p w14:paraId="29EDD186" w14:textId="77777777" w:rsidR="003E2804" w:rsidRPr="00DA5AFD" w:rsidRDefault="003E2804" w:rsidP="00B369FF">
      <w:pPr>
        <w:numPr>
          <w:ilvl w:val="0"/>
          <w:numId w:val="15"/>
        </w:numPr>
        <w:spacing w:after="240" w:line="240" w:lineRule="auto"/>
        <w:rPr>
          <w:rFonts w:ascii="Arial" w:eastAsia="Times New Roman" w:hAnsi="Arial" w:cs="Arial"/>
          <w:sz w:val="28"/>
          <w:szCs w:val="28"/>
        </w:rPr>
      </w:pPr>
      <w:r w:rsidRPr="00DA5AFD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The local DOR and regional center can be invited to the IEP transition meeting to talk about the services and supports they can provide for the student.</w:t>
      </w:r>
    </w:p>
    <w:p w14:paraId="4F4119BB" w14:textId="77777777" w:rsidR="008575CD" w:rsidRPr="002000E8" w:rsidRDefault="008575CD" w:rsidP="008575CD">
      <w:pPr>
        <w:keepNext/>
        <w:keepLines/>
        <w:spacing w:before="240" w:after="0"/>
        <w:outlineLvl w:val="0"/>
        <w:rPr>
          <w:rFonts w:ascii="Arial" w:eastAsia="Times New Roman" w:hAnsi="Arial" w:cs="Arial"/>
          <w:b/>
          <w:color w:val="2F5496" w:themeColor="accent1" w:themeShade="BF"/>
          <w:sz w:val="28"/>
          <w:szCs w:val="28"/>
          <w:u w:val="single"/>
        </w:rPr>
      </w:pPr>
      <w:r w:rsidRPr="002000E8">
        <w:rPr>
          <w:rFonts w:ascii="Arial" w:eastAsiaTheme="minorEastAsia" w:hAnsi="Arial" w:cs="Arial"/>
          <w:b/>
          <w:sz w:val="28"/>
          <w:szCs w:val="28"/>
          <w:u w:val="single"/>
        </w:rPr>
        <w:t>What Does the Department of Rehabilitation (DOR) do?</w:t>
      </w:r>
      <w:r w:rsidRPr="002000E8">
        <w:rPr>
          <w:rFonts w:ascii="Arial" w:eastAsiaTheme="minorEastAsia" w:hAnsi="Arial" w:cs="Arial"/>
          <w:b/>
          <w:color w:val="2F5496" w:themeColor="accent1" w:themeShade="BF"/>
          <w:sz w:val="28"/>
          <w:szCs w:val="28"/>
          <w:u w:val="single"/>
        </w:rPr>
        <w:t xml:space="preserve"> </w:t>
      </w:r>
    </w:p>
    <w:p w14:paraId="0F84E99D" w14:textId="7C398E30" w:rsidR="008575CD" w:rsidRPr="002000E8" w:rsidRDefault="000E6CF8" w:rsidP="008575CD">
      <w:pPr>
        <w:spacing w:after="24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The </w:t>
      </w:r>
      <w:r w:rsidR="008575CD" w:rsidRPr="002000E8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DOR </w:t>
      </w:r>
      <w:r w:rsidR="0061366A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provides</w:t>
      </w:r>
      <w:r w:rsidR="008575CD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 </w:t>
      </w:r>
      <w:r w:rsidR="008575CD" w:rsidRPr="002000E8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services and supports to people with disabilities</w:t>
      </w:r>
      <w:r w:rsidR="008575CD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. </w:t>
      </w: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 </w:t>
      </w:r>
      <w:r w:rsidR="008575CD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The services help people with disabilities </w:t>
      </w:r>
      <w:r w:rsidR="008575CD" w:rsidRPr="002000E8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get and keep a job. </w:t>
      </w: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 The </w:t>
      </w:r>
      <w:r w:rsidR="008575CD" w:rsidRPr="002000E8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DOR works with other agencies, including schools, colleges, regional centers, to </w:t>
      </w:r>
      <w:r w:rsidR="008575CD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offer</w:t>
      </w:r>
      <w:r w:rsidR="008575CD" w:rsidRPr="002000E8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 these services. </w:t>
      </w:r>
    </w:p>
    <w:p w14:paraId="411B394B" w14:textId="52B2B532" w:rsidR="000D3AAB" w:rsidRPr="001F03C3" w:rsidRDefault="000D3AAB" w:rsidP="001F03C3">
      <w:pPr>
        <w:pStyle w:val="Heading2"/>
        <w:rPr>
          <w:rFonts w:ascii="Arial" w:hAnsi="Arial" w:cs="Arial"/>
          <w:b/>
          <w:sz w:val="28"/>
          <w:szCs w:val="28"/>
        </w:rPr>
      </w:pPr>
      <w:bookmarkStart w:id="0" w:name="_Hlk9429991"/>
      <w:r w:rsidRPr="001F03C3">
        <w:rPr>
          <w:rFonts w:ascii="Arial" w:eastAsiaTheme="minorEastAsia" w:hAnsi="Arial" w:cs="Arial"/>
          <w:b/>
          <w:color w:val="auto"/>
          <w:sz w:val="28"/>
          <w:szCs w:val="28"/>
        </w:rPr>
        <w:t xml:space="preserve">Who </w:t>
      </w:r>
      <w:r w:rsidR="007A467A">
        <w:rPr>
          <w:rFonts w:ascii="Arial" w:eastAsiaTheme="minorEastAsia" w:hAnsi="Arial" w:cs="Arial"/>
          <w:b/>
          <w:color w:val="auto"/>
          <w:sz w:val="28"/>
          <w:szCs w:val="28"/>
        </w:rPr>
        <w:t>can get</w:t>
      </w:r>
      <w:r w:rsidRPr="001F03C3">
        <w:rPr>
          <w:rFonts w:ascii="Arial" w:eastAsiaTheme="minorEastAsia" w:hAnsi="Arial" w:cs="Arial"/>
          <w:b/>
          <w:color w:val="auto"/>
          <w:sz w:val="28"/>
          <w:szCs w:val="28"/>
        </w:rPr>
        <w:t xml:space="preserve"> DOR Services?</w:t>
      </w:r>
    </w:p>
    <w:p w14:paraId="4C71CD95" w14:textId="4AC81FF1" w:rsidR="000D3AAB" w:rsidRPr="00A11620" w:rsidRDefault="000D3AAB" w:rsidP="000D3AAB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A11620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A person </w:t>
      </w:r>
      <w:r w:rsidR="007A467A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can get</w:t>
      </w:r>
      <w:r w:rsidRPr="00A11620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 DOR services if </w:t>
      </w:r>
      <w:r w:rsidR="00B80AE3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they</w:t>
      </w:r>
      <w:r w:rsidRPr="00A11620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: </w:t>
      </w:r>
    </w:p>
    <w:p w14:paraId="44E8B714" w14:textId="2F06A80A" w:rsidR="000D3AAB" w:rsidRPr="00A11620" w:rsidRDefault="000D3AAB" w:rsidP="00B369FF">
      <w:pPr>
        <w:pStyle w:val="ListParagraph"/>
        <w:numPr>
          <w:ilvl w:val="0"/>
          <w:numId w:val="16"/>
        </w:numPr>
        <w:rPr>
          <w:rFonts w:ascii="Arial" w:hAnsi="Arial" w:cs="Arial"/>
          <w:sz w:val="28"/>
          <w:szCs w:val="28"/>
        </w:rPr>
      </w:pPr>
      <w:r w:rsidRPr="00A11620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Ha</w:t>
      </w:r>
      <w:r w:rsidR="00B80AE3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ve</w:t>
      </w:r>
      <w:r w:rsidRPr="00A11620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 a disability that creates a barrier to getting a job</w:t>
      </w:r>
      <w:r w:rsidR="001F03C3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.</w:t>
      </w:r>
    </w:p>
    <w:p w14:paraId="2EC44DF6" w14:textId="77777777" w:rsidR="000D3AAB" w:rsidRPr="00A11620" w:rsidRDefault="000D3AAB" w:rsidP="00B369FF">
      <w:pPr>
        <w:pStyle w:val="ListParagraph"/>
        <w:numPr>
          <w:ilvl w:val="0"/>
          <w:numId w:val="16"/>
        </w:numPr>
        <w:spacing w:after="240"/>
        <w:contextualSpacing w:val="0"/>
        <w:rPr>
          <w:rFonts w:ascii="Arial" w:hAnsi="Arial" w:cs="Arial"/>
          <w:sz w:val="28"/>
          <w:szCs w:val="28"/>
        </w:rPr>
      </w:pPr>
      <w:r w:rsidRPr="00A11620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Needs DOR services to prepare for, get, keep, and advance in a job</w:t>
      </w:r>
      <w:r w:rsidR="001F03C3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.</w:t>
      </w:r>
    </w:p>
    <w:p w14:paraId="3BEFAC16" w14:textId="77777777" w:rsidR="000D3AAB" w:rsidRPr="001F03C3" w:rsidRDefault="000D3AAB" w:rsidP="001F03C3">
      <w:pPr>
        <w:pStyle w:val="Heading2"/>
        <w:rPr>
          <w:rFonts w:ascii="Arial" w:hAnsi="Arial" w:cs="Arial"/>
          <w:b/>
          <w:sz w:val="28"/>
          <w:szCs w:val="28"/>
        </w:rPr>
      </w:pPr>
      <w:bookmarkStart w:id="1" w:name="_Hlk9430055"/>
      <w:bookmarkEnd w:id="0"/>
      <w:r w:rsidRPr="001F03C3">
        <w:rPr>
          <w:rFonts w:ascii="Arial" w:eastAsiaTheme="minorEastAsia" w:hAnsi="Arial" w:cs="Arial"/>
          <w:b/>
          <w:color w:val="auto"/>
          <w:sz w:val="28"/>
          <w:szCs w:val="28"/>
        </w:rPr>
        <w:lastRenderedPageBreak/>
        <w:t>What is an Individualized Plan for Employment or IPE?</w:t>
      </w:r>
    </w:p>
    <w:p w14:paraId="74A99A09" w14:textId="77777777" w:rsidR="000D3AAB" w:rsidRPr="00A11620" w:rsidRDefault="000D3AAB" w:rsidP="00B369FF">
      <w:pPr>
        <w:pStyle w:val="ListParagraph"/>
        <w:numPr>
          <w:ilvl w:val="0"/>
          <w:numId w:val="17"/>
        </w:numPr>
        <w:rPr>
          <w:rFonts w:ascii="Arial" w:hAnsi="Arial" w:cs="Arial"/>
          <w:sz w:val="28"/>
          <w:szCs w:val="28"/>
        </w:rPr>
      </w:pPr>
      <w:r w:rsidRPr="00A11620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The IPE is a written plan that shows a person’s goal for work and the services to be provided to reach this goal. </w:t>
      </w:r>
    </w:p>
    <w:p w14:paraId="29874781" w14:textId="77777777" w:rsidR="000D3AAB" w:rsidRPr="00A11620" w:rsidRDefault="000D3AAB" w:rsidP="00B369FF">
      <w:pPr>
        <w:pStyle w:val="ListParagraph"/>
        <w:numPr>
          <w:ilvl w:val="0"/>
          <w:numId w:val="18"/>
        </w:numPr>
        <w:rPr>
          <w:rFonts w:ascii="Arial" w:hAnsi="Arial" w:cs="Arial"/>
          <w:sz w:val="28"/>
          <w:szCs w:val="28"/>
        </w:rPr>
      </w:pPr>
      <w:r w:rsidRPr="00A11620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The IPE is developed by the person and their DOR counselor.</w:t>
      </w:r>
    </w:p>
    <w:bookmarkEnd w:id="1"/>
    <w:p w14:paraId="45CED9A2" w14:textId="77777777" w:rsidR="000D3AAB" w:rsidRPr="00A11620" w:rsidRDefault="000D3AAB" w:rsidP="00B369FF">
      <w:pPr>
        <w:pStyle w:val="ListParagraph"/>
        <w:numPr>
          <w:ilvl w:val="0"/>
          <w:numId w:val="18"/>
        </w:numPr>
        <w:rPr>
          <w:rFonts w:ascii="Arial" w:hAnsi="Arial" w:cs="Arial"/>
          <w:sz w:val="28"/>
          <w:szCs w:val="28"/>
        </w:rPr>
      </w:pPr>
      <w:r w:rsidRPr="00A11620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DOR services are provided that will help the person reach their work goal.</w:t>
      </w:r>
    </w:p>
    <w:p w14:paraId="2B7FF76A" w14:textId="77777777" w:rsidR="000D3AAB" w:rsidRPr="00A11620" w:rsidRDefault="000D3AAB" w:rsidP="00B369FF">
      <w:pPr>
        <w:pStyle w:val="ListParagraph"/>
        <w:numPr>
          <w:ilvl w:val="0"/>
          <w:numId w:val="18"/>
        </w:numPr>
        <w:spacing w:after="240"/>
        <w:contextualSpacing w:val="0"/>
        <w:rPr>
          <w:rFonts w:ascii="Arial" w:hAnsi="Arial" w:cs="Arial"/>
          <w:sz w:val="28"/>
          <w:szCs w:val="28"/>
        </w:rPr>
      </w:pPr>
      <w:r w:rsidRPr="00A11620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The IPE is reviewed each year.</w:t>
      </w:r>
    </w:p>
    <w:p w14:paraId="223C78A8" w14:textId="06ED2F35" w:rsidR="0061366A" w:rsidRPr="00A11620" w:rsidRDefault="0061366A" w:rsidP="0061366A">
      <w:pPr>
        <w:pStyle w:val="NormalWeb"/>
        <w:spacing w:before="0" w:beforeAutospacing="0" w:after="0" w:afterAutospacing="0"/>
        <w:rPr>
          <w:rFonts w:ascii="Arial" w:hAnsi="Arial" w:cs="Arial"/>
          <w:b/>
          <w:sz w:val="28"/>
          <w:szCs w:val="28"/>
        </w:rPr>
      </w:pPr>
      <w:r w:rsidRPr="00A11620">
        <w:rPr>
          <w:rFonts w:ascii="Arial" w:eastAsiaTheme="minorEastAsia" w:hAnsi="Arial" w:cs="Arial"/>
          <w:b/>
          <w:color w:val="000000" w:themeColor="text1"/>
          <w:kern w:val="24"/>
          <w:sz w:val="28"/>
          <w:szCs w:val="28"/>
        </w:rPr>
        <w:t xml:space="preserve">New DOR Expanded </w:t>
      </w:r>
      <w:r w:rsidR="000E6CF8" w:rsidRPr="000E6CF8">
        <w:rPr>
          <w:rFonts w:ascii="Arial" w:eastAsiaTheme="minorEastAsia" w:hAnsi="Arial" w:cs="Arial"/>
          <w:b/>
          <w:color w:val="000000" w:themeColor="text1"/>
          <w:kern w:val="24"/>
          <w:sz w:val="28"/>
          <w:szCs w:val="28"/>
        </w:rPr>
        <w:t>Achieving Community Employment</w:t>
      </w:r>
      <w:r w:rsidR="000E6CF8" w:rsidRPr="00A11620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 </w:t>
      </w:r>
      <w:r w:rsidR="000E6CF8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(</w:t>
      </w:r>
      <w:r w:rsidRPr="00A11620">
        <w:rPr>
          <w:rFonts w:ascii="Arial" w:eastAsiaTheme="minorEastAsia" w:hAnsi="Arial" w:cs="Arial"/>
          <w:b/>
          <w:color w:val="000000" w:themeColor="text1"/>
          <w:kern w:val="24"/>
          <w:sz w:val="28"/>
          <w:szCs w:val="28"/>
        </w:rPr>
        <w:t>ACE</w:t>
      </w:r>
      <w:r w:rsidR="000E6CF8">
        <w:rPr>
          <w:rFonts w:ascii="Arial" w:eastAsiaTheme="minorEastAsia" w:hAnsi="Arial" w:cs="Arial"/>
          <w:b/>
          <w:color w:val="000000" w:themeColor="text1"/>
          <w:kern w:val="24"/>
          <w:sz w:val="28"/>
          <w:szCs w:val="28"/>
        </w:rPr>
        <w:t>)</w:t>
      </w:r>
      <w:r w:rsidRPr="00A11620">
        <w:rPr>
          <w:rFonts w:ascii="Arial" w:eastAsiaTheme="minorEastAsia" w:hAnsi="Arial" w:cs="Arial"/>
          <w:b/>
          <w:color w:val="000000" w:themeColor="text1"/>
          <w:kern w:val="24"/>
          <w:sz w:val="28"/>
          <w:szCs w:val="28"/>
        </w:rPr>
        <w:t xml:space="preserve"> Services</w:t>
      </w:r>
    </w:p>
    <w:p w14:paraId="04ED8519" w14:textId="4710CF82" w:rsidR="0061366A" w:rsidRPr="00A11620" w:rsidRDefault="0061366A" w:rsidP="0061366A">
      <w:pPr>
        <w:pStyle w:val="NormalWeb"/>
        <w:spacing w:before="0" w:beforeAutospacing="0" w:after="120" w:afterAutospacing="0"/>
        <w:rPr>
          <w:rFonts w:ascii="Arial" w:hAnsi="Arial" w:cs="Arial"/>
          <w:sz w:val="28"/>
          <w:szCs w:val="28"/>
        </w:rPr>
      </w:pPr>
      <w:r w:rsidRPr="00A11620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The ACE</w:t>
      </w:r>
      <w:r w:rsidR="000E6CF8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 </w:t>
      </w:r>
      <w:r w:rsidRPr="00A11620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Team provides career counseling and information and referral (CC&amp;IR) services to </w:t>
      </w: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people working for less than </w:t>
      </w:r>
      <w:r w:rsidRPr="00A11620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minimum wage and known to DOR. </w:t>
      </w:r>
      <w:r w:rsidR="000E6CF8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 </w:t>
      </w:r>
      <w:r w:rsidRPr="00A11620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These services include information about:</w:t>
      </w:r>
    </w:p>
    <w:p w14:paraId="2717CF2C" w14:textId="66BC37D1" w:rsidR="0061366A" w:rsidRPr="00A11620" w:rsidRDefault="0061366A" w:rsidP="00B369FF">
      <w:pPr>
        <w:pStyle w:val="ListParagraph"/>
        <w:numPr>
          <w:ilvl w:val="0"/>
          <w:numId w:val="19"/>
        </w:numPr>
        <w:spacing w:after="60"/>
        <w:contextualSpacing w:val="0"/>
        <w:rPr>
          <w:rFonts w:ascii="Arial" w:hAnsi="Arial" w:cs="Arial"/>
          <w:sz w:val="28"/>
          <w:szCs w:val="28"/>
        </w:rPr>
      </w:pPr>
      <w:r w:rsidRPr="00A11620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How </w:t>
      </w:r>
      <w:r w:rsidR="000E6CF8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competitive integrated employment (</w:t>
      </w:r>
      <w:r w:rsidRPr="00A11620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CIE</w:t>
      </w:r>
      <w:r w:rsidR="000E6CF8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)</w:t>
      </w:r>
      <w:r w:rsidRPr="00A11620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 is different from </w:t>
      </w: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less than </w:t>
      </w:r>
      <w:r w:rsidRPr="00A11620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minimum wage jobs.</w:t>
      </w:r>
    </w:p>
    <w:p w14:paraId="5773A293" w14:textId="77777777" w:rsidR="0061366A" w:rsidRPr="00A11620" w:rsidRDefault="0061366A" w:rsidP="00B369FF">
      <w:pPr>
        <w:pStyle w:val="ListParagraph"/>
        <w:numPr>
          <w:ilvl w:val="0"/>
          <w:numId w:val="19"/>
        </w:numPr>
        <w:spacing w:after="60"/>
        <w:contextualSpacing w:val="0"/>
        <w:rPr>
          <w:rFonts w:ascii="Arial" w:hAnsi="Arial" w:cs="Arial"/>
          <w:sz w:val="28"/>
          <w:szCs w:val="28"/>
        </w:rPr>
      </w:pPr>
      <w:r w:rsidRPr="00A11620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Self-Advocacy, Self-Determination and Informed Choice.  </w:t>
      </w:r>
    </w:p>
    <w:p w14:paraId="0A30C835" w14:textId="77777777" w:rsidR="0061366A" w:rsidRPr="00A11620" w:rsidRDefault="0061366A" w:rsidP="00B369FF">
      <w:pPr>
        <w:pStyle w:val="ListParagraph"/>
        <w:numPr>
          <w:ilvl w:val="0"/>
          <w:numId w:val="19"/>
        </w:numPr>
        <w:spacing w:after="60"/>
        <w:contextualSpacing w:val="0"/>
        <w:rPr>
          <w:rFonts w:ascii="Arial" w:hAnsi="Arial" w:cs="Arial"/>
          <w:sz w:val="28"/>
          <w:szCs w:val="28"/>
        </w:rPr>
      </w:pPr>
      <w:r w:rsidRPr="00A11620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Services through DOR and partners, such as supported employment services, regional centers</w:t>
      </w: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’</w:t>
      </w:r>
      <w:r w:rsidRPr="00A11620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 Paid Internship Program, and others.</w:t>
      </w:r>
    </w:p>
    <w:p w14:paraId="0C7D54D3" w14:textId="77777777" w:rsidR="0061366A" w:rsidRPr="00A11620" w:rsidRDefault="0061366A" w:rsidP="00B369FF">
      <w:pPr>
        <w:pStyle w:val="ListParagraph"/>
        <w:numPr>
          <w:ilvl w:val="0"/>
          <w:numId w:val="19"/>
        </w:numPr>
        <w:spacing w:after="240"/>
        <w:contextualSpacing w:val="0"/>
        <w:rPr>
          <w:rFonts w:ascii="Arial" w:hAnsi="Arial" w:cs="Arial"/>
          <w:sz w:val="28"/>
          <w:szCs w:val="28"/>
        </w:rPr>
      </w:pPr>
      <w:r w:rsidRPr="00A11620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Resources to find out how work </w:t>
      </w: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may change</w:t>
      </w:r>
      <w:r w:rsidRPr="00A11620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 their benefits. </w:t>
      </w:r>
    </w:p>
    <w:p w14:paraId="72A958D8" w14:textId="77777777" w:rsidR="007A467A" w:rsidRPr="005931FD" w:rsidRDefault="007A467A" w:rsidP="007A467A">
      <w:pPr>
        <w:keepNext/>
        <w:keepLines/>
        <w:spacing w:before="240" w:after="0"/>
        <w:outlineLvl w:val="0"/>
        <w:rPr>
          <w:rFonts w:ascii="Arial" w:eastAsia="Times New Roman" w:hAnsi="Arial" w:cs="Arial"/>
          <w:b/>
          <w:color w:val="2F5496" w:themeColor="accent1" w:themeShade="BF"/>
          <w:sz w:val="28"/>
          <w:szCs w:val="28"/>
          <w:u w:val="single"/>
        </w:rPr>
      </w:pPr>
      <w:r w:rsidRPr="005931FD">
        <w:rPr>
          <w:rFonts w:ascii="Arial" w:eastAsiaTheme="minorEastAsia" w:hAnsi="Arial" w:cs="Arial"/>
          <w:b/>
          <w:sz w:val="28"/>
          <w:szCs w:val="28"/>
          <w:u w:val="single"/>
        </w:rPr>
        <w:t>What Does the Department of Developmental Services (DDS) do?</w:t>
      </w:r>
      <w:r w:rsidRPr="005931FD">
        <w:rPr>
          <w:rFonts w:ascii="Arial" w:eastAsiaTheme="minorEastAsia" w:hAnsi="Arial" w:cs="Arial"/>
          <w:b/>
          <w:color w:val="2F5496" w:themeColor="accent1" w:themeShade="BF"/>
          <w:sz w:val="28"/>
          <w:szCs w:val="28"/>
          <w:u w:val="single"/>
        </w:rPr>
        <w:t xml:space="preserve"> </w:t>
      </w:r>
    </w:p>
    <w:p w14:paraId="66F7AAAE" w14:textId="6EEA564E" w:rsidR="007A467A" w:rsidRDefault="007A467A" w:rsidP="000E6CF8">
      <w:pPr>
        <w:spacing w:after="0" w:line="240" w:lineRule="auto"/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</w:pPr>
      <w:r w:rsidRPr="005931FD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The DDS </w:t>
      </w: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works</w:t>
      </w:r>
      <w:r w:rsidRPr="005931FD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 with 21 regional centers who </w:t>
      </w: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give</w:t>
      </w:r>
      <w:r w:rsidRPr="005931FD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 services and supports to people with intellectual </w:t>
      </w:r>
      <w:r w:rsidR="000E6CF8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disabilities </w:t>
      </w:r>
      <w:r w:rsidRPr="005931FD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and developmental disabilities (ID/DD).</w:t>
      </w:r>
      <w:r w:rsidR="000E6CF8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  </w:t>
      </w: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T</w:t>
      </w:r>
      <w:r w:rsidRPr="005931FD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hese services </w:t>
      </w: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have</w:t>
      </w:r>
      <w:r w:rsidRPr="005931FD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 programs that </w:t>
      </w: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help people</w:t>
      </w:r>
      <w:r w:rsidRPr="005931FD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 </w:t>
      </w: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get ready </w:t>
      </w:r>
      <w:r w:rsidRPr="005931FD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for a job and keep a job.</w:t>
      </w:r>
    </w:p>
    <w:p w14:paraId="2900F7A1" w14:textId="77777777" w:rsidR="000E6CF8" w:rsidRPr="005931FD" w:rsidRDefault="000E6CF8" w:rsidP="000E6CF8">
      <w:pPr>
        <w:spacing w:after="0" w:line="240" w:lineRule="auto"/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</w:pPr>
    </w:p>
    <w:p w14:paraId="1B72C833" w14:textId="77777777" w:rsidR="00146706" w:rsidRPr="00146706" w:rsidRDefault="00146706" w:rsidP="00146706">
      <w:pPr>
        <w:keepNext/>
        <w:keepLines/>
        <w:spacing w:before="40" w:after="0"/>
        <w:outlineLvl w:val="1"/>
        <w:rPr>
          <w:rFonts w:ascii="Arial" w:eastAsiaTheme="majorEastAsia" w:hAnsi="Arial" w:cs="Arial"/>
          <w:b/>
          <w:color w:val="2F5496" w:themeColor="accent1" w:themeShade="BF"/>
          <w:sz w:val="28"/>
          <w:szCs w:val="28"/>
        </w:rPr>
      </w:pPr>
      <w:bookmarkStart w:id="2" w:name="_Hlk9430859"/>
      <w:bookmarkStart w:id="3" w:name="_Hlk9432781"/>
      <w:r w:rsidRPr="00146706">
        <w:rPr>
          <w:rFonts w:ascii="Arial" w:eastAsiaTheme="minorEastAsia" w:hAnsi="Arial" w:cs="Arial"/>
          <w:b/>
          <w:sz w:val="28"/>
          <w:szCs w:val="28"/>
        </w:rPr>
        <w:t>Who can get DDS Services?</w:t>
      </w:r>
      <w:r w:rsidRPr="00146706">
        <w:rPr>
          <w:rFonts w:ascii="Arial" w:eastAsiaTheme="minorEastAsia" w:hAnsi="Arial" w:cs="Arial"/>
          <w:b/>
          <w:color w:val="2F5496" w:themeColor="accent1" w:themeShade="BF"/>
          <w:sz w:val="28"/>
          <w:szCs w:val="28"/>
        </w:rPr>
        <w:t xml:space="preserve"> </w:t>
      </w:r>
    </w:p>
    <w:p w14:paraId="1D77058D" w14:textId="77777777" w:rsidR="00146706" w:rsidRPr="00146706" w:rsidRDefault="00146706" w:rsidP="00B369FF">
      <w:pPr>
        <w:numPr>
          <w:ilvl w:val="0"/>
          <w:numId w:val="20"/>
        </w:numPr>
        <w:spacing w:after="60" w:line="240" w:lineRule="auto"/>
        <w:rPr>
          <w:rFonts w:ascii="Arial" w:eastAsia="Times New Roman" w:hAnsi="Arial" w:cs="Arial"/>
          <w:sz w:val="28"/>
          <w:szCs w:val="28"/>
        </w:rPr>
      </w:pPr>
      <w:r w:rsidRPr="00146706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A person must have a disability that begins before the person's 18th birthday, will not go away, and is a </w:t>
      </w:r>
      <w:r w:rsidRPr="00146706">
        <w:rPr>
          <w:rFonts w:ascii="Arial" w:eastAsiaTheme="minorEastAsia" w:hAnsi="Arial" w:cs="Arial"/>
          <w:b/>
          <w:color w:val="000000" w:themeColor="text1"/>
          <w:kern w:val="24"/>
          <w:sz w:val="28"/>
          <w:szCs w:val="28"/>
        </w:rPr>
        <w:t>substantial disability</w:t>
      </w:r>
      <w:r w:rsidRPr="00146706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.</w:t>
      </w:r>
    </w:p>
    <w:p w14:paraId="7A1CC577" w14:textId="77777777" w:rsidR="00146706" w:rsidRPr="00146706" w:rsidRDefault="00146706" w:rsidP="00B369FF">
      <w:pPr>
        <w:numPr>
          <w:ilvl w:val="0"/>
          <w:numId w:val="20"/>
        </w:numPr>
        <w:spacing w:after="240" w:line="240" w:lineRule="auto"/>
        <w:rPr>
          <w:rFonts w:ascii="Arial" w:eastAsia="Times New Roman" w:hAnsi="Arial" w:cs="Arial"/>
          <w:sz w:val="28"/>
          <w:szCs w:val="28"/>
        </w:rPr>
      </w:pPr>
      <w:r w:rsidRPr="00146706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The regional center decides if a person can get regional center services by doing an assessment.</w:t>
      </w:r>
    </w:p>
    <w:bookmarkEnd w:id="2"/>
    <w:bookmarkEnd w:id="3"/>
    <w:p w14:paraId="35F36A0A" w14:textId="57C2D714" w:rsidR="00146706" w:rsidRPr="00A11620" w:rsidRDefault="00146706" w:rsidP="00146706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A11620">
        <w:rPr>
          <w:rFonts w:ascii="Arial" w:eastAsiaTheme="minorEastAsia" w:hAnsi="Arial" w:cs="Arial"/>
          <w:iCs/>
          <w:color w:val="000000" w:themeColor="text1"/>
          <w:kern w:val="24"/>
          <w:sz w:val="28"/>
          <w:szCs w:val="28"/>
        </w:rPr>
        <w:t xml:space="preserve">A </w:t>
      </w:r>
      <w:r w:rsidRPr="00EA7E84">
        <w:rPr>
          <w:rFonts w:ascii="Arial" w:eastAsiaTheme="minorEastAsia" w:hAnsi="Arial" w:cs="Arial"/>
          <w:b/>
          <w:iCs/>
          <w:color w:val="000000" w:themeColor="text1"/>
          <w:kern w:val="24"/>
          <w:sz w:val="28"/>
          <w:szCs w:val="28"/>
        </w:rPr>
        <w:t>substantial disability</w:t>
      </w:r>
      <w:r w:rsidRPr="00A11620">
        <w:rPr>
          <w:rFonts w:ascii="Arial" w:eastAsiaTheme="minorEastAsia" w:hAnsi="Arial" w:cs="Arial"/>
          <w:iCs/>
          <w:color w:val="000000" w:themeColor="text1"/>
          <w:kern w:val="24"/>
          <w:sz w:val="28"/>
          <w:szCs w:val="28"/>
        </w:rPr>
        <w:t xml:space="preserve"> means </w:t>
      </w:r>
      <w:r>
        <w:rPr>
          <w:rFonts w:ascii="Arial" w:eastAsiaTheme="minorEastAsia" w:hAnsi="Arial" w:cs="Arial"/>
          <w:iCs/>
          <w:color w:val="000000" w:themeColor="text1"/>
          <w:kern w:val="24"/>
          <w:sz w:val="28"/>
          <w:szCs w:val="28"/>
        </w:rPr>
        <w:t>a person who cannot do</w:t>
      </w:r>
      <w:r w:rsidR="000E6CF8">
        <w:rPr>
          <w:rFonts w:ascii="Arial" w:eastAsiaTheme="minorEastAsia" w:hAnsi="Arial" w:cs="Arial"/>
          <w:iCs/>
          <w:color w:val="000000" w:themeColor="text1"/>
          <w:kern w:val="24"/>
          <w:sz w:val="28"/>
          <w:szCs w:val="28"/>
        </w:rPr>
        <w:t>,</w:t>
      </w:r>
      <w:r>
        <w:rPr>
          <w:rFonts w:ascii="Arial" w:eastAsiaTheme="minorEastAsia" w:hAnsi="Arial" w:cs="Arial"/>
          <w:iCs/>
          <w:color w:val="000000" w:themeColor="text1"/>
          <w:kern w:val="24"/>
          <w:sz w:val="28"/>
          <w:szCs w:val="28"/>
        </w:rPr>
        <w:t xml:space="preserve"> or has a very difficult time doing</w:t>
      </w:r>
      <w:r w:rsidR="000E6CF8">
        <w:rPr>
          <w:rFonts w:ascii="Arial" w:eastAsiaTheme="minorEastAsia" w:hAnsi="Arial" w:cs="Arial"/>
          <w:iCs/>
          <w:color w:val="000000" w:themeColor="text1"/>
          <w:kern w:val="24"/>
          <w:sz w:val="28"/>
          <w:szCs w:val="28"/>
        </w:rPr>
        <w:t>,</w:t>
      </w:r>
      <w:r w:rsidRPr="00A11620">
        <w:rPr>
          <w:rFonts w:ascii="Arial" w:eastAsiaTheme="minorEastAsia" w:hAnsi="Arial" w:cs="Arial"/>
          <w:iCs/>
          <w:color w:val="000000" w:themeColor="text1"/>
          <w:kern w:val="24"/>
          <w:sz w:val="28"/>
          <w:szCs w:val="28"/>
        </w:rPr>
        <w:t xml:space="preserve"> three or more of the</w:t>
      </w:r>
      <w:r>
        <w:rPr>
          <w:rFonts w:ascii="Arial" w:eastAsiaTheme="minorEastAsia" w:hAnsi="Arial" w:cs="Arial"/>
          <w:iCs/>
          <w:color w:val="000000" w:themeColor="text1"/>
          <w:kern w:val="24"/>
          <w:sz w:val="28"/>
          <w:szCs w:val="28"/>
        </w:rPr>
        <w:t>se things without help.</w:t>
      </w:r>
      <w:r w:rsidRPr="00A11620">
        <w:rPr>
          <w:rFonts w:ascii="Arial" w:eastAsiaTheme="minorEastAsia" w:hAnsi="Arial" w:cs="Arial"/>
          <w:iCs/>
          <w:color w:val="000000" w:themeColor="text1"/>
          <w:kern w:val="24"/>
          <w:sz w:val="28"/>
          <w:szCs w:val="28"/>
        </w:rPr>
        <w:t xml:space="preserve"> </w:t>
      </w:r>
    </w:p>
    <w:p w14:paraId="5637DCF8" w14:textId="77777777" w:rsidR="00146706" w:rsidRPr="00A11620" w:rsidRDefault="00146706" w:rsidP="00B369FF">
      <w:pPr>
        <w:pStyle w:val="ListParagraph"/>
        <w:numPr>
          <w:ilvl w:val="0"/>
          <w:numId w:val="21"/>
        </w:numPr>
        <w:spacing w:after="60"/>
        <w:contextualSpacing w:val="0"/>
        <w:rPr>
          <w:rFonts w:ascii="Arial" w:hAnsi="Arial" w:cs="Arial"/>
          <w:sz w:val="28"/>
          <w:szCs w:val="28"/>
        </w:rPr>
      </w:pPr>
      <w:r w:rsidRPr="00A11620">
        <w:rPr>
          <w:rFonts w:ascii="Arial" w:eastAsiaTheme="minorEastAsia" w:hAnsi="Arial" w:cs="Arial"/>
          <w:iCs/>
          <w:color w:val="000000" w:themeColor="text1"/>
          <w:kern w:val="24"/>
          <w:sz w:val="28"/>
          <w:szCs w:val="28"/>
        </w:rPr>
        <w:t>Self-care</w:t>
      </w:r>
      <w:r>
        <w:rPr>
          <w:rFonts w:ascii="Arial" w:eastAsiaTheme="minorEastAsia" w:hAnsi="Arial" w:cs="Arial"/>
          <w:iCs/>
          <w:color w:val="000000" w:themeColor="text1"/>
          <w:kern w:val="24"/>
          <w:sz w:val="28"/>
          <w:szCs w:val="28"/>
        </w:rPr>
        <w:t>.</w:t>
      </w:r>
    </w:p>
    <w:p w14:paraId="3825000B" w14:textId="77777777" w:rsidR="00146706" w:rsidRPr="00A11620" w:rsidRDefault="00146706" w:rsidP="00B369FF">
      <w:pPr>
        <w:pStyle w:val="ListParagraph"/>
        <w:numPr>
          <w:ilvl w:val="0"/>
          <w:numId w:val="21"/>
        </w:numPr>
        <w:spacing w:after="60"/>
        <w:contextualSpacing w:val="0"/>
        <w:rPr>
          <w:rFonts w:ascii="Arial" w:hAnsi="Arial" w:cs="Arial"/>
          <w:sz w:val="28"/>
          <w:szCs w:val="28"/>
        </w:rPr>
      </w:pPr>
      <w:r>
        <w:rPr>
          <w:rFonts w:ascii="Arial" w:eastAsiaTheme="minorEastAsia" w:hAnsi="Arial" w:cs="Arial"/>
          <w:iCs/>
          <w:color w:val="000000" w:themeColor="text1"/>
          <w:kern w:val="24"/>
          <w:sz w:val="28"/>
          <w:szCs w:val="28"/>
        </w:rPr>
        <w:t>Communication.</w:t>
      </w:r>
    </w:p>
    <w:p w14:paraId="7E7F79B0" w14:textId="77777777" w:rsidR="00146706" w:rsidRPr="00A11620" w:rsidRDefault="00146706" w:rsidP="00B369FF">
      <w:pPr>
        <w:pStyle w:val="ListParagraph"/>
        <w:numPr>
          <w:ilvl w:val="0"/>
          <w:numId w:val="21"/>
        </w:numPr>
        <w:spacing w:after="60"/>
        <w:contextualSpacing w:val="0"/>
        <w:rPr>
          <w:rFonts w:ascii="Arial" w:hAnsi="Arial" w:cs="Arial"/>
          <w:sz w:val="28"/>
          <w:szCs w:val="28"/>
        </w:rPr>
      </w:pPr>
      <w:r w:rsidRPr="00A11620">
        <w:rPr>
          <w:rFonts w:ascii="Arial" w:eastAsiaTheme="minorEastAsia" w:hAnsi="Arial" w:cs="Arial"/>
          <w:iCs/>
          <w:color w:val="000000" w:themeColor="text1"/>
          <w:kern w:val="24"/>
          <w:sz w:val="28"/>
          <w:szCs w:val="28"/>
        </w:rPr>
        <w:t>Learning</w:t>
      </w:r>
      <w:r>
        <w:rPr>
          <w:rFonts w:ascii="Arial" w:eastAsiaTheme="minorEastAsia" w:hAnsi="Arial" w:cs="Arial"/>
          <w:iCs/>
          <w:color w:val="000000" w:themeColor="text1"/>
          <w:kern w:val="24"/>
          <w:sz w:val="28"/>
          <w:szCs w:val="28"/>
        </w:rPr>
        <w:t>.</w:t>
      </w:r>
    </w:p>
    <w:p w14:paraId="7B6C5104" w14:textId="77777777" w:rsidR="00146706" w:rsidRPr="00A11620" w:rsidRDefault="00146706" w:rsidP="00B369FF">
      <w:pPr>
        <w:pStyle w:val="ListParagraph"/>
        <w:numPr>
          <w:ilvl w:val="0"/>
          <w:numId w:val="21"/>
        </w:numPr>
        <w:spacing w:after="60"/>
        <w:contextualSpacing w:val="0"/>
        <w:rPr>
          <w:rFonts w:ascii="Arial" w:hAnsi="Arial" w:cs="Arial"/>
          <w:sz w:val="28"/>
          <w:szCs w:val="28"/>
        </w:rPr>
      </w:pPr>
      <w:r w:rsidRPr="00A11620">
        <w:rPr>
          <w:rFonts w:ascii="Arial" w:eastAsiaTheme="minorEastAsia" w:hAnsi="Arial" w:cs="Arial"/>
          <w:iCs/>
          <w:color w:val="000000" w:themeColor="text1"/>
          <w:kern w:val="24"/>
          <w:sz w:val="28"/>
          <w:szCs w:val="28"/>
        </w:rPr>
        <w:t>Mo</w:t>
      </w:r>
      <w:r>
        <w:rPr>
          <w:rFonts w:ascii="Arial" w:eastAsiaTheme="minorEastAsia" w:hAnsi="Arial" w:cs="Arial"/>
          <w:iCs/>
          <w:color w:val="000000" w:themeColor="text1"/>
          <w:kern w:val="24"/>
          <w:sz w:val="28"/>
          <w:szCs w:val="28"/>
        </w:rPr>
        <w:t>ving around.</w:t>
      </w:r>
    </w:p>
    <w:p w14:paraId="056CFEDE" w14:textId="77777777" w:rsidR="00146706" w:rsidRPr="00A11620" w:rsidRDefault="00146706" w:rsidP="00B369FF">
      <w:pPr>
        <w:pStyle w:val="ListParagraph"/>
        <w:numPr>
          <w:ilvl w:val="0"/>
          <w:numId w:val="21"/>
        </w:numPr>
        <w:spacing w:after="60"/>
        <w:contextualSpacing w:val="0"/>
        <w:rPr>
          <w:rFonts w:ascii="Arial" w:hAnsi="Arial" w:cs="Arial"/>
          <w:sz w:val="28"/>
          <w:szCs w:val="28"/>
        </w:rPr>
      </w:pPr>
      <w:r w:rsidRPr="00A11620">
        <w:rPr>
          <w:rFonts w:ascii="Arial" w:eastAsiaTheme="minorEastAsia" w:hAnsi="Arial" w:cs="Arial"/>
          <w:iCs/>
          <w:color w:val="000000" w:themeColor="text1"/>
          <w:kern w:val="24"/>
          <w:sz w:val="28"/>
          <w:szCs w:val="28"/>
        </w:rPr>
        <w:lastRenderedPageBreak/>
        <w:t>Self-direction</w:t>
      </w:r>
      <w:r>
        <w:rPr>
          <w:rFonts w:ascii="Arial" w:eastAsiaTheme="minorEastAsia" w:hAnsi="Arial" w:cs="Arial"/>
          <w:iCs/>
          <w:color w:val="000000" w:themeColor="text1"/>
          <w:kern w:val="24"/>
          <w:sz w:val="28"/>
          <w:szCs w:val="28"/>
        </w:rPr>
        <w:t>.</w:t>
      </w:r>
    </w:p>
    <w:p w14:paraId="417A3A3A" w14:textId="77777777" w:rsidR="00146706" w:rsidRPr="00A11620" w:rsidRDefault="00146706" w:rsidP="00B369FF">
      <w:pPr>
        <w:pStyle w:val="ListParagraph"/>
        <w:numPr>
          <w:ilvl w:val="0"/>
          <w:numId w:val="21"/>
        </w:numPr>
        <w:spacing w:after="60"/>
        <w:contextualSpacing w:val="0"/>
        <w:rPr>
          <w:rFonts w:ascii="Arial" w:hAnsi="Arial" w:cs="Arial"/>
          <w:sz w:val="28"/>
          <w:szCs w:val="28"/>
        </w:rPr>
      </w:pPr>
      <w:r>
        <w:rPr>
          <w:rFonts w:ascii="Arial" w:eastAsiaTheme="minorEastAsia" w:hAnsi="Arial" w:cs="Arial"/>
          <w:iCs/>
          <w:color w:val="000000" w:themeColor="text1"/>
          <w:kern w:val="24"/>
          <w:sz w:val="28"/>
          <w:szCs w:val="28"/>
        </w:rPr>
        <w:t>Be able to live alone.</w:t>
      </w:r>
    </w:p>
    <w:p w14:paraId="0918AA07" w14:textId="77777777" w:rsidR="00146706" w:rsidRPr="00A11620" w:rsidRDefault="00146706" w:rsidP="00B369FF">
      <w:pPr>
        <w:pStyle w:val="ListParagraph"/>
        <w:numPr>
          <w:ilvl w:val="0"/>
          <w:numId w:val="21"/>
        </w:numPr>
        <w:spacing w:after="240"/>
        <w:contextualSpacing w:val="0"/>
        <w:rPr>
          <w:rFonts w:ascii="Arial" w:hAnsi="Arial" w:cs="Arial"/>
          <w:sz w:val="28"/>
          <w:szCs w:val="28"/>
        </w:rPr>
      </w:pPr>
      <w:r>
        <w:rPr>
          <w:rFonts w:ascii="Arial" w:eastAsiaTheme="minorEastAsia" w:hAnsi="Arial" w:cs="Arial"/>
          <w:iCs/>
          <w:color w:val="000000" w:themeColor="text1"/>
          <w:kern w:val="24"/>
          <w:sz w:val="28"/>
          <w:szCs w:val="28"/>
        </w:rPr>
        <w:t>Understanding money.</w:t>
      </w:r>
    </w:p>
    <w:p w14:paraId="0057196F" w14:textId="77777777" w:rsidR="00DE0156" w:rsidRPr="001F03C3" w:rsidRDefault="00DE0156" w:rsidP="001F03C3">
      <w:pPr>
        <w:pStyle w:val="Heading2"/>
        <w:rPr>
          <w:rFonts w:ascii="Arial" w:hAnsi="Arial" w:cs="Arial"/>
          <w:b/>
          <w:sz w:val="28"/>
          <w:szCs w:val="28"/>
        </w:rPr>
      </w:pPr>
      <w:bookmarkStart w:id="4" w:name="_Hlk9433185"/>
      <w:r w:rsidRPr="001F03C3">
        <w:rPr>
          <w:rFonts w:ascii="Arial" w:eastAsiaTheme="minorEastAsia" w:hAnsi="Arial" w:cs="Arial"/>
          <w:b/>
          <w:color w:val="auto"/>
          <w:sz w:val="28"/>
          <w:szCs w:val="28"/>
        </w:rPr>
        <w:t>What is an Individual Program Plan or IPP?</w:t>
      </w:r>
    </w:p>
    <w:p w14:paraId="287776CA" w14:textId="77777777" w:rsidR="00DE0156" w:rsidRPr="00A11620" w:rsidRDefault="00DE0156" w:rsidP="00B369FF">
      <w:pPr>
        <w:pStyle w:val="ListParagraph"/>
        <w:numPr>
          <w:ilvl w:val="0"/>
          <w:numId w:val="22"/>
        </w:numPr>
        <w:spacing w:after="60"/>
        <w:contextualSpacing w:val="0"/>
        <w:rPr>
          <w:rFonts w:ascii="Arial" w:hAnsi="Arial" w:cs="Arial"/>
          <w:sz w:val="28"/>
          <w:szCs w:val="28"/>
        </w:rPr>
      </w:pPr>
      <w:r w:rsidRPr="00A11620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The IPP is an agreement with the regional center and a person receiving regional center services.</w:t>
      </w:r>
    </w:p>
    <w:p w14:paraId="0A14F775" w14:textId="77777777" w:rsidR="00DE0156" w:rsidRPr="00A11620" w:rsidRDefault="00DE0156" w:rsidP="00B369FF">
      <w:pPr>
        <w:pStyle w:val="ListParagraph"/>
        <w:numPr>
          <w:ilvl w:val="0"/>
          <w:numId w:val="22"/>
        </w:numPr>
        <w:spacing w:after="60"/>
        <w:contextualSpacing w:val="0"/>
        <w:rPr>
          <w:rFonts w:ascii="Arial" w:hAnsi="Arial" w:cs="Arial"/>
          <w:sz w:val="28"/>
          <w:szCs w:val="28"/>
        </w:rPr>
      </w:pPr>
      <w:r w:rsidRPr="00A11620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An IPP is a written plan that includes the services and supports a person needs to attain their goals and dreams.  </w:t>
      </w:r>
    </w:p>
    <w:p w14:paraId="6165FDB9" w14:textId="7AE5F94B" w:rsidR="00DE0156" w:rsidRPr="00146706" w:rsidRDefault="00DE0156" w:rsidP="00B369FF">
      <w:pPr>
        <w:pStyle w:val="ListParagraph"/>
        <w:numPr>
          <w:ilvl w:val="0"/>
          <w:numId w:val="22"/>
        </w:numPr>
        <w:spacing w:after="240"/>
        <w:contextualSpacing w:val="0"/>
        <w:rPr>
          <w:rFonts w:ascii="Arial" w:hAnsi="Arial" w:cs="Arial"/>
          <w:sz w:val="28"/>
          <w:szCs w:val="28"/>
        </w:rPr>
      </w:pPr>
      <w:r w:rsidRPr="00A11620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An IPP can contain a goal to attain CIE as well as the services and supports to reach this goal.</w:t>
      </w:r>
    </w:p>
    <w:p w14:paraId="4D050EC3" w14:textId="77777777" w:rsidR="00146706" w:rsidRPr="007B51FF" w:rsidRDefault="00146706" w:rsidP="00146706">
      <w:pPr>
        <w:keepNext/>
        <w:keepLines/>
        <w:spacing w:before="240" w:after="60" w:line="240" w:lineRule="auto"/>
        <w:outlineLvl w:val="0"/>
        <w:rPr>
          <w:rFonts w:ascii="Arial" w:eastAsia="Times New Roman" w:hAnsi="Arial" w:cs="Arial"/>
          <w:b/>
          <w:sz w:val="28"/>
          <w:szCs w:val="28"/>
          <w:u w:val="single"/>
        </w:rPr>
      </w:pPr>
      <w:r w:rsidRPr="007B51FF">
        <w:rPr>
          <w:rFonts w:ascii="Arial" w:eastAsiaTheme="minorEastAsia" w:hAnsi="Arial" w:cs="Arial"/>
          <w:b/>
          <w:sz w:val="28"/>
          <w:szCs w:val="28"/>
          <w:u w:val="single"/>
        </w:rPr>
        <w:t xml:space="preserve">How Can an Individual Get a Copy of Their Plans (IEP, IPE, IPP)? </w:t>
      </w:r>
    </w:p>
    <w:p w14:paraId="561430FF" w14:textId="77777777" w:rsidR="00146706" w:rsidRPr="007B51FF" w:rsidRDefault="00146706" w:rsidP="00146706">
      <w:pPr>
        <w:spacing w:after="0"/>
        <w:rPr>
          <w:rFonts w:ascii="Arial" w:eastAsia="Times New Roman" w:hAnsi="Arial" w:cs="Arial"/>
          <w:b/>
          <w:sz w:val="28"/>
          <w:szCs w:val="28"/>
        </w:rPr>
      </w:pPr>
      <w:r w:rsidRPr="007B51FF">
        <w:rPr>
          <w:rFonts w:ascii="Arial" w:hAnsi="Arial" w:cs="Arial"/>
          <w:b/>
          <w:sz w:val="28"/>
          <w:szCs w:val="28"/>
        </w:rPr>
        <w:t>For the IEP (from the school):</w:t>
      </w:r>
    </w:p>
    <w:p w14:paraId="5FA87E87" w14:textId="77777777" w:rsidR="00146706" w:rsidRPr="007B51FF" w:rsidRDefault="00146706" w:rsidP="0014670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B51FF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A copy is provided after the IEP meeting.</w:t>
      </w:r>
    </w:p>
    <w:p w14:paraId="5E0ADD5A" w14:textId="77777777" w:rsidR="00146706" w:rsidRPr="007B51FF" w:rsidRDefault="00146706" w:rsidP="00146706">
      <w:pPr>
        <w:spacing w:after="60" w:line="240" w:lineRule="auto"/>
        <w:rPr>
          <w:rFonts w:ascii="Arial" w:eastAsia="Times New Roman" w:hAnsi="Arial" w:cs="Arial"/>
          <w:sz w:val="28"/>
          <w:szCs w:val="28"/>
        </w:rPr>
      </w:pPr>
      <w:r w:rsidRPr="007B51FF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A copy may be requested by contacting the local case manager and/or school.</w:t>
      </w:r>
    </w:p>
    <w:p w14:paraId="61DABD81" w14:textId="77777777" w:rsidR="00146706" w:rsidRPr="007B51FF" w:rsidRDefault="00146706" w:rsidP="00146706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 w:rsidRPr="007B51FF">
        <w:rPr>
          <w:rFonts w:ascii="Arial" w:eastAsiaTheme="minorEastAsia" w:hAnsi="Arial" w:cs="Arial"/>
          <w:b/>
          <w:color w:val="000000" w:themeColor="text1"/>
          <w:kern w:val="24"/>
          <w:sz w:val="28"/>
          <w:szCs w:val="28"/>
        </w:rPr>
        <w:t>For the IPE (from DOR district):</w:t>
      </w:r>
    </w:p>
    <w:p w14:paraId="1FA4E8B7" w14:textId="77777777" w:rsidR="00146706" w:rsidRPr="007B51FF" w:rsidRDefault="00146706" w:rsidP="0014670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B51FF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A copy is provided after the individual signs the IPE.</w:t>
      </w:r>
    </w:p>
    <w:p w14:paraId="148068B5" w14:textId="0DB9B307" w:rsidR="00146706" w:rsidRPr="007B51FF" w:rsidRDefault="00146706" w:rsidP="00146706">
      <w:pPr>
        <w:spacing w:after="60" w:line="240" w:lineRule="auto"/>
        <w:rPr>
          <w:rFonts w:ascii="Arial" w:eastAsia="Times New Roman" w:hAnsi="Arial" w:cs="Arial"/>
          <w:sz w:val="28"/>
          <w:szCs w:val="28"/>
        </w:rPr>
      </w:pPr>
      <w:r w:rsidRPr="007B51FF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A copy may be requested from the DOR </w:t>
      </w:r>
      <w:r w:rsidR="000E6CF8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c</w:t>
      </w:r>
      <w:r w:rsidRPr="007B51FF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ounselor at any time. </w:t>
      </w:r>
    </w:p>
    <w:p w14:paraId="1D3DB263" w14:textId="77777777" w:rsidR="00146706" w:rsidRPr="007B51FF" w:rsidRDefault="00146706" w:rsidP="00146706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 w:rsidRPr="007B51FF">
        <w:rPr>
          <w:rFonts w:ascii="Arial" w:eastAsiaTheme="minorEastAsia" w:hAnsi="Arial" w:cs="Arial"/>
          <w:b/>
          <w:color w:val="000000" w:themeColor="text1"/>
          <w:kern w:val="24"/>
          <w:sz w:val="28"/>
          <w:szCs w:val="28"/>
        </w:rPr>
        <w:t>For the IPP (from the regional centers):</w:t>
      </w:r>
    </w:p>
    <w:p w14:paraId="62F13024" w14:textId="77777777" w:rsidR="00146706" w:rsidRPr="007B51FF" w:rsidRDefault="00146706" w:rsidP="0014670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B51FF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A copy is generated and mailed after the individual signs the IPP.</w:t>
      </w:r>
    </w:p>
    <w:p w14:paraId="59D0CD69" w14:textId="7B69DE76" w:rsidR="00146706" w:rsidRPr="007B51FF" w:rsidRDefault="00146706" w:rsidP="00146706">
      <w:pPr>
        <w:spacing w:after="240"/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</w:pPr>
      <w:r w:rsidRPr="007B51FF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Requesting a copy by contacting the regional center case manager</w:t>
      </w:r>
      <w:r w:rsidR="00780CB1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.</w:t>
      </w:r>
    </w:p>
    <w:p w14:paraId="3A652A68" w14:textId="77777777" w:rsidR="00146706" w:rsidRPr="007B51FF" w:rsidRDefault="00146706" w:rsidP="00146706">
      <w:pPr>
        <w:keepNext/>
        <w:keepLines/>
        <w:spacing w:before="40" w:after="0"/>
        <w:outlineLvl w:val="1"/>
        <w:rPr>
          <w:rFonts w:ascii="Arial" w:eastAsiaTheme="majorEastAsia" w:hAnsi="Arial" w:cs="Arial"/>
          <w:b/>
          <w:color w:val="2F5496" w:themeColor="accent1" w:themeShade="BF"/>
          <w:sz w:val="28"/>
          <w:szCs w:val="28"/>
        </w:rPr>
      </w:pPr>
      <w:r w:rsidRPr="007B51FF">
        <w:rPr>
          <w:rFonts w:ascii="Arial" w:eastAsiaTheme="minorEastAsia" w:hAnsi="Arial" w:cs="Arial"/>
          <w:b/>
          <w:sz w:val="28"/>
          <w:szCs w:val="28"/>
        </w:rPr>
        <w:t>How Can Individual Share their Plans?</w:t>
      </w:r>
    </w:p>
    <w:p w14:paraId="5618BBE2" w14:textId="77777777" w:rsidR="00146706" w:rsidRPr="007B51FF" w:rsidRDefault="00146706" w:rsidP="0014670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B51FF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There are a two of ways to share your IEP, IPE, and IPP with other agencies. </w:t>
      </w:r>
    </w:p>
    <w:p w14:paraId="0DECC0B8" w14:textId="77777777" w:rsidR="00146706" w:rsidRPr="007B51FF" w:rsidRDefault="00146706" w:rsidP="00B369FF">
      <w:pPr>
        <w:numPr>
          <w:ilvl w:val="0"/>
          <w:numId w:val="23"/>
        </w:numPr>
        <w:spacing w:after="60" w:line="240" w:lineRule="auto"/>
        <w:rPr>
          <w:rFonts w:ascii="Arial" w:eastAsia="Times New Roman" w:hAnsi="Arial" w:cs="Arial"/>
          <w:sz w:val="28"/>
          <w:szCs w:val="28"/>
        </w:rPr>
      </w:pPr>
      <w:r w:rsidRPr="007B51FF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You can sign a release of information waiver with each agency which will allow the agency to share your plan with another agency. </w:t>
      </w:r>
    </w:p>
    <w:p w14:paraId="4EAA10BC" w14:textId="0E6A651A" w:rsidR="00146706" w:rsidRDefault="00146706" w:rsidP="00B369FF">
      <w:pPr>
        <w:numPr>
          <w:ilvl w:val="0"/>
          <w:numId w:val="23"/>
        </w:numPr>
        <w:spacing w:after="0" w:line="240" w:lineRule="auto"/>
        <w:contextualSpacing/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</w:pPr>
      <w:r w:rsidRPr="007B51FF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You can give a copy of your plan from one agency to another agency.</w:t>
      </w:r>
    </w:p>
    <w:p w14:paraId="22B551B7" w14:textId="77777777" w:rsidR="00ED291F" w:rsidRDefault="00ED291F" w:rsidP="00ED291F">
      <w:pPr>
        <w:spacing w:after="0" w:line="240" w:lineRule="auto"/>
        <w:ind w:left="720"/>
        <w:contextualSpacing/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</w:pPr>
    </w:p>
    <w:p w14:paraId="20797A59" w14:textId="64507E8E" w:rsidR="00F63762" w:rsidRPr="00ED291F" w:rsidRDefault="00ED291F" w:rsidP="00F63762">
      <w:pPr>
        <w:spacing w:after="0" w:line="240" w:lineRule="auto"/>
        <w:contextualSpacing/>
        <w:rPr>
          <w:rFonts w:ascii="Arial" w:eastAsiaTheme="minorEastAsia" w:hAnsi="Arial" w:cs="Arial"/>
          <w:color w:val="000000" w:themeColor="text1"/>
          <w:kern w:val="24"/>
          <w:sz w:val="28"/>
          <w:szCs w:val="28"/>
          <w:u w:val="single"/>
        </w:rPr>
      </w:pPr>
      <w:r w:rsidRPr="00ED291F">
        <w:rPr>
          <w:rFonts w:ascii="Arial" w:eastAsiaTheme="majorEastAsia" w:hAnsi="Arial" w:cs="Arial"/>
          <w:b/>
          <w:bCs/>
          <w:color w:val="262626" w:themeColor="text1" w:themeTint="D9"/>
          <w:kern w:val="24"/>
          <w:sz w:val="28"/>
          <w:szCs w:val="28"/>
          <w:u w:val="single"/>
        </w:rPr>
        <w:t>Video and story links to CIE success stories</w:t>
      </w:r>
    </w:p>
    <w:bookmarkEnd w:id="4"/>
    <w:p w14:paraId="08821DE9" w14:textId="39BEBCA8" w:rsidR="00F63762" w:rsidRPr="00B369FF" w:rsidRDefault="002D47D3" w:rsidP="00B369FF">
      <w:pPr>
        <w:pStyle w:val="ListParagraph"/>
        <w:numPr>
          <w:ilvl w:val="0"/>
          <w:numId w:val="13"/>
        </w:numPr>
        <w:spacing w:after="240" w:line="360" w:lineRule="auto"/>
        <w:rPr>
          <w:rFonts w:ascii="Arial" w:hAnsi="Arial" w:cs="Arial"/>
          <w:sz w:val="28"/>
          <w:szCs w:val="28"/>
        </w:rPr>
      </w:pPr>
      <w:r w:rsidRPr="00B369FF">
        <w:rPr>
          <w:rFonts w:ascii="Arial" w:hAnsi="Arial" w:cs="Arial"/>
          <w:sz w:val="28"/>
          <w:szCs w:val="28"/>
        </w:rPr>
        <w:fldChar w:fldCharType="begin"/>
      </w:r>
      <w:r w:rsidR="00FD7FEB">
        <w:rPr>
          <w:rFonts w:ascii="Arial" w:hAnsi="Arial" w:cs="Arial"/>
          <w:sz w:val="28"/>
          <w:szCs w:val="28"/>
        </w:rPr>
        <w:instrText>HYPERLINK "https://www.dds.ca.gov/YouTubeVideo/YouTubePlayerEmbed.cfm?vidinput=jAZswVGSv_Q&amp;sdig=1" \o "Click to access Employment for All video"</w:instrText>
      </w:r>
      <w:r w:rsidR="00FD7FEB" w:rsidRPr="00B369FF">
        <w:rPr>
          <w:rFonts w:ascii="Arial" w:hAnsi="Arial" w:cs="Arial"/>
          <w:sz w:val="28"/>
          <w:szCs w:val="28"/>
        </w:rPr>
      </w:r>
      <w:r w:rsidRPr="00B369FF">
        <w:rPr>
          <w:rFonts w:ascii="Arial" w:hAnsi="Arial" w:cs="Arial"/>
          <w:sz w:val="28"/>
          <w:szCs w:val="28"/>
        </w:rPr>
        <w:fldChar w:fldCharType="separate"/>
      </w:r>
      <w:r w:rsidRPr="00B369FF">
        <w:rPr>
          <w:rStyle w:val="Hyperlink"/>
          <w:rFonts w:ascii="Arial" w:hAnsi="Arial" w:cs="Arial"/>
          <w:sz w:val="28"/>
          <w:szCs w:val="28"/>
        </w:rPr>
        <w:t>Employment for All</w:t>
      </w:r>
      <w:r w:rsidRPr="00B369FF">
        <w:rPr>
          <w:rFonts w:ascii="Arial" w:hAnsi="Arial" w:cs="Arial"/>
          <w:sz w:val="28"/>
          <w:szCs w:val="28"/>
        </w:rPr>
        <w:fldChar w:fldCharType="end"/>
      </w:r>
    </w:p>
    <w:p w14:paraId="02C22B65" w14:textId="0D10F805" w:rsidR="00F63762" w:rsidRPr="00B369FF" w:rsidRDefault="00FD7FEB" w:rsidP="00B369FF">
      <w:pPr>
        <w:pStyle w:val="ListParagraph"/>
        <w:numPr>
          <w:ilvl w:val="0"/>
          <w:numId w:val="13"/>
        </w:numPr>
        <w:spacing w:after="240" w:line="360" w:lineRule="auto"/>
        <w:rPr>
          <w:rFonts w:ascii="Arial" w:hAnsi="Arial" w:cs="Arial"/>
          <w:sz w:val="28"/>
          <w:szCs w:val="28"/>
        </w:rPr>
      </w:pPr>
      <w:hyperlink r:id="rId7" w:tooltip="Click to access College Students with Disabilities video" w:history="1">
        <w:r w:rsidR="002D47D3" w:rsidRPr="00B369FF">
          <w:rPr>
            <w:rStyle w:val="Hyperlink"/>
            <w:rFonts w:ascii="Arial" w:hAnsi="Arial" w:cs="Arial"/>
            <w:sz w:val="28"/>
            <w:szCs w:val="28"/>
          </w:rPr>
          <w:t>College Students with Disabilities</w:t>
        </w:r>
      </w:hyperlink>
    </w:p>
    <w:p w14:paraId="1847DDFE" w14:textId="4B2FB5D6" w:rsidR="00B369FF" w:rsidRPr="00B369FF" w:rsidRDefault="00FD7FEB" w:rsidP="00B369FF">
      <w:pPr>
        <w:pStyle w:val="ListParagraph"/>
        <w:numPr>
          <w:ilvl w:val="0"/>
          <w:numId w:val="13"/>
        </w:numPr>
        <w:spacing w:after="240" w:line="360" w:lineRule="auto"/>
        <w:rPr>
          <w:rFonts w:ascii="Arial" w:hAnsi="Arial" w:cs="Arial"/>
          <w:sz w:val="28"/>
          <w:szCs w:val="28"/>
        </w:rPr>
      </w:pPr>
      <w:hyperlink r:id="rId8" w:tooltip="Click to access Your Job Should Fit You video" w:history="1">
        <w:r w:rsidR="00B369FF" w:rsidRPr="00B369FF">
          <w:rPr>
            <w:rStyle w:val="Hyperlink"/>
            <w:rFonts w:ascii="Arial" w:hAnsi="Arial" w:cs="Arial"/>
            <w:sz w:val="28"/>
            <w:szCs w:val="28"/>
          </w:rPr>
          <w:t>Your Job Should Fit You</w:t>
        </w:r>
      </w:hyperlink>
    </w:p>
    <w:p w14:paraId="00B7939B" w14:textId="3B5DD9AB" w:rsidR="00B369FF" w:rsidRPr="00B369FF" w:rsidRDefault="00FD7FEB" w:rsidP="00B369FF">
      <w:pPr>
        <w:pStyle w:val="ListParagraph"/>
        <w:numPr>
          <w:ilvl w:val="0"/>
          <w:numId w:val="13"/>
        </w:numPr>
        <w:spacing w:after="240" w:line="360" w:lineRule="auto"/>
        <w:rPr>
          <w:rFonts w:ascii="Arial" w:hAnsi="Arial" w:cs="Arial"/>
          <w:sz w:val="28"/>
          <w:szCs w:val="28"/>
        </w:rPr>
      </w:pPr>
      <w:hyperlink r:id="rId9" w:tooltip="Click to access About WorkAbility I video" w:history="1">
        <w:r w:rsidR="00B369FF" w:rsidRPr="00B369FF">
          <w:rPr>
            <w:rStyle w:val="Hyperlink"/>
            <w:rFonts w:ascii="Arial" w:hAnsi="Arial" w:cs="Arial"/>
            <w:sz w:val="28"/>
            <w:szCs w:val="28"/>
          </w:rPr>
          <w:t xml:space="preserve">About </w:t>
        </w:r>
        <w:proofErr w:type="spellStart"/>
        <w:r w:rsidR="00B369FF" w:rsidRPr="00B369FF">
          <w:rPr>
            <w:rStyle w:val="Hyperlink"/>
            <w:rFonts w:ascii="Arial" w:hAnsi="Arial" w:cs="Arial"/>
            <w:sz w:val="28"/>
            <w:szCs w:val="28"/>
          </w:rPr>
          <w:t>WorkAbility</w:t>
        </w:r>
        <w:proofErr w:type="spellEnd"/>
        <w:r w:rsidR="00B369FF" w:rsidRPr="00B369FF">
          <w:rPr>
            <w:rStyle w:val="Hyperlink"/>
            <w:rFonts w:ascii="Arial" w:hAnsi="Arial" w:cs="Arial"/>
            <w:sz w:val="28"/>
            <w:szCs w:val="28"/>
          </w:rPr>
          <w:t xml:space="preserve"> I</w:t>
        </w:r>
      </w:hyperlink>
      <w:r w:rsidR="00B369FF" w:rsidRPr="00B369FF">
        <w:rPr>
          <w:rFonts w:ascii="Arial" w:hAnsi="Arial" w:cs="Arial"/>
          <w:sz w:val="28"/>
          <w:szCs w:val="28"/>
        </w:rPr>
        <w:t xml:space="preserve"> </w:t>
      </w:r>
    </w:p>
    <w:p w14:paraId="011329D8" w14:textId="66F8C832" w:rsidR="00F63762" w:rsidRPr="00B369FF" w:rsidRDefault="00FD7FEB" w:rsidP="00B369FF">
      <w:pPr>
        <w:pStyle w:val="ListParagraph"/>
        <w:numPr>
          <w:ilvl w:val="0"/>
          <w:numId w:val="13"/>
        </w:numPr>
        <w:spacing w:after="240" w:line="360" w:lineRule="auto"/>
        <w:rPr>
          <w:rFonts w:ascii="Arial" w:hAnsi="Arial" w:cs="Arial"/>
          <w:sz w:val="28"/>
          <w:szCs w:val="28"/>
        </w:rPr>
      </w:pPr>
      <w:hyperlink r:id="rId10" w:tooltip="Click to access WorkAbility I - Matt video" w:history="1">
        <w:proofErr w:type="spellStart"/>
        <w:r w:rsidR="00B369FF" w:rsidRPr="00B369FF">
          <w:rPr>
            <w:rStyle w:val="Hyperlink"/>
            <w:rFonts w:ascii="Arial" w:hAnsi="Arial" w:cs="Arial"/>
            <w:sz w:val="28"/>
            <w:szCs w:val="28"/>
          </w:rPr>
          <w:t>WorkAbility</w:t>
        </w:r>
        <w:proofErr w:type="spellEnd"/>
        <w:r w:rsidR="00B369FF" w:rsidRPr="00B369FF">
          <w:rPr>
            <w:rStyle w:val="Hyperlink"/>
            <w:rFonts w:ascii="Arial" w:hAnsi="Arial" w:cs="Arial"/>
            <w:sz w:val="28"/>
            <w:szCs w:val="28"/>
          </w:rPr>
          <w:t xml:space="preserve"> I - Matt</w:t>
        </w:r>
      </w:hyperlink>
    </w:p>
    <w:p w14:paraId="171C5CFF" w14:textId="2C06F53C" w:rsidR="00F63762" w:rsidRPr="00B369FF" w:rsidRDefault="00FD7FEB" w:rsidP="00B369FF">
      <w:pPr>
        <w:pStyle w:val="ListParagraph"/>
        <w:numPr>
          <w:ilvl w:val="0"/>
          <w:numId w:val="13"/>
        </w:numPr>
        <w:spacing w:after="240" w:line="360" w:lineRule="auto"/>
        <w:rPr>
          <w:rFonts w:ascii="Arial" w:hAnsi="Arial" w:cs="Arial"/>
          <w:sz w:val="28"/>
          <w:szCs w:val="28"/>
        </w:rPr>
      </w:pPr>
      <w:hyperlink r:id="rId11" w:tooltip="Click to access WorkAbility I - Toby video" w:history="1">
        <w:proofErr w:type="spellStart"/>
        <w:r w:rsidR="00B369FF" w:rsidRPr="00B369FF">
          <w:rPr>
            <w:rStyle w:val="Hyperlink"/>
            <w:rFonts w:ascii="Arial" w:hAnsi="Arial" w:cs="Arial"/>
            <w:sz w:val="28"/>
            <w:szCs w:val="28"/>
          </w:rPr>
          <w:t>WorkAbility</w:t>
        </w:r>
        <w:proofErr w:type="spellEnd"/>
        <w:r w:rsidR="00B369FF" w:rsidRPr="00B369FF">
          <w:rPr>
            <w:rStyle w:val="Hyperlink"/>
            <w:rFonts w:ascii="Arial" w:hAnsi="Arial" w:cs="Arial"/>
            <w:sz w:val="28"/>
            <w:szCs w:val="28"/>
          </w:rPr>
          <w:t xml:space="preserve"> I - Toby</w:t>
        </w:r>
      </w:hyperlink>
    </w:p>
    <w:p w14:paraId="6399AA34" w14:textId="675F950B" w:rsidR="00146706" w:rsidRPr="0028334D" w:rsidRDefault="00FD7FEB" w:rsidP="00B369FF">
      <w:pPr>
        <w:pStyle w:val="ListParagraph"/>
        <w:numPr>
          <w:ilvl w:val="0"/>
          <w:numId w:val="13"/>
        </w:numPr>
        <w:spacing w:after="240" w:line="360" w:lineRule="auto"/>
        <w:rPr>
          <w:rStyle w:val="Hyperlink"/>
          <w:rFonts w:ascii="Arial" w:hAnsi="Arial" w:cs="Arial"/>
          <w:color w:val="auto"/>
          <w:sz w:val="28"/>
          <w:szCs w:val="28"/>
          <w:u w:val="none"/>
        </w:rPr>
      </w:pPr>
      <w:hyperlink r:id="rId12" w:tooltip="Click to view DOR Client Stories" w:history="1">
        <w:r w:rsidR="00B369FF" w:rsidRPr="00B369FF">
          <w:rPr>
            <w:rStyle w:val="Hyperlink"/>
            <w:rFonts w:ascii="Arial" w:hAnsi="Arial" w:cs="Arial"/>
            <w:sz w:val="28"/>
            <w:szCs w:val="28"/>
          </w:rPr>
          <w:t>DOR Clients Share Their Stories</w:t>
        </w:r>
      </w:hyperlink>
    </w:p>
    <w:p w14:paraId="1E0E9864" w14:textId="6196AA66" w:rsidR="0028334D" w:rsidRDefault="0028334D" w:rsidP="0028334D">
      <w:pPr>
        <w:spacing w:after="240" w:line="360" w:lineRule="auto"/>
        <w:rPr>
          <w:rFonts w:ascii="Arial" w:hAnsi="Arial" w:cs="Arial"/>
          <w:b/>
          <w:sz w:val="28"/>
          <w:szCs w:val="28"/>
          <w:u w:val="single"/>
        </w:rPr>
      </w:pPr>
      <w:r w:rsidRPr="0028334D">
        <w:rPr>
          <w:rFonts w:ascii="Arial" w:hAnsi="Arial" w:cs="Arial"/>
          <w:b/>
          <w:sz w:val="28"/>
          <w:szCs w:val="28"/>
          <w:u w:val="single"/>
        </w:rPr>
        <w:t>Webinar Presenters:</w:t>
      </w:r>
    </w:p>
    <w:p w14:paraId="4598BFDE" w14:textId="77777777" w:rsidR="0059228B" w:rsidRPr="0059228B" w:rsidRDefault="0059228B" w:rsidP="0059228B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  <w:r w:rsidRPr="0059228B">
        <w:rPr>
          <w:rFonts w:ascii="Arial" w:eastAsia="Calibri" w:hAnsi="Arial" w:cs="Arial"/>
          <w:sz w:val="28"/>
          <w:szCs w:val="28"/>
        </w:rPr>
        <w:t>Nina Presmont, M.S., C.R.C.</w:t>
      </w:r>
      <w:r w:rsidRPr="0059228B">
        <w:rPr>
          <w:rFonts w:ascii="Calibri" w:eastAsia="Calibri" w:hAnsi="Calibri" w:cs="Calibri"/>
          <w:sz w:val="28"/>
          <w:szCs w:val="28"/>
        </w:rPr>
        <w:t xml:space="preserve"> </w:t>
      </w:r>
      <w:r w:rsidRPr="0059228B">
        <w:rPr>
          <w:rFonts w:ascii="Calibri" w:eastAsia="Calibri" w:hAnsi="Calibri" w:cs="Calibri"/>
          <w:sz w:val="28"/>
          <w:szCs w:val="28"/>
        </w:rPr>
        <w:br/>
      </w:r>
      <w:r w:rsidRPr="0059228B">
        <w:rPr>
          <w:rFonts w:ascii="Arial" w:eastAsia="Calibri" w:hAnsi="Arial" w:cs="Arial"/>
          <w:sz w:val="28"/>
          <w:szCs w:val="28"/>
        </w:rPr>
        <w:t>Chief, Program Policy Implementation</w:t>
      </w:r>
    </w:p>
    <w:p w14:paraId="100574D4" w14:textId="3C5F9FF0" w:rsidR="0059228B" w:rsidRDefault="0059228B" w:rsidP="0059228B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  <w:r w:rsidRPr="0059228B">
        <w:rPr>
          <w:rFonts w:ascii="Arial" w:eastAsia="Calibri" w:hAnsi="Arial" w:cs="Arial"/>
          <w:sz w:val="28"/>
          <w:szCs w:val="28"/>
        </w:rPr>
        <w:t>Department of Rehabilitation</w:t>
      </w:r>
    </w:p>
    <w:p w14:paraId="3B87997F" w14:textId="77777777" w:rsidR="0059228B" w:rsidRPr="0059228B" w:rsidRDefault="0059228B" w:rsidP="0059228B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p w14:paraId="788335C5" w14:textId="77777777" w:rsidR="0028334D" w:rsidRDefault="0028334D" w:rsidP="0028334D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Jessica Popjevalo</w:t>
      </w:r>
      <w:bookmarkStart w:id="5" w:name="_GoBack"/>
      <w:bookmarkEnd w:id="5"/>
    </w:p>
    <w:p w14:paraId="5CB2CF62" w14:textId="77777777" w:rsidR="0028334D" w:rsidRDefault="0028334D" w:rsidP="0028334D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CaPROMISE Manager</w:t>
      </w:r>
    </w:p>
    <w:p w14:paraId="52CAD684" w14:textId="77777777" w:rsidR="0028334D" w:rsidRDefault="0028334D" w:rsidP="0028334D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Department of Rehabilitation</w:t>
      </w:r>
    </w:p>
    <w:p w14:paraId="4A945FB8" w14:textId="77777777" w:rsidR="0028334D" w:rsidRDefault="0028334D" w:rsidP="0028334D">
      <w:pPr>
        <w:spacing w:after="0"/>
        <w:rPr>
          <w:rFonts w:ascii="Arial" w:hAnsi="Arial" w:cs="Arial"/>
          <w:sz w:val="28"/>
          <w:szCs w:val="28"/>
        </w:rPr>
      </w:pPr>
    </w:p>
    <w:p w14:paraId="3928E08C" w14:textId="77777777" w:rsidR="0028334D" w:rsidRDefault="0028334D" w:rsidP="0028334D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Maureen McIntyre, M.S., C.R.C.</w:t>
      </w:r>
    </w:p>
    <w:p w14:paraId="703B385E" w14:textId="77777777" w:rsidR="0028334D" w:rsidRDefault="0028334D" w:rsidP="0028334D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Chief, Customer Service Section</w:t>
      </w:r>
    </w:p>
    <w:p w14:paraId="2AEE625D" w14:textId="77777777" w:rsidR="0028334D" w:rsidRDefault="0028334D" w:rsidP="0028334D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Department of Rehabilitation</w:t>
      </w:r>
    </w:p>
    <w:p w14:paraId="16405923" w14:textId="77777777" w:rsidR="0028334D" w:rsidRDefault="0028334D" w:rsidP="0028334D">
      <w:pPr>
        <w:spacing w:after="0"/>
        <w:rPr>
          <w:rFonts w:ascii="Arial" w:hAnsi="Arial" w:cs="Arial"/>
          <w:sz w:val="28"/>
          <w:szCs w:val="28"/>
        </w:rPr>
      </w:pPr>
    </w:p>
    <w:p w14:paraId="41E7D381" w14:textId="77777777" w:rsidR="00BB0D5B" w:rsidRPr="00BB0D5B" w:rsidRDefault="00BB0D5B" w:rsidP="00BB0D5B">
      <w:pPr>
        <w:spacing w:after="0"/>
        <w:rPr>
          <w:rFonts w:ascii="Arial" w:hAnsi="Arial" w:cs="Arial"/>
          <w:bCs/>
          <w:sz w:val="28"/>
          <w:szCs w:val="28"/>
        </w:rPr>
      </w:pPr>
      <w:r w:rsidRPr="00BB0D5B">
        <w:rPr>
          <w:rFonts w:ascii="Arial" w:hAnsi="Arial" w:cs="Arial"/>
          <w:bCs/>
          <w:sz w:val="28"/>
          <w:szCs w:val="28"/>
        </w:rPr>
        <w:t>Barbara Boyd</w:t>
      </w:r>
    </w:p>
    <w:p w14:paraId="75A9E1C3" w14:textId="77777777" w:rsidR="00BB0D5B" w:rsidRPr="00BB0D5B" w:rsidRDefault="00BB0D5B" w:rsidP="00BB0D5B">
      <w:pPr>
        <w:spacing w:after="0"/>
        <w:rPr>
          <w:rFonts w:ascii="Arial" w:hAnsi="Arial" w:cs="Arial"/>
          <w:bCs/>
          <w:sz w:val="28"/>
          <w:szCs w:val="28"/>
        </w:rPr>
      </w:pPr>
      <w:r w:rsidRPr="00BB0D5B">
        <w:rPr>
          <w:rFonts w:ascii="Arial" w:hAnsi="Arial" w:cs="Arial"/>
          <w:bCs/>
          <w:sz w:val="28"/>
          <w:szCs w:val="28"/>
        </w:rPr>
        <w:t>Education Programs Consultant</w:t>
      </w:r>
    </w:p>
    <w:p w14:paraId="1146F73F" w14:textId="77777777" w:rsidR="00BB0D5B" w:rsidRPr="00BB0D5B" w:rsidRDefault="00BB0D5B" w:rsidP="00BB0D5B">
      <w:pPr>
        <w:spacing w:after="0"/>
        <w:rPr>
          <w:rFonts w:ascii="Arial" w:hAnsi="Arial" w:cs="Arial"/>
          <w:bCs/>
          <w:sz w:val="28"/>
          <w:szCs w:val="28"/>
        </w:rPr>
      </w:pPr>
      <w:r w:rsidRPr="00BB0D5B">
        <w:rPr>
          <w:rFonts w:ascii="Arial" w:hAnsi="Arial" w:cs="Arial"/>
          <w:bCs/>
          <w:sz w:val="28"/>
          <w:szCs w:val="28"/>
        </w:rPr>
        <w:t xml:space="preserve">Special Education Division </w:t>
      </w:r>
    </w:p>
    <w:p w14:paraId="7DCDFCCD" w14:textId="77D058A1" w:rsidR="0028334D" w:rsidRDefault="00BB0D5B" w:rsidP="00BB0D5B">
      <w:pPr>
        <w:spacing w:after="0"/>
        <w:rPr>
          <w:rFonts w:ascii="Arial" w:hAnsi="Arial" w:cs="Arial"/>
          <w:bCs/>
          <w:sz w:val="28"/>
          <w:szCs w:val="28"/>
        </w:rPr>
      </w:pPr>
      <w:r w:rsidRPr="00BB0D5B">
        <w:rPr>
          <w:rFonts w:ascii="Arial" w:hAnsi="Arial" w:cs="Arial"/>
          <w:bCs/>
          <w:sz w:val="28"/>
          <w:szCs w:val="28"/>
        </w:rPr>
        <w:t>California Department of Education</w:t>
      </w:r>
    </w:p>
    <w:p w14:paraId="0EE50EF4" w14:textId="77777777" w:rsidR="00BB0D5B" w:rsidRPr="00BB0D5B" w:rsidRDefault="00BB0D5B" w:rsidP="00BB0D5B">
      <w:pPr>
        <w:spacing w:after="0"/>
        <w:rPr>
          <w:rFonts w:ascii="Arial" w:hAnsi="Arial" w:cs="Arial"/>
          <w:sz w:val="28"/>
          <w:szCs w:val="28"/>
        </w:rPr>
      </w:pPr>
    </w:p>
    <w:p w14:paraId="62685156" w14:textId="77777777" w:rsidR="0028334D" w:rsidRDefault="0028334D" w:rsidP="0028334D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Nicolas Wavrin</w:t>
      </w:r>
    </w:p>
    <w:p w14:paraId="57053CAA" w14:textId="77777777" w:rsidR="0028334D" w:rsidRDefault="0028334D" w:rsidP="0028334D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Education Programs Consultant</w:t>
      </w:r>
    </w:p>
    <w:p w14:paraId="7EF51939" w14:textId="77777777" w:rsidR="0028334D" w:rsidRDefault="0028334D" w:rsidP="0028334D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Programs and Partnerships Unit </w:t>
      </w:r>
    </w:p>
    <w:p w14:paraId="1BD5AD40" w14:textId="77777777" w:rsidR="0028334D" w:rsidRDefault="0028334D" w:rsidP="0028334D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Special Education Division</w:t>
      </w:r>
    </w:p>
    <w:p w14:paraId="6F64285E" w14:textId="77777777" w:rsidR="0028334D" w:rsidRDefault="0028334D" w:rsidP="0028334D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California Department of Education</w:t>
      </w:r>
    </w:p>
    <w:p w14:paraId="706DA039" w14:textId="77777777" w:rsidR="0028334D" w:rsidRDefault="0028334D" w:rsidP="0028334D">
      <w:pPr>
        <w:spacing w:after="0"/>
        <w:rPr>
          <w:rFonts w:ascii="Arial" w:hAnsi="Arial" w:cs="Arial"/>
          <w:sz w:val="28"/>
          <w:szCs w:val="28"/>
        </w:rPr>
      </w:pPr>
    </w:p>
    <w:p w14:paraId="38A89123" w14:textId="77777777" w:rsidR="0028334D" w:rsidRDefault="0028334D" w:rsidP="0028334D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Michael Luna </w:t>
      </w:r>
    </w:p>
    <w:p w14:paraId="35D4AAE1" w14:textId="77777777" w:rsidR="0028334D" w:rsidRDefault="0028334D" w:rsidP="0028334D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Chief, Work Services Section</w:t>
      </w:r>
    </w:p>
    <w:p w14:paraId="3AAC584C" w14:textId="77777777" w:rsidR="0028334D" w:rsidRDefault="0028334D" w:rsidP="0028334D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Office of Community Operations</w:t>
      </w:r>
    </w:p>
    <w:p w14:paraId="00C43E4B" w14:textId="77777777" w:rsidR="0028334D" w:rsidRDefault="0028334D" w:rsidP="0028334D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Department of Developmental Services</w:t>
      </w:r>
    </w:p>
    <w:p w14:paraId="03967F31" w14:textId="77777777" w:rsidR="0028334D" w:rsidRDefault="0028334D" w:rsidP="0028334D">
      <w:pPr>
        <w:spacing w:after="0"/>
        <w:rPr>
          <w:rFonts w:ascii="Arial" w:hAnsi="Arial" w:cs="Arial"/>
          <w:sz w:val="28"/>
          <w:szCs w:val="28"/>
        </w:rPr>
      </w:pPr>
    </w:p>
    <w:p w14:paraId="3F9A3A44" w14:textId="77777777" w:rsidR="0028334D" w:rsidRDefault="0028334D" w:rsidP="0028334D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Michael Clay</w:t>
      </w:r>
    </w:p>
    <w:p w14:paraId="1ABA2246" w14:textId="77777777" w:rsidR="0028334D" w:rsidRDefault="0028334D" w:rsidP="0028334D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Assistant Chief, </w:t>
      </w:r>
      <w:r>
        <w:rPr>
          <w:rFonts w:ascii="Arial" w:hAnsi="Arial" w:cs="Arial"/>
          <w:sz w:val="28"/>
          <w:szCs w:val="28"/>
        </w:rPr>
        <w:t>Work Services Section</w:t>
      </w:r>
    </w:p>
    <w:p w14:paraId="71C18A4E" w14:textId="77777777" w:rsidR="0028334D" w:rsidRDefault="0028334D" w:rsidP="0028334D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Office of Community Operations</w:t>
      </w:r>
    </w:p>
    <w:p w14:paraId="28E3B8FD" w14:textId="77777777" w:rsidR="0028334D" w:rsidRDefault="0028334D" w:rsidP="0028334D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Department of Developmental Services</w:t>
      </w:r>
    </w:p>
    <w:p w14:paraId="433C960E" w14:textId="77777777" w:rsidR="0028334D" w:rsidRDefault="0028334D" w:rsidP="0028334D">
      <w:pPr>
        <w:spacing w:after="0"/>
        <w:rPr>
          <w:rFonts w:ascii="Arial" w:hAnsi="Arial" w:cs="Arial"/>
          <w:sz w:val="28"/>
          <w:szCs w:val="28"/>
        </w:rPr>
      </w:pPr>
    </w:p>
    <w:p w14:paraId="06557041" w14:textId="77777777" w:rsidR="0028334D" w:rsidRDefault="0028334D" w:rsidP="0028334D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Elizabeth Mard </w:t>
      </w:r>
    </w:p>
    <w:p w14:paraId="16C026F0" w14:textId="77777777" w:rsidR="0028334D" w:rsidRDefault="0028334D" w:rsidP="0028334D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Community Program Specialist II</w:t>
      </w:r>
    </w:p>
    <w:p w14:paraId="64A276F0" w14:textId="77777777" w:rsidR="0028334D" w:rsidRDefault="0028334D" w:rsidP="0028334D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Work Services Section</w:t>
      </w:r>
    </w:p>
    <w:p w14:paraId="47B9C667" w14:textId="77777777" w:rsidR="0028334D" w:rsidRDefault="0028334D" w:rsidP="0028334D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Office of Community Operations</w:t>
      </w:r>
    </w:p>
    <w:p w14:paraId="3CFD48DE" w14:textId="77777777" w:rsidR="0028334D" w:rsidRDefault="0028334D" w:rsidP="0028334D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Department of Developmental Services</w:t>
      </w:r>
    </w:p>
    <w:sectPr w:rsidR="0028334D" w:rsidSect="001F03C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B7A32E" w14:textId="77777777" w:rsidR="005A4F0B" w:rsidRDefault="005A4F0B" w:rsidP="00DE0156">
      <w:pPr>
        <w:spacing w:after="0" w:line="240" w:lineRule="auto"/>
      </w:pPr>
      <w:r>
        <w:separator/>
      </w:r>
    </w:p>
  </w:endnote>
  <w:endnote w:type="continuationSeparator" w:id="0">
    <w:p w14:paraId="1B08CD73" w14:textId="77777777" w:rsidR="005A4F0B" w:rsidRDefault="005A4F0B" w:rsidP="00DE0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7CB1B8" w14:textId="77777777" w:rsidR="004B3FD5" w:rsidRDefault="004B3F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61315624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14:paraId="6A8F157C" w14:textId="77777777" w:rsidR="00EA7E84" w:rsidRPr="001F03C3" w:rsidRDefault="00EA7E84">
        <w:pPr>
          <w:pStyle w:val="Footer"/>
          <w:jc w:val="right"/>
          <w:rPr>
            <w:rFonts w:ascii="Arial" w:hAnsi="Arial" w:cs="Arial"/>
            <w:sz w:val="24"/>
            <w:szCs w:val="24"/>
          </w:rPr>
        </w:pPr>
        <w:r w:rsidRPr="001F03C3">
          <w:rPr>
            <w:rFonts w:ascii="Arial" w:hAnsi="Arial" w:cs="Arial"/>
            <w:sz w:val="24"/>
            <w:szCs w:val="24"/>
          </w:rPr>
          <w:fldChar w:fldCharType="begin"/>
        </w:r>
        <w:r w:rsidRPr="001F03C3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1F03C3">
          <w:rPr>
            <w:rFonts w:ascii="Arial" w:hAnsi="Arial" w:cs="Arial"/>
            <w:sz w:val="24"/>
            <w:szCs w:val="24"/>
          </w:rPr>
          <w:fldChar w:fldCharType="separate"/>
        </w:r>
        <w:r w:rsidRPr="001F03C3">
          <w:rPr>
            <w:rFonts w:ascii="Arial" w:hAnsi="Arial" w:cs="Arial"/>
            <w:noProof/>
            <w:sz w:val="24"/>
            <w:szCs w:val="24"/>
          </w:rPr>
          <w:t>2</w:t>
        </w:r>
        <w:r w:rsidRPr="001F03C3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0E38343B" w14:textId="77777777" w:rsidR="00DE0156" w:rsidRDefault="00DE015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78C49C" w14:textId="77777777" w:rsidR="004B3FD5" w:rsidRDefault="004B3F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AB6750" w14:textId="77777777" w:rsidR="005A4F0B" w:rsidRDefault="005A4F0B" w:rsidP="00DE0156">
      <w:pPr>
        <w:spacing w:after="0" w:line="240" w:lineRule="auto"/>
      </w:pPr>
      <w:r>
        <w:separator/>
      </w:r>
    </w:p>
  </w:footnote>
  <w:footnote w:type="continuationSeparator" w:id="0">
    <w:p w14:paraId="630B32ED" w14:textId="77777777" w:rsidR="005A4F0B" w:rsidRDefault="005A4F0B" w:rsidP="00DE01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193195" w14:textId="77777777" w:rsidR="004B3FD5" w:rsidRDefault="004B3F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D40953" w14:textId="35E680BC" w:rsidR="00DE0156" w:rsidRPr="00A37086" w:rsidRDefault="00DE0156">
    <w:pPr>
      <w:pStyle w:val="Header"/>
      <w:rPr>
        <w:rFonts w:ascii="Arial" w:hAnsi="Arial" w:cs="Arial"/>
        <w:sz w:val="28"/>
        <w:szCs w:val="28"/>
      </w:rPr>
    </w:pPr>
    <w:r w:rsidRPr="00A37086">
      <w:rPr>
        <w:rFonts w:ascii="Arial" w:hAnsi="Arial" w:cs="Arial"/>
        <w:sz w:val="28"/>
        <w:szCs w:val="28"/>
      </w:rPr>
      <w:ptab w:relativeTo="margin" w:alignment="center" w:leader="none"/>
    </w:r>
    <w:r w:rsidR="004B3FD5">
      <w:rPr>
        <w:rFonts w:ascii="Arial" w:hAnsi="Arial" w:cs="Arial"/>
        <w:sz w:val="28"/>
        <w:szCs w:val="28"/>
      </w:rPr>
      <w:t xml:space="preserve">CIE WEBINAR </w:t>
    </w:r>
    <w:r w:rsidR="00A37086" w:rsidRPr="00A37086">
      <w:rPr>
        <w:rFonts w:ascii="Arial" w:hAnsi="Arial" w:cs="Arial"/>
        <w:sz w:val="28"/>
        <w:szCs w:val="28"/>
      </w:rPr>
      <w:t>FACT SHEET</w:t>
    </w:r>
    <w:r w:rsidRPr="00A37086">
      <w:rPr>
        <w:rFonts w:ascii="Arial" w:hAnsi="Arial" w:cs="Arial"/>
        <w:sz w:val="28"/>
        <w:szCs w:val="28"/>
      </w:rP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97CA14" w14:textId="77777777" w:rsidR="004B3FD5" w:rsidRDefault="004B3F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D547A"/>
    <w:multiLevelType w:val="hybridMultilevel"/>
    <w:tmpl w:val="03D6843E"/>
    <w:lvl w:ilvl="0" w:tplc="C3D0BE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BC43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3A31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322C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AAD6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DAD1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E67F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382F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4CD3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0AE13B3"/>
    <w:multiLevelType w:val="hybridMultilevel"/>
    <w:tmpl w:val="C0F63A14"/>
    <w:lvl w:ilvl="0" w:tplc="5A7CD9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8C1B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3822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4437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5001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06A5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7009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92FC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E4C9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3194DD4"/>
    <w:multiLevelType w:val="hybridMultilevel"/>
    <w:tmpl w:val="EC52A1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8085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BE99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0EDF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DAEA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6811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2C4E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1E67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B6EA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EEC60C6"/>
    <w:multiLevelType w:val="hybridMultilevel"/>
    <w:tmpl w:val="97B44E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0E15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54C9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00EF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0008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4295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1E57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AA3F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8E5C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01C718D"/>
    <w:multiLevelType w:val="hybridMultilevel"/>
    <w:tmpl w:val="E04074D0"/>
    <w:lvl w:ilvl="0" w:tplc="EFA2C6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52D0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3062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A067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02E9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D8CE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7019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D2F5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7EEE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0F44F0E"/>
    <w:multiLevelType w:val="hybridMultilevel"/>
    <w:tmpl w:val="0F4086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BEA6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C895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50B7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7ADF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44BF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6AB2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98B1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F6AB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D1D49F1"/>
    <w:multiLevelType w:val="hybridMultilevel"/>
    <w:tmpl w:val="ED2AF2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C278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EC34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106E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94A7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409B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1E9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2E17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0074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1337D65"/>
    <w:multiLevelType w:val="hybridMultilevel"/>
    <w:tmpl w:val="A4DC1364"/>
    <w:lvl w:ilvl="0" w:tplc="364EBB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D28D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FEEA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308D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CA1C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4270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6860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7242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4CA2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CAB0ECA"/>
    <w:multiLevelType w:val="hybridMultilevel"/>
    <w:tmpl w:val="FB06C3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C278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EC34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106E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94A7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409B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1E9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2E17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0074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F845279"/>
    <w:multiLevelType w:val="hybridMultilevel"/>
    <w:tmpl w:val="431010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AAD18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C627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8AAD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182E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0270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3CC3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A2AC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445C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68579A0"/>
    <w:multiLevelType w:val="hybridMultilevel"/>
    <w:tmpl w:val="9B7667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5E11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F277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9A6B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E87E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EC20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4A8C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92D3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20D2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DCD4E8B"/>
    <w:multiLevelType w:val="hybridMultilevel"/>
    <w:tmpl w:val="BE7E84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BC43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3A31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322C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AAD6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DAD1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E67F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382F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4CD3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E7A3106"/>
    <w:multiLevelType w:val="hybridMultilevel"/>
    <w:tmpl w:val="E6587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EA7023"/>
    <w:multiLevelType w:val="hybridMultilevel"/>
    <w:tmpl w:val="E86E6DE0"/>
    <w:lvl w:ilvl="0" w:tplc="FEF22C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AAD18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C627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8AAD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182E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0270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3CC3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A2AC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445C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F976B72"/>
    <w:multiLevelType w:val="hybridMultilevel"/>
    <w:tmpl w:val="64B019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8C1B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3822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4437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5001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06A5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7009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92FC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E4C9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6452756D"/>
    <w:multiLevelType w:val="hybridMultilevel"/>
    <w:tmpl w:val="505400E2"/>
    <w:lvl w:ilvl="0" w:tplc="5BB239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C278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EC34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106E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94A7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409B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1E9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2E17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0074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66162CC5"/>
    <w:multiLevelType w:val="hybridMultilevel"/>
    <w:tmpl w:val="77C65902"/>
    <w:lvl w:ilvl="0" w:tplc="F820A3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0E15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54C9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00EF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0008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4295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1E57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AA3F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8E5C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76F866CE"/>
    <w:multiLevelType w:val="hybridMultilevel"/>
    <w:tmpl w:val="55D654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E0A5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800D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4AB9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6C33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D2FF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7AED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8878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CE18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782D26C7"/>
    <w:multiLevelType w:val="hybridMultilevel"/>
    <w:tmpl w:val="A170B92A"/>
    <w:lvl w:ilvl="0" w:tplc="300245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46D3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147E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8CCD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12D5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10E4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A482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24C4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041C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877396A"/>
    <w:multiLevelType w:val="hybridMultilevel"/>
    <w:tmpl w:val="B92C81E8"/>
    <w:lvl w:ilvl="0" w:tplc="12F0F5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BEA6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C895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50B7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7ADF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44BF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6AB2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98B1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F6AB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7A2D5BCC"/>
    <w:multiLevelType w:val="hybridMultilevel"/>
    <w:tmpl w:val="BF3C183A"/>
    <w:lvl w:ilvl="0" w:tplc="F31886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E0A5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800D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4AB9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6C33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D2FF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7AED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8878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CE18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7CDE28BA"/>
    <w:multiLevelType w:val="hybridMultilevel"/>
    <w:tmpl w:val="3CD4F80C"/>
    <w:lvl w:ilvl="0" w:tplc="6B6EB8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5E11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F277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9A6B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E87E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EC20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4A8C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92D3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20D2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7F012C94"/>
    <w:multiLevelType w:val="hybridMultilevel"/>
    <w:tmpl w:val="C9A455C6"/>
    <w:lvl w:ilvl="0" w:tplc="0F4E61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8085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BE99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0EDF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DAEA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6811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2C4E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1E67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B6EA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3"/>
  </w:num>
  <w:num w:numId="2">
    <w:abstractNumId w:val="19"/>
  </w:num>
  <w:num w:numId="3">
    <w:abstractNumId w:val="1"/>
  </w:num>
  <w:num w:numId="4">
    <w:abstractNumId w:val="15"/>
  </w:num>
  <w:num w:numId="5">
    <w:abstractNumId w:val="16"/>
  </w:num>
  <w:num w:numId="6">
    <w:abstractNumId w:val="0"/>
  </w:num>
  <w:num w:numId="7">
    <w:abstractNumId w:val="21"/>
  </w:num>
  <w:num w:numId="8">
    <w:abstractNumId w:val="22"/>
  </w:num>
  <w:num w:numId="9">
    <w:abstractNumId w:val="20"/>
  </w:num>
  <w:num w:numId="10">
    <w:abstractNumId w:val="18"/>
  </w:num>
  <w:num w:numId="11">
    <w:abstractNumId w:val="7"/>
  </w:num>
  <w:num w:numId="12">
    <w:abstractNumId w:val="4"/>
  </w:num>
  <w:num w:numId="13">
    <w:abstractNumId w:val="12"/>
  </w:num>
  <w:num w:numId="14">
    <w:abstractNumId w:val="9"/>
  </w:num>
  <w:num w:numId="15">
    <w:abstractNumId w:val="5"/>
  </w:num>
  <w:num w:numId="16">
    <w:abstractNumId w:val="14"/>
  </w:num>
  <w:num w:numId="17">
    <w:abstractNumId w:val="6"/>
  </w:num>
  <w:num w:numId="18">
    <w:abstractNumId w:val="8"/>
  </w:num>
  <w:num w:numId="19">
    <w:abstractNumId w:val="3"/>
  </w:num>
  <w:num w:numId="20">
    <w:abstractNumId w:val="11"/>
  </w:num>
  <w:num w:numId="21">
    <w:abstractNumId w:val="10"/>
  </w:num>
  <w:num w:numId="22">
    <w:abstractNumId w:val="2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AAB"/>
    <w:rsid w:val="00013EE2"/>
    <w:rsid w:val="000D3AAB"/>
    <w:rsid w:val="000E6CF8"/>
    <w:rsid w:val="00146706"/>
    <w:rsid w:val="001F03C3"/>
    <w:rsid w:val="00202055"/>
    <w:rsid w:val="0028334D"/>
    <w:rsid w:val="002D47D3"/>
    <w:rsid w:val="003E2804"/>
    <w:rsid w:val="0045098C"/>
    <w:rsid w:val="004B3FD5"/>
    <w:rsid w:val="0059228B"/>
    <w:rsid w:val="00597C6D"/>
    <w:rsid w:val="005A4F0B"/>
    <w:rsid w:val="0061124C"/>
    <w:rsid w:val="0061366A"/>
    <w:rsid w:val="006542FB"/>
    <w:rsid w:val="0065759C"/>
    <w:rsid w:val="00703FEF"/>
    <w:rsid w:val="00780CB1"/>
    <w:rsid w:val="007A467A"/>
    <w:rsid w:val="008575CD"/>
    <w:rsid w:val="008E3D59"/>
    <w:rsid w:val="00A11620"/>
    <w:rsid w:val="00A37086"/>
    <w:rsid w:val="00AD761F"/>
    <w:rsid w:val="00B369FF"/>
    <w:rsid w:val="00B80AE3"/>
    <w:rsid w:val="00BB0D5B"/>
    <w:rsid w:val="00D0179C"/>
    <w:rsid w:val="00D538FF"/>
    <w:rsid w:val="00DE0156"/>
    <w:rsid w:val="00EA7E84"/>
    <w:rsid w:val="00ED291F"/>
    <w:rsid w:val="00EF7070"/>
    <w:rsid w:val="00F609EE"/>
    <w:rsid w:val="00F63762"/>
    <w:rsid w:val="00FD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F15A1FD"/>
  <w15:chartTrackingRefBased/>
  <w15:docId w15:val="{D58B64FC-53CD-44F7-89FB-38089B122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F03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03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D3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D3A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E01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0156"/>
  </w:style>
  <w:style w:type="paragraph" w:styleId="Footer">
    <w:name w:val="footer"/>
    <w:basedOn w:val="Normal"/>
    <w:link w:val="FooterChar"/>
    <w:uiPriority w:val="99"/>
    <w:unhideWhenUsed/>
    <w:rsid w:val="00DE01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0156"/>
  </w:style>
  <w:style w:type="character" w:customStyle="1" w:styleId="Heading1Char">
    <w:name w:val="Heading 1 Char"/>
    <w:basedOn w:val="DefaultParagraphFont"/>
    <w:link w:val="Heading1"/>
    <w:uiPriority w:val="9"/>
    <w:rsid w:val="001F03C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F03C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2D47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47D3"/>
    <w:rPr>
      <w:color w:val="605E5C"/>
      <w:shd w:val="clear" w:color="auto" w:fill="E1DFDD"/>
    </w:rPr>
  </w:style>
  <w:style w:type="character" w:customStyle="1" w:styleId="watch-title">
    <w:name w:val="watch-title"/>
    <w:basedOn w:val="DefaultParagraphFont"/>
    <w:rsid w:val="00B369FF"/>
    <w:rPr>
      <w:sz w:val="24"/>
      <w:szCs w:val="24"/>
      <w:bdr w:val="none" w:sz="0" w:space="0" w:color="auto" w:frame="1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0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96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995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29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9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97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132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52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19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1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3263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40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8575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8578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1444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1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837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89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80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53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7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927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05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38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39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3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08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60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32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51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53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66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8649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990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02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406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0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183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80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1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927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29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41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1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930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17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219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177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017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o-7Q3AvlEA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VwRgUEZCZLA" TargetMode="External"/><Relationship Id="rId12" Type="http://schemas.openxmlformats.org/officeDocument/2006/relationships/hyperlink" Target="file:///C:\Users\jpopjeva\AppData\Local\Microsoft\Windows\INetCache\Content.Outlook\NY1MM6C5\DOR%20Clients%20Share%20Their%20Stories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nf8AGfhyQ0c%20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file:///C:\Users\jpopjeva\AppData\Local\Microsoft\Windows\INetCache\Content.Outlook\NY1MM6C5\Matt%20-%20https:\www.youtube.com\watch%3fv=T1anqlvXXS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-NbUJp_BmfA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2B4234C0</Template>
  <TotalTime>1</TotalTime>
  <Pages>5</Pages>
  <Words>987</Words>
  <Characters>5627</Characters>
  <Application>Microsoft Office Word</Application>
  <DocSecurity>4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fact sheet</vt:lpstr>
    </vt:vector>
  </TitlesOfParts>
  <Company/>
  <LinksUpToDate>false</LinksUpToDate>
  <CharactersWithSpaces>6601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 sheet</dc:title>
  <dc:subject/>
  <dc:creator>Mard, Elizabeth@DDS</dc:creator>
  <cp:keywords/>
  <dc:description/>
  <cp:lastModifiedBy>Popjevalo, Jessica@DOR</cp:lastModifiedBy>
  <cp:revision>2</cp:revision>
  <dcterms:created xsi:type="dcterms:W3CDTF">2019-06-12T17:33:00Z</dcterms:created>
  <dcterms:modified xsi:type="dcterms:W3CDTF">2019-06-12T17:33:00Z</dcterms:modified>
</cp:coreProperties>
</file>