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4F4E" w14:textId="77777777" w:rsidR="00CA1C87" w:rsidRDefault="00CA1C87" w:rsidP="0016297D">
      <w:pPr>
        <w:spacing w:after="0"/>
        <w:rPr>
          <w:rFonts w:ascii="Arial" w:hAnsi="Arial" w:cs="Arial"/>
          <w:bCs/>
          <w:sz w:val="24"/>
          <w:szCs w:val="24"/>
        </w:rPr>
      </w:pPr>
    </w:p>
    <w:p w14:paraId="6C279385" w14:textId="05F96A46" w:rsidR="00CA1C87" w:rsidRDefault="00CA1C87" w:rsidP="00CA1C87">
      <w:pPr>
        <w:spacing w:after="0"/>
        <w:rPr>
          <w:rFonts w:ascii="Arial" w:hAnsi="Arial" w:cs="Arial"/>
          <w:b/>
          <w:sz w:val="24"/>
          <w:szCs w:val="24"/>
        </w:rPr>
      </w:pPr>
      <w:r w:rsidRPr="007F754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7F7540">
        <w:rPr>
          <w:rFonts w:ascii="Arial" w:hAnsi="Arial" w:cs="Arial"/>
          <w:b/>
          <w:sz w:val="24"/>
          <w:szCs w:val="24"/>
        </w:rPr>
        <w:t xml:space="preserve">3.1.2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7F7540">
        <w:rPr>
          <w:rFonts w:ascii="Arial" w:hAnsi="Arial" w:cs="Arial"/>
          <w:b/>
          <w:sz w:val="24"/>
          <w:szCs w:val="24"/>
        </w:rPr>
        <w:t xml:space="preserve">Incident Procedures </w:t>
      </w:r>
    </w:p>
    <w:p w14:paraId="455357D7" w14:textId="69667A75" w:rsidR="00CA1C87" w:rsidRDefault="00CA1C87" w:rsidP="00CA1C8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786F22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86F22">
        <w:rPr>
          <w:rFonts w:ascii="Arial" w:hAnsi="Arial" w:cs="Arial"/>
          <w:i/>
          <w:sz w:val="24"/>
          <w:szCs w:val="24"/>
        </w:rPr>
        <w:t>Tool #</w:t>
      </w:r>
      <w:r w:rsidR="00941C82">
        <w:rPr>
          <w:rFonts w:ascii="Arial" w:hAnsi="Arial" w:cs="Arial"/>
          <w:i/>
          <w:sz w:val="24"/>
          <w:szCs w:val="24"/>
        </w:rPr>
        <w:t>38</w:t>
      </w:r>
    </w:p>
    <w:p w14:paraId="010B2183" w14:textId="77777777" w:rsidR="00941C82" w:rsidRPr="0016297D" w:rsidRDefault="00941C82" w:rsidP="00941C82">
      <w:pPr>
        <w:pStyle w:val="Heading2"/>
        <w:ind w:right="-90"/>
        <w:rPr>
          <w:rFonts w:ascii="Arial" w:hAnsi="Arial" w:cs="Arial"/>
        </w:rPr>
      </w:pPr>
      <w:r>
        <w:rPr>
          <w:rFonts w:ascii="Arial" w:hAnsi="Arial" w:cs="Arial"/>
        </w:rPr>
        <w:t>Artifact</w:t>
      </w:r>
      <w:r w:rsidRPr="0016297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16297D">
        <w:rPr>
          <w:rFonts w:ascii="Arial" w:hAnsi="Arial" w:cs="Arial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Description w:val="Checklist for Incident Reporting artifact"/>
      </w:tblPr>
      <w:tblGrid>
        <w:gridCol w:w="828"/>
        <w:gridCol w:w="5287"/>
        <w:gridCol w:w="1260"/>
        <w:gridCol w:w="2880"/>
      </w:tblGrid>
      <w:tr w:rsidR="00941C82" w:rsidRPr="001A6BB2" w14:paraId="447B9A6F" w14:textId="77777777" w:rsidTr="0084064B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31155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6AF922A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2B4205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49E24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941C82" w:rsidRPr="001A6BB2" w14:paraId="44903314" w14:textId="77777777" w:rsidTr="0084064B">
        <w:tc>
          <w:tcPr>
            <w:tcW w:w="828" w:type="dxa"/>
            <w:vAlign w:val="center"/>
          </w:tcPr>
          <w:p w14:paraId="54E074D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41EEFE6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 addressing Incident Procedures and Reporting?</w:t>
            </w:r>
          </w:p>
        </w:tc>
        <w:tc>
          <w:tcPr>
            <w:tcW w:w="1260" w:type="dxa"/>
            <w:vAlign w:val="center"/>
          </w:tcPr>
          <w:p w14:paraId="08A3566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3710E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6A6495" w14:textId="77777777" w:rsidTr="0084064B">
        <w:tc>
          <w:tcPr>
            <w:tcW w:w="828" w:type="dxa"/>
            <w:vAlign w:val="center"/>
          </w:tcPr>
          <w:p w14:paraId="6B0452E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FEDD43E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define what a Security Incident is for the organization’s business functions?</w:t>
            </w:r>
          </w:p>
        </w:tc>
        <w:tc>
          <w:tcPr>
            <w:tcW w:w="1260" w:type="dxa"/>
            <w:vAlign w:val="center"/>
          </w:tcPr>
          <w:p w14:paraId="01F4247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27D0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9F5651" w14:textId="77777777" w:rsidTr="0084064B">
        <w:tc>
          <w:tcPr>
            <w:tcW w:w="828" w:type="dxa"/>
            <w:vAlign w:val="center"/>
          </w:tcPr>
          <w:p w14:paraId="14A179E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1CD66B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list the possible types of Security Incidents and the required response for each type?</w:t>
            </w:r>
          </w:p>
        </w:tc>
        <w:tc>
          <w:tcPr>
            <w:tcW w:w="1260" w:type="dxa"/>
            <w:vAlign w:val="center"/>
          </w:tcPr>
          <w:p w14:paraId="0FEB04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14AF8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D13C780" w14:textId="77777777" w:rsidTr="0084064B">
        <w:tc>
          <w:tcPr>
            <w:tcW w:w="828" w:type="dxa"/>
            <w:vAlign w:val="center"/>
          </w:tcPr>
          <w:p w14:paraId="55BF2DB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224928C9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identify who the Security Incident must be report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B646E6">
              <w:rPr>
                <w:rFonts w:ascii="Arial" w:hAnsi="Arial" w:cs="Arial"/>
                <w:sz w:val="24"/>
                <w:szCs w:val="24"/>
                <w:u w:val="single"/>
              </w:rPr>
              <w:t>within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the organization?</w:t>
            </w:r>
          </w:p>
        </w:tc>
        <w:tc>
          <w:tcPr>
            <w:tcW w:w="1260" w:type="dxa"/>
            <w:vAlign w:val="center"/>
          </w:tcPr>
          <w:p w14:paraId="6BAE6B0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4DCF3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9955BD" w14:textId="77777777" w:rsidTr="0084064B">
        <w:tc>
          <w:tcPr>
            <w:tcW w:w="828" w:type="dxa"/>
            <w:vAlign w:val="center"/>
          </w:tcPr>
          <w:p w14:paraId="0AD954C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E959FD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ensure immediate reporting to California Compliance and Security Incident Reporting System (Cal-CSIRS) in accordance with State Information Management Manual (SIMM) criteria and procedures? </w:t>
            </w:r>
          </w:p>
        </w:tc>
        <w:tc>
          <w:tcPr>
            <w:tcW w:w="1260" w:type="dxa"/>
            <w:vAlign w:val="center"/>
          </w:tcPr>
          <w:p w14:paraId="5D21131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E6C82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04DB57" w14:textId="77777777" w:rsidTr="0084064B">
        <w:tc>
          <w:tcPr>
            <w:tcW w:w="828" w:type="dxa"/>
            <w:vAlign w:val="center"/>
          </w:tcPr>
          <w:p w14:paraId="1D7AF7C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11801EAE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provide a description how to capture and log the incident – specifically indicating that the security log should include (at a minimum):</w:t>
            </w:r>
          </w:p>
        </w:tc>
        <w:tc>
          <w:tcPr>
            <w:tcW w:w="1260" w:type="dxa"/>
            <w:vAlign w:val="center"/>
          </w:tcPr>
          <w:p w14:paraId="7B25B21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02DA44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2A876F" w14:textId="77777777" w:rsidTr="0084064B">
        <w:tc>
          <w:tcPr>
            <w:tcW w:w="828" w:type="dxa"/>
            <w:vAlign w:val="center"/>
          </w:tcPr>
          <w:p w14:paraId="2F5F697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287" w:type="dxa"/>
            <w:vAlign w:val="center"/>
          </w:tcPr>
          <w:p w14:paraId="7A5D609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Contact information for the person reporting the incident (to include name, email address and phone number) </w:t>
            </w:r>
          </w:p>
        </w:tc>
        <w:tc>
          <w:tcPr>
            <w:tcW w:w="1260" w:type="dxa"/>
            <w:vAlign w:val="center"/>
          </w:tcPr>
          <w:p w14:paraId="6B4FEF8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A3EF9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26E7E0" w14:textId="77777777" w:rsidTr="0084064B">
        <w:tc>
          <w:tcPr>
            <w:tcW w:w="828" w:type="dxa"/>
            <w:vAlign w:val="center"/>
          </w:tcPr>
          <w:p w14:paraId="0A9A8D9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287" w:type="dxa"/>
            <w:vAlign w:val="center"/>
          </w:tcPr>
          <w:p w14:paraId="66375CCE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Description of incident </w:t>
            </w:r>
          </w:p>
        </w:tc>
        <w:tc>
          <w:tcPr>
            <w:tcW w:w="1260" w:type="dxa"/>
            <w:vAlign w:val="center"/>
          </w:tcPr>
          <w:p w14:paraId="74F0417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0BA0D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0C47AF5" w14:textId="77777777" w:rsidTr="0084064B">
        <w:tc>
          <w:tcPr>
            <w:tcW w:w="828" w:type="dxa"/>
            <w:vAlign w:val="center"/>
          </w:tcPr>
          <w:p w14:paraId="049A28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287" w:type="dxa"/>
            <w:vAlign w:val="center"/>
          </w:tcPr>
          <w:p w14:paraId="2913BC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location of the incident </w:t>
            </w:r>
          </w:p>
        </w:tc>
        <w:tc>
          <w:tcPr>
            <w:tcW w:w="1260" w:type="dxa"/>
            <w:vAlign w:val="center"/>
          </w:tcPr>
          <w:p w14:paraId="752FF1A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561730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C82" w:rsidRPr="001A6BB2" w14:paraId="27CCEAEA" w14:textId="77777777" w:rsidTr="0084064B">
        <w:tc>
          <w:tcPr>
            <w:tcW w:w="828" w:type="dxa"/>
            <w:vAlign w:val="center"/>
          </w:tcPr>
          <w:p w14:paraId="4CADDFC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287" w:type="dxa"/>
            <w:vAlign w:val="center"/>
          </w:tcPr>
          <w:p w14:paraId="456E6F71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how the incident was discovered </w:t>
            </w:r>
          </w:p>
        </w:tc>
        <w:tc>
          <w:tcPr>
            <w:tcW w:w="1260" w:type="dxa"/>
            <w:vAlign w:val="center"/>
          </w:tcPr>
          <w:p w14:paraId="38B62AF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9A918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8CA98A8" w14:textId="77777777" w:rsidTr="0084064B">
        <w:tc>
          <w:tcPr>
            <w:tcW w:w="828" w:type="dxa"/>
            <w:vAlign w:val="center"/>
          </w:tcPr>
          <w:p w14:paraId="7B5CDFCE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6e</w:t>
            </w:r>
          </w:p>
        </w:tc>
        <w:tc>
          <w:tcPr>
            <w:tcW w:w="5287" w:type="dxa"/>
            <w:vAlign w:val="center"/>
          </w:tcPr>
          <w:p w14:paraId="3502E902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Evidence of the incident </w:t>
            </w:r>
          </w:p>
        </w:tc>
        <w:tc>
          <w:tcPr>
            <w:tcW w:w="1260" w:type="dxa"/>
            <w:vAlign w:val="center"/>
          </w:tcPr>
          <w:p w14:paraId="4BB1BF4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03E08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6DAF47" w14:textId="77777777" w:rsidTr="0084064B">
        <w:tc>
          <w:tcPr>
            <w:tcW w:w="828" w:type="dxa"/>
            <w:vAlign w:val="center"/>
          </w:tcPr>
          <w:p w14:paraId="2F4F1C4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6f</w:t>
            </w:r>
          </w:p>
        </w:tc>
        <w:tc>
          <w:tcPr>
            <w:tcW w:w="5287" w:type="dxa"/>
            <w:vAlign w:val="center"/>
          </w:tcPr>
          <w:p w14:paraId="08FBBE70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Make/model of the affected computer(s) </w:t>
            </w:r>
          </w:p>
        </w:tc>
        <w:tc>
          <w:tcPr>
            <w:tcW w:w="1260" w:type="dxa"/>
            <w:vAlign w:val="center"/>
          </w:tcPr>
          <w:p w14:paraId="3CC5737A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EBF04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6F2232A" w14:textId="77777777" w:rsidTr="0084064B">
        <w:tc>
          <w:tcPr>
            <w:tcW w:w="828" w:type="dxa"/>
            <w:vAlign w:val="center"/>
          </w:tcPr>
          <w:p w14:paraId="0DEA2EC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6g</w:t>
            </w:r>
          </w:p>
        </w:tc>
        <w:tc>
          <w:tcPr>
            <w:tcW w:w="5287" w:type="dxa"/>
            <w:vAlign w:val="center"/>
          </w:tcPr>
          <w:p w14:paraId="6C107488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Internet Protocol (IP) addresses of the affected computer(s) </w:t>
            </w:r>
          </w:p>
        </w:tc>
        <w:tc>
          <w:tcPr>
            <w:tcW w:w="1260" w:type="dxa"/>
            <w:vAlign w:val="center"/>
          </w:tcPr>
          <w:p w14:paraId="4E537E1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A10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D3C29CA" w14:textId="77777777" w:rsidTr="0084064B">
        <w:tc>
          <w:tcPr>
            <w:tcW w:w="828" w:type="dxa"/>
            <w:vAlign w:val="center"/>
          </w:tcPr>
          <w:p w14:paraId="323BCD6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6h</w:t>
            </w:r>
          </w:p>
        </w:tc>
        <w:tc>
          <w:tcPr>
            <w:tcW w:w="5287" w:type="dxa"/>
            <w:vAlign w:val="center"/>
          </w:tcPr>
          <w:p w14:paraId="3B44161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Assigned name of the affected computer(s) </w:t>
            </w:r>
          </w:p>
        </w:tc>
        <w:tc>
          <w:tcPr>
            <w:tcW w:w="1260" w:type="dxa"/>
            <w:vAlign w:val="center"/>
          </w:tcPr>
          <w:p w14:paraId="3E10BEE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9A8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49217B3" w14:textId="77777777" w:rsidTr="0084064B">
        <w:tc>
          <w:tcPr>
            <w:tcW w:w="828" w:type="dxa"/>
            <w:vAlign w:val="center"/>
          </w:tcPr>
          <w:p w14:paraId="581BDA7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6i</w:t>
            </w:r>
          </w:p>
        </w:tc>
        <w:tc>
          <w:tcPr>
            <w:tcW w:w="5287" w:type="dxa"/>
            <w:vAlign w:val="center"/>
          </w:tcPr>
          <w:p w14:paraId="3F99B8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Operating system of the affected computer(s) </w:t>
            </w:r>
          </w:p>
        </w:tc>
        <w:tc>
          <w:tcPr>
            <w:tcW w:w="1260" w:type="dxa"/>
            <w:vAlign w:val="center"/>
          </w:tcPr>
          <w:p w14:paraId="07448D8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F657C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8870671" w14:textId="77777777" w:rsidTr="0084064B">
        <w:tc>
          <w:tcPr>
            <w:tcW w:w="828" w:type="dxa"/>
            <w:vAlign w:val="center"/>
          </w:tcPr>
          <w:p w14:paraId="53A4270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6j</w:t>
            </w:r>
          </w:p>
        </w:tc>
        <w:tc>
          <w:tcPr>
            <w:tcW w:w="5287" w:type="dxa"/>
            <w:vAlign w:val="center"/>
          </w:tcPr>
          <w:p w14:paraId="5B7A6B85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Location of the affected computer(s) </w:t>
            </w:r>
          </w:p>
        </w:tc>
        <w:tc>
          <w:tcPr>
            <w:tcW w:w="1260" w:type="dxa"/>
            <w:vAlign w:val="center"/>
          </w:tcPr>
          <w:p w14:paraId="027BB2B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83274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CFA8820" w14:textId="77777777" w:rsidTr="0084064B">
        <w:tc>
          <w:tcPr>
            <w:tcW w:w="828" w:type="dxa"/>
            <w:vAlign w:val="center"/>
          </w:tcPr>
          <w:p w14:paraId="1F0F159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6k</w:t>
            </w:r>
          </w:p>
        </w:tc>
        <w:tc>
          <w:tcPr>
            <w:tcW w:w="5287" w:type="dxa"/>
            <w:vAlign w:val="center"/>
          </w:tcPr>
          <w:p w14:paraId="20BCE57B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Actions taken to mitigate </w:t>
            </w:r>
          </w:p>
        </w:tc>
        <w:tc>
          <w:tcPr>
            <w:tcW w:w="1260" w:type="dxa"/>
            <w:vAlign w:val="center"/>
          </w:tcPr>
          <w:p w14:paraId="09BC51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7EA13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3DB7CAA" w14:textId="77777777" w:rsidTr="0084064B">
        <w:tc>
          <w:tcPr>
            <w:tcW w:w="828" w:type="dxa"/>
            <w:vAlign w:val="center"/>
          </w:tcPr>
          <w:p w14:paraId="42451DB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09223D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procedures to receive, process and respond (if needed) to BA reported incidents and breaches?</w:t>
            </w:r>
          </w:p>
        </w:tc>
        <w:tc>
          <w:tcPr>
            <w:tcW w:w="1260" w:type="dxa"/>
            <w:vAlign w:val="center"/>
          </w:tcPr>
          <w:p w14:paraId="3175BC95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D07314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1AE4321" w14:textId="77777777" w:rsidTr="0084064B">
        <w:tc>
          <w:tcPr>
            <w:tcW w:w="828" w:type="dxa"/>
            <w:vAlign w:val="center"/>
          </w:tcPr>
          <w:p w14:paraId="064A5AA8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6D848AC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how to mitigate, to the extent reasonable, the situation that caused the harmful effects and consult with system owners to quarantine the incident and limit damage?</w:t>
            </w:r>
          </w:p>
        </w:tc>
        <w:tc>
          <w:tcPr>
            <w:tcW w:w="1260" w:type="dxa"/>
            <w:vAlign w:val="center"/>
          </w:tcPr>
          <w:p w14:paraId="10CD443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BEF448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4EEE32A" w14:textId="77777777" w:rsidTr="0084064B">
        <w:tc>
          <w:tcPr>
            <w:tcW w:w="828" w:type="dxa"/>
            <w:vAlign w:val="center"/>
          </w:tcPr>
          <w:p w14:paraId="6551FBB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15327433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document the security incident, how the state entity responded, and the results (outcomes)? These procedures should include, but not limited to: </w:t>
            </w:r>
          </w:p>
        </w:tc>
        <w:tc>
          <w:tcPr>
            <w:tcW w:w="1260" w:type="dxa"/>
            <w:vAlign w:val="center"/>
          </w:tcPr>
          <w:p w14:paraId="4BA07E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671DFFE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FD44608" w14:textId="77777777" w:rsidTr="0084064B">
        <w:tc>
          <w:tcPr>
            <w:tcW w:w="828" w:type="dxa"/>
            <w:vAlign w:val="center"/>
          </w:tcPr>
          <w:p w14:paraId="5B8D761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5CF8DE52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Incident Response Team. How the security incident is assigned, managed and investigated, along with the procedures for escalation, and internal reporting and response.</w:t>
            </w:r>
          </w:p>
        </w:tc>
        <w:tc>
          <w:tcPr>
            <w:tcW w:w="1260" w:type="dxa"/>
            <w:vAlign w:val="center"/>
          </w:tcPr>
          <w:p w14:paraId="5275DAF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5CF9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B7A4FCC" w14:textId="77777777" w:rsidTr="0084064B">
        <w:tc>
          <w:tcPr>
            <w:tcW w:w="828" w:type="dxa"/>
            <w:vAlign w:val="center"/>
          </w:tcPr>
          <w:p w14:paraId="2D8F52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6E600860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Procedure for notifying individuals. How to manage security incidents involving breach of personal information, especially health information.</w:t>
            </w:r>
          </w:p>
        </w:tc>
        <w:tc>
          <w:tcPr>
            <w:tcW w:w="1260" w:type="dxa"/>
            <w:vAlign w:val="center"/>
          </w:tcPr>
          <w:p w14:paraId="752E3A7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84ECB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9CA902E" w14:textId="77777777" w:rsidTr="0084064B">
        <w:tc>
          <w:tcPr>
            <w:tcW w:w="828" w:type="dxa"/>
            <w:vAlign w:val="center"/>
          </w:tcPr>
          <w:p w14:paraId="2E540FB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69EC9C33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Mobilizing emergency and third party investigation and response (if necessary).</w:t>
            </w:r>
          </w:p>
        </w:tc>
        <w:tc>
          <w:tcPr>
            <w:tcW w:w="1260" w:type="dxa"/>
            <w:vAlign w:val="center"/>
          </w:tcPr>
          <w:p w14:paraId="353148D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C515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5F794D1" w14:textId="77777777" w:rsidTr="0084064B">
        <w:tc>
          <w:tcPr>
            <w:tcW w:w="828" w:type="dxa"/>
            <w:vAlign w:val="center"/>
          </w:tcPr>
          <w:p w14:paraId="5B0A01F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9d</w:t>
            </w:r>
          </w:p>
        </w:tc>
        <w:tc>
          <w:tcPr>
            <w:tcW w:w="5287" w:type="dxa"/>
            <w:vAlign w:val="center"/>
          </w:tcPr>
          <w:p w14:paraId="29FA1E9F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Consulting with personnel management/human resources (HR), if there is a violation of appropriate use policy by workforce member(s).</w:t>
            </w:r>
          </w:p>
        </w:tc>
        <w:tc>
          <w:tcPr>
            <w:tcW w:w="1260" w:type="dxa"/>
            <w:vAlign w:val="center"/>
          </w:tcPr>
          <w:p w14:paraId="7B7594F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E00A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D49810" w14:textId="77777777" w:rsidTr="0084064B">
        <w:tc>
          <w:tcPr>
            <w:tcW w:w="828" w:type="dxa"/>
            <w:vAlign w:val="center"/>
          </w:tcPr>
          <w:p w14:paraId="3615114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9e</w:t>
            </w:r>
          </w:p>
        </w:tc>
        <w:tc>
          <w:tcPr>
            <w:tcW w:w="5287" w:type="dxa"/>
            <w:vAlign w:val="center"/>
          </w:tcPr>
          <w:p w14:paraId="6143EA37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Communicating with law enforcement, when actual or suspected criminal activity is involved.</w:t>
            </w:r>
          </w:p>
        </w:tc>
        <w:tc>
          <w:tcPr>
            <w:tcW w:w="1260" w:type="dxa"/>
            <w:vAlign w:val="center"/>
          </w:tcPr>
          <w:p w14:paraId="057D26A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3FE8D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A1613C8" w14:textId="77777777" w:rsidTr="0084064B">
        <w:tc>
          <w:tcPr>
            <w:tcW w:w="828" w:type="dxa"/>
            <w:vAlign w:val="center"/>
          </w:tcPr>
          <w:p w14:paraId="01DA5F6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9f</w:t>
            </w:r>
          </w:p>
        </w:tc>
        <w:tc>
          <w:tcPr>
            <w:tcW w:w="5287" w:type="dxa"/>
            <w:vAlign w:val="center"/>
          </w:tcPr>
          <w:p w14:paraId="3189BD3E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Handling of the incident that includes preparation, detection, analysis, containment, eradication, and recovery as well as coordinating with business continuity planning activities.</w:t>
            </w:r>
          </w:p>
        </w:tc>
        <w:tc>
          <w:tcPr>
            <w:tcW w:w="1260" w:type="dxa"/>
            <w:vAlign w:val="center"/>
          </w:tcPr>
          <w:p w14:paraId="0C2DC56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FB9F2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4F68EC2" w14:textId="77777777" w:rsidTr="0084064B">
        <w:tc>
          <w:tcPr>
            <w:tcW w:w="828" w:type="dxa"/>
            <w:vAlign w:val="center"/>
          </w:tcPr>
          <w:p w14:paraId="5C01AD5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476463C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evaluate security incidents as part of the state entity’s ongoing risk management activities? </w:t>
            </w:r>
          </w:p>
        </w:tc>
        <w:tc>
          <w:tcPr>
            <w:tcW w:w="1260" w:type="dxa"/>
            <w:vAlign w:val="center"/>
          </w:tcPr>
          <w:p w14:paraId="7153F24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83523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83707B" w14:textId="77777777" w:rsidTr="0084064B">
        <w:tc>
          <w:tcPr>
            <w:tcW w:w="828" w:type="dxa"/>
            <w:vAlign w:val="center"/>
          </w:tcPr>
          <w:p w14:paraId="51CF5C7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1B1B906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indicate that the state entity is responsible to test their incident response capability to determine its effectiveness, document the results, and incorporate lessons </w:t>
            </w:r>
            <w:r w:rsidRPr="00986DEB">
              <w:rPr>
                <w:rFonts w:ascii="Arial" w:hAnsi="Arial" w:cs="Arial"/>
                <w:sz w:val="24"/>
                <w:szCs w:val="24"/>
              </w:rPr>
              <w:lastRenderedPageBreak/>
              <w:t>learned to continually improve the incident response plan and procedures?</w:t>
            </w:r>
          </w:p>
        </w:tc>
        <w:tc>
          <w:tcPr>
            <w:tcW w:w="1260" w:type="dxa"/>
            <w:vAlign w:val="center"/>
          </w:tcPr>
          <w:p w14:paraId="0B7FC8B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42D8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875B224" w14:textId="77777777" w:rsidTr="0084064B">
        <w:tc>
          <w:tcPr>
            <w:tcW w:w="828" w:type="dxa"/>
            <w:vAlign w:val="center"/>
          </w:tcPr>
          <w:p w14:paraId="507F1A3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87" w:type="dxa"/>
            <w:vAlign w:val="center"/>
          </w:tcPr>
          <w:p w14:paraId="371E8428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indicate that the state entity is responsible to train their workforce members in the organization’s implemented security incident and response policies and procedures?</w:t>
            </w:r>
          </w:p>
        </w:tc>
        <w:tc>
          <w:tcPr>
            <w:tcW w:w="1260" w:type="dxa"/>
            <w:vAlign w:val="center"/>
          </w:tcPr>
          <w:p w14:paraId="28C0BEE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67C17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526BC8" w14:textId="77777777" w:rsidTr="0084064B">
        <w:tc>
          <w:tcPr>
            <w:tcW w:w="828" w:type="dxa"/>
            <w:vAlign w:val="center"/>
          </w:tcPr>
          <w:p w14:paraId="56400CF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723DF2D6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indicate retention period of 6 years for incident related documentation?</w:t>
            </w:r>
          </w:p>
        </w:tc>
        <w:tc>
          <w:tcPr>
            <w:tcW w:w="1260" w:type="dxa"/>
            <w:vAlign w:val="center"/>
          </w:tcPr>
          <w:p w14:paraId="4D99E1C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811D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1C4868" w14:textId="77777777" w:rsidTr="0084064B">
        <w:tc>
          <w:tcPr>
            <w:tcW w:w="828" w:type="dxa"/>
            <w:vAlign w:val="center"/>
          </w:tcPr>
          <w:p w14:paraId="04FDB459" w14:textId="77777777" w:rsidR="00941C8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13FC61E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</w:rPr>
              <w:t>artifact describe the reporting of serious cyber incidents to federal cyber security organizations (i.e., FBI, HC3, US-CERT)</w:t>
            </w:r>
          </w:p>
        </w:tc>
        <w:tc>
          <w:tcPr>
            <w:tcW w:w="1260" w:type="dxa"/>
            <w:vAlign w:val="center"/>
          </w:tcPr>
          <w:p w14:paraId="5444646F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ECDD2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000B85" w14:textId="77777777" w:rsidTr="0084064B">
        <w:tc>
          <w:tcPr>
            <w:tcW w:w="828" w:type="dxa"/>
            <w:vAlign w:val="center"/>
          </w:tcPr>
          <w:p w14:paraId="6D127A05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287" w:type="dxa"/>
            <w:vAlign w:val="center"/>
          </w:tcPr>
          <w:p w14:paraId="78E01384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475998FA" w14:textId="77777777" w:rsidR="00941C82" w:rsidRPr="001A6BB2" w:rsidRDefault="00941C82" w:rsidP="0084064B">
            <w:pPr>
              <w:jc w:val="center"/>
            </w:pPr>
            <w:r>
              <w:t>n/a</w:t>
            </w:r>
          </w:p>
        </w:tc>
        <w:tc>
          <w:tcPr>
            <w:tcW w:w="2880" w:type="dxa"/>
          </w:tcPr>
          <w:p w14:paraId="534E898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E4DB29B" w14:textId="77777777" w:rsidTr="0084064B">
        <w:tc>
          <w:tcPr>
            <w:tcW w:w="828" w:type="dxa"/>
            <w:vAlign w:val="center"/>
          </w:tcPr>
          <w:p w14:paraId="27C69541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15a</w:t>
            </w:r>
          </w:p>
        </w:tc>
        <w:tc>
          <w:tcPr>
            <w:tcW w:w="5287" w:type="dxa"/>
            <w:vAlign w:val="center"/>
          </w:tcPr>
          <w:p w14:paraId="0858B156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D97F819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A15B85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B535E96" w14:textId="77777777" w:rsidTr="0084064B">
        <w:tc>
          <w:tcPr>
            <w:tcW w:w="828" w:type="dxa"/>
            <w:vAlign w:val="center"/>
          </w:tcPr>
          <w:p w14:paraId="55C9A558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15b</w:t>
            </w:r>
          </w:p>
        </w:tc>
        <w:tc>
          <w:tcPr>
            <w:tcW w:w="5287" w:type="dxa"/>
            <w:vAlign w:val="center"/>
          </w:tcPr>
          <w:p w14:paraId="33D91449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EBFCE7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D51EF3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B775BDF" w14:textId="77777777" w:rsidTr="0084064B">
        <w:tc>
          <w:tcPr>
            <w:tcW w:w="828" w:type="dxa"/>
            <w:vAlign w:val="center"/>
          </w:tcPr>
          <w:p w14:paraId="38606427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15c</w:t>
            </w:r>
          </w:p>
        </w:tc>
        <w:tc>
          <w:tcPr>
            <w:tcW w:w="5287" w:type="dxa"/>
            <w:vAlign w:val="center"/>
          </w:tcPr>
          <w:p w14:paraId="64EF06D4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1A6BB2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1A6BB2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0E5EAFA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4F744B3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0C4563" w14:textId="77777777" w:rsidR="00941C82" w:rsidRPr="00986DEB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00986DEB">
        <w:rPr>
          <w:rFonts w:ascii="Arial" w:hAnsi="Arial" w:cs="Arial"/>
          <w:color w:val="365F91" w:themeColor="accent1" w:themeShade="BF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Industry best practice</w:t>
      </w:r>
    </w:p>
    <w:p w14:paraId="0ACEDCD5" w14:textId="77777777" w:rsidR="00941C82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CFA8037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115979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658559" w14:textId="77777777" w:rsidR="00941C82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5B98D29" w14:textId="77777777" w:rsidR="00941C82" w:rsidRPr="00241594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6931F6" w14:textId="77777777" w:rsidR="00941C82" w:rsidRPr="00241594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10AEA2EE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AD41E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FC612AA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C6ABC5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B87E42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3CD06DB6" w14:textId="77777777" w:rsidR="00941C82" w:rsidRPr="00241594" w:rsidRDefault="00941C82" w:rsidP="00941C8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30DC0C0" w14:textId="77777777" w:rsidR="00941C82" w:rsidRDefault="00941C82" w:rsidP="00941C82"/>
    <w:sectPr w:rsidR="00941C82" w:rsidSect="007F754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EB1E" w14:textId="77777777" w:rsidR="00AB5E2A" w:rsidRDefault="00AB5E2A" w:rsidP="00744645">
      <w:pPr>
        <w:spacing w:after="0" w:line="240" w:lineRule="auto"/>
      </w:pPr>
      <w:r>
        <w:separator/>
      </w:r>
    </w:p>
  </w:endnote>
  <w:endnote w:type="continuationSeparator" w:id="0">
    <w:p w14:paraId="0133A677" w14:textId="77777777" w:rsidR="00AB5E2A" w:rsidRDefault="00AB5E2A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29E8CC" w14:textId="584C43A3" w:rsidR="00744645" w:rsidRDefault="00744645" w:rsidP="00C35C0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8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D4BDC4" w14:textId="45F29983" w:rsidR="00744645" w:rsidRPr="00C35C08" w:rsidRDefault="001A6BB2" w:rsidP="00AC2AE9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877857" w:rsidRPr="00C35C08">
      <w:rPr>
        <w:sz w:val="18"/>
        <w:szCs w:val="18"/>
      </w:rPr>
      <w:t xml:space="preserve"> Date: </w:t>
    </w:r>
    <w:r w:rsidR="00D0434B">
      <w:rPr>
        <w:sz w:val="18"/>
        <w:szCs w:val="18"/>
      </w:rPr>
      <w:t>December</w:t>
    </w:r>
    <w:r w:rsidR="000775E2">
      <w:rPr>
        <w:sz w:val="18"/>
        <w:szCs w:val="18"/>
      </w:rPr>
      <w:t xml:space="preserve"> 2018</w:t>
    </w:r>
    <w:r w:rsidR="00AC2AE9" w:rsidRPr="00C35C08">
      <w:rPr>
        <w:sz w:val="18"/>
        <w:szCs w:val="18"/>
      </w:rPr>
      <w:tab/>
      <w:t xml:space="preserve">CalOHII – Version </w:t>
    </w:r>
    <w:r w:rsidR="00D543DA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6FB3" w14:textId="77777777" w:rsidR="00AB5E2A" w:rsidRDefault="00AB5E2A" w:rsidP="00744645">
      <w:pPr>
        <w:spacing w:after="0" w:line="240" w:lineRule="auto"/>
      </w:pPr>
      <w:r>
        <w:separator/>
      </w:r>
    </w:p>
  </w:footnote>
  <w:footnote w:type="continuationSeparator" w:id="0">
    <w:p w14:paraId="2ABD6DDF" w14:textId="77777777" w:rsidR="00AB5E2A" w:rsidRDefault="00AB5E2A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2AC5" w14:textId="1B85AD5C" w:rsidR="00744645" w:rsidRPr="0016297D" w:rsidRDefault="0016297D" w:rsidP="0016297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16297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32FD">
      <w:rPr>
        <w:rFonts w:asciiTheme="minorHAnsi" w:hAnsiTheme="minorHAnsi"/>
        <w:b w:val="0"/>
        <w:sz w:val="22"/>
        <w:szCs w:val="22"/>
      </w:rPr>
      <w:t xml:space="preserve">  </w:t>
    </w:r>
    <w:r w:rsidRPr="0016297D">
      <w:rPr>
        <w:rFonts w:asciiTheme="minorHAnsi" w:hAnsiTheme="minorHAnsi"/>
        <w:b w:val="0"/>
        <w:sz w:val="22"/>
        <w:szCs w:val="22"/>
      </w:rPr>
      <w:t>Incident Reporting</w:t>
    </w:r>
    <w:r w:rsidR="000C127B">
      <w:rPr>
        <w:rFonts w:asciiTheme="minorHAnsi" w:hAnsiTheme="minorHAnsi"/>
        <w:b w:val="0"/>
        <w:sz w:val="22"/>
        <w:szCs w:val="22"/>
      </w:rPr>
      <w:t xml:space="preserve"> (Artifact #16)</w:t>
    </w:r>
    <w:r w:rsidR="00744645" w:rsidRPr="0016297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53"/>
    <w:multiLevelType w:val="hybridMultilevel"/>
    <w:tmpl w:val="0EA6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61B"/>
    <w:multiLevelType w:val="hybridMultilevel"/>
    <w:tmpl w:val="95A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C28"/>
    <w:multiLevelType w:val="hybridMultilevel"/>
    <w:tmpl w:val="10A0320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508C"/>
    <w:multiLevelType w:val="hybridMultilevel"/>
    <w:tmpl w:val="3E443B96"/>
    <w:lvl w:ilvl="0" w:tplc="BFDC0E70">
      <w:start w:val="1"/>
      <w:numFmt w:val="decimal"/>
      <w:lvlText w:val="%1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73AD"/>
    <w:multiLevelType w:val="hybridMultilevel"/>
    <w:tmpl w:val="18F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C64"/>
    <w:multiLevelType w:val="hybridMultilevel"/>
    <w:tmpl w:val="03C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23D3"/>
    <w:rsid w:val="00004630"/>
    <w:rsid w:val="0000639F"/>
    <w:rsid w:val="00010A58"/>
    <w:rsid w:val="000122F3"/>
    <w:rsid w:val="00013E00"/>
    <w:rsid w:val="00014337"/>
    <w:rsid w:val="00023207"/>
    <w:rsid w:val="00027286"/>
    <w:rsid w:val="0003001E"/>
    <w:rsid w:val="00033A17"/>
    <w:rsid w:val="00034BB2"/>
    <w:rsid w:val="00041537"/>
    <w:rsid w:val="000424AB"/>
    <w:rsid w:val="00045AF5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5E2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127B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81B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10F0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57F0D"/>
    <w:rsid w:val="0016297D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0F2"/>
    <w:rsid w:val="001835FE"/>
    <w:rsid w:val="00184A5B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A6BB2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424D"/>
    <w:rsid w:val="001E56BC"/>
    <w:rsid w:val="001E746F"/>
    <w:rsid w:val="001F0D87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51F6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B4C57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4157"/>
    <w:rsid w:val="0045225B"/>
    <w:rsid w:val="00462051"/>
    <w:rsid w:val="00462C47"/>
    <w:rsid w:val="00462DAD"/>
    <w:rsid w:val="00463E1C"/>
    <w:rsid w:val="00466A20"/>
    <w:rsid w:val="00475826"/>
    <w:rsid w:val="00475B2C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5DE"/>
    <w:rsid w:val="00566B7D"/>
    <w:rsid w:val="00567EAB"/>
    <w:rsid w:val="005725BE"/>
    <w:rsid w:val="005736C1"/>
    <w:rsid w:val="00580881"/>
    <w:rsid w:val="00585A38"/>
    <w:rsid w:val="0058672F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3C60"/>
    <w:rsid w:val="005A4B44"/>
    <w:rsid w:val="005A6879"/>
    <w:rsid w:val="005B15F4"/>
    <w:rsid w:val="005B30AF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A71"/>
    <w:rsid w:val="00667DD9"/>
    <w:rsid w:val="006716D8"/>
    <w:rsid w:val="00674F60"/>
    <w:rsid w:val="0067799C"/>
    <w:rsid w:val="00680937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FF5"/>
    <w:rsid w:val="006C61A5"/>
    <w:rsid w:val="006D1491"/>
    <w:rsid w:val="006D20CA"/>
    <w:rsid w:val="006D2127"/>
    <w:rsid w:val="006D2A88"/>
    <w:rsid w:val="006D32FD"/>
    <w:rsid w:val="006D3C7B"/>
    <w:rsid w:val="006D5BEC"/>
    <w:rsid w:val="006D686F"/>
    <w:rsid w:val="006E37A8"/>
    <w:rsid w:val="006E4211"/>
    <w:rsid w:val="006E70EF"/>
    <w:rsid w:val="006E79FF"/>
    <w:rsid w:val="006F1FC0"/>
    <w:rsid w:val="0070179C"/>
    <w:rsid w:val="00701A93"/>
    <w:rsid w:val="007039DC"/>
    <w:rsid w:val="00705ACA"/>
    <w:rsid w:val="007077FA"/>
    <w:rsid w:val="007116C5"/>
    <w:rsid w:val="00711AF3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2628"/>
    <w:rsid w:val="007736FF"/>
    <w:rsid w:val="00774E78"/>
    <w:rsid w:val="00780B67"/>
    <w:rsid w:val="00784425"/>
    <w:rsid w:val="00786424"/>
    <w:rsid w:val="00786F22"/>
    <w:rsid w:val="0078721B"/>
    <w:rsid w:val="0079035F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1929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C93"/>
    <w:rsid w:val="007F6E9D"/>
    <w:rsid w:val="007F7540"/>
    <w:rsid w:val="007F75DD"/>
    <w:rsid w:val="008008A6"/>
    <w:rsid w:val="0080145A"/>
    <w:rsid w:val="00801718"/>
    <w:rsid w:val="00801D03"/>
    <w:rsid w:val="00804F0B"/>
    <w:rsid w:val="00810F70"/>
    <w:rsid w:val="008113C3"/>
    <w:rsid w:val="00816891"/>
    <w:rsid w:val="008179D7"/>
    <w:rsid w:val="0082209C"/>
    <w:rsid w:val="008263BE"/>
    <w:rsid w:val="00836888"/>
    <w:rsid w:val="0083689E"/>
    <w:rsid w:val="00843217"/>
    <w:rsid w:val="0084362D"/>
    <w:rsid w:val="0084475F"/>
    <w:rsid w:val="00844ACD"/>
    <w:rsid w:val="008512E8"/>
    <w:rsid w:val="00851718"/>
    <w:rsid w:val="00851A14"/>
    <w:rsid w:val="00853A13"/>
    <w:rsid w:val="0085451D"/>
    <w:rsid w:val="0085609F"/>
    <w:rsid w:val="00872BA8"/>
    <w:rsid w:val="00872D5F"/>
    <w:rsid w:val="008754C9"/>
    <w:rsid w:val="00875BE6"/>
    <w:rsid w:val="008764CC"/>
    <w:rsid w:val="00876F46"/>
    <w:rsid w:val="00877857"/>
    <w:rsid w:val="0087792D"/>
    <w:rsid w:val="00877BB5"/>
    <w:rsid w:val="0088001F"/>
    <w:rsid w:val="008828CA"/>
    <w:rsid w:val="00883795"/>
    <w:rsid w:val="0089253F"/>
    <w:rsid w:val="008961B3"/>
    <w:rsid w:val="00896B32"/>
    <w:rsid w:val="008A3F26"/>
    <w:rsid w:val="008A513C"/>
    <w:rsid w:val="008B3665"/>
    <w:rsid w:val="008B6579"/>
    <w:rsid w:val="008B67CB"/>
    <w:rsid w:val="008C4341"/>
    <w:rsid w:val="008C4C04"/>
    <w:rsid w:val="008D1B70"/>
    <w:rsid w:val="008D2BD7"/>
    <w:rsid w:val="008D3F96"/>
    <w:rsid w:val="008D5747"/>
    <w:rsid w:val="008E0119"/>
    <w:rsid w:val="008E09ED"/>
    <w:rsid w:val="008E14FA"/>
    <w:rsid w:val="008E271B"/>
    <w:rsid w:val="008E4686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0953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550D"/>
    <w:rsid w:val="00941972"/>
    <w:rsid w:val="00941A67"/>
    <w:rsid w:val="00941C82"/>
    <w:rsid w:val="0094454A"/>
    <w:rsid w:val="0094548B"/>
    <w:rsid w:val="0094731C"/>
    <w:rsid w:val="009537D5"/>
    <w:rsid w:val="00960A6A"/>
    <w:rsid w:val="00967227"/>
    <w:rsid w:val="009678B3"/>
    <w:rsid w:val="00975D31"/>
    <w:rsid w:val="00976A02"/>
    <w:rsid w:val="00977170"/>
    <w:rsid w:val="00977B4B"/>
    <w:rsid w:val="00980A30"/>
    <w:rsid w:val="00984068"/>
    <w:rsid w:val="0098693E"/>
    <w:rsid w:val="00987155"/>
    <w:rsid w:val="0099442A"/>
    <w:rsid w:val="009A04B6"/>
    <w:rsid w:val="009A1162"/>
    <w:rsid w:val="009A69AB"/>
    <w:rsid w:val="009A7CFD"/>
    <w:rsid w:val="009B104C"/>
    <w:rsid w:val="009B1BD4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D4FB3"/>
    <w:rsid w:val="009E0D42"/>
    <w:rsid w:val="009E5A28"/>
    <w:rsid w:val="009F4D60"/>
    <w:rsid w:val="009F6998"/>
    <w:rsid w:val="009F6F4D"/>
    <w:rsid w:val="009F721E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E2D"/>
    <w:rsid w:val="00A31AFC"/>
    <w:rsid w:val="00A3256D"/>
    <w:rsid w:val="00A32A5C"/>
    <w:rsid w:val="00A4233C"/>
    <w:rsid w:val="00A505EA"/>
    <w:rsid w:val="00A50777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E2A"/>
    <w:rsid w:val="00AB682F"/>
    <w:rsid w:val="00AB7D75"/>
    <w:rsid w:val="00AC0DFF"/>
    <w:rsid w:val="00AC1FD0"/>
    <w:rsid w:val="00AC2AE9"/>
    <w:rsid w:val="00AC3092"/>
    <w:rsid w:val="00AC67C8"/>
    <w:rsid w:val="00AC6FB8"/>
    <w:rsid w:val="00AC79F9"/>
    <w:rsid w:val="00AC7D3F"/>
    <w:rsid w:val="00AD1055"/>
    <w:rsid w:val="00AD6223"/>
    <w:rsid w:val="00AE2679"/>
    <w:rsid w:val="00AE2C0F"/>
    <w:rsid w:val="00AE4487"/>
    <w:rsid w:val="00AE78E7"/>
    <w:rsid w:val="00AF0AFF"/>
    <w:rsid w:val="00AF117E"/>
    <w:rsid w:val="00AF2393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2C2E"/>
    <w:rsid w:val="00B34346"/>
    <w:rsid w:val="00B34AD4"/>
    <w:rsid w:val="00B35111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46E6"/>
    <w:rsid w:val="00B650CE"/>
    <w:rsid w:val="00B6644C"/>
    <w:rsid w:val="00B70E64"/>
    <w:rsid w:val="00B70EA2"/>
    <w:rsid w:val="00B71D56"/>
    <w:rsid w:val="00B7658E"/>
    <w:rsid w:val="00B76D1B"/>
    <w:rsid w:val="00B806CC"/>
    <w:rsid w:val="00B82A10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88D"/>
    <w:rsid w:val="00BE08B4"/>
    <w:rsid w:val="00BE0FD2"/>
    <w:rsid w:val="00BE4CB6"/>
    <w:rsid w:val="00BE6216"/>
    <w:rsid w:val="00BE6A2C"/>
    <w:rsid w:val="00BF1458"/>
    <w:rsid w:val="00BF4EF6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1238"/>
    <w:rsid w:val="00C343A7"/>
    <w:rsid w:val="00C35C08"/>
    <w:rsid w:val="00C4085B"/>
    <w:rsid w:val="00C418CD"/>
    <w:rsid w:val="00C4574E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1C87"/>
    <w:rsid w:val="00CA6568"/>
    <w:rsid w:val="00CB1F21"/>
    <w:rsid w:val="00CB2EC6"/>
    <w:rsid w:val="00CB2FC0"/>
    <w:rsid w:val="00CB61F5"/>
    <w:rsid w:val="00CD00EB"/>
    <w:rsid w:val="00CD0972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434B"/>
    <w:rsid w:val="00D13B38"/>
    <w:rsid w:val="00D1517D"/>
    <w:rsid w:val="00D1630D"/>
    <w:rsid w:val="00D222B5"/>
    <w:rsid w:val="00D25820"/>
    <w:rsid w:val="00D303FC"/>
    <w:rsid w:val="00D30E81"/>
    <w:rsid w:val="00D43632"/>
    <w:rsid w:val="00D4555F"/>
    <w:rsid w:val="00D45D75"/>
    <w:rsid w:val="00D50100"/>
    <w:rsid w:val="00D513A7"/>
    <w:rsid w:val="00D522DB"/>
    <w:rsid w:val="00D535CF"/>
    <w:rsid w:val="00D53E27"/>
    <w:rsid w:val="00D543DA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91573"/>
    <w:rsid w:val="00D94E33"/>
    <w:rsid w:val="00D96021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1FD9"/>
    <w:rsid w:val="00DD2FB3"/>
    <w:rsid w:val="00DD36A5"/>
    <w:rsid w:val="00DE1C4C"/>
    <w:rsid w:val="00DF0984"/>
    <w:rsid w:val="00DF2FBE"/>
    <w:rsid w:val="00DF463C"/>
    <w:rsid w:val="00DF4D90"/>
    <w:rsid w:val="00E039D9"/>
    <w:rsid w:val="00E04A23"/>
    <w:rsid w:val="00E07DDB"/>
    <w:rsid w:val="00E106EA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4C24"/>
    <w:rsid w:val="00E44C29"/>
    <w:rsid w:val="00E460F8"/>
    <w:rsid w:val="00E52128"/>
    <w:rsid w:val="00E526CA"/>
    <w:rsid w:val="00E528E1"/>
    <w:rsid w:val="00E54624"/>
    <w:rsid w:val="00E60041"/>
    <w:rsid w:val="00E63A28"/>
    <w:rsid w:val="00E65D8D"/>
    <w:rsid w:val="00E726E6"/>
    <w:rsid w:val="00E847F3"/>
    <w:rsid w:val="00E87A65"/>
    <w:rsid w:val="00E907E4"/>
    <w:rsid w:val="00E90AEF"/>
    <w:rsid w:val="00E9109D"/>
    <w:rsid w:val="00E9111D"/>
    <w:rsid w:val="00E91699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191D"/>
    <w:rsid w:val="00EB3EBF"/>
    <w:rsid w:val="00EB4A0B"/>
    <w:rsid w:val="00EB73B5"/>
    <w:rsid w:val="00EC7D95"/>
    <w:rsid w:val="00EC7E56"/>
    <w:rsid w:val="00ED1D22"/>
    <w:rsid w:val="00ED397D"/>
    <w:rsid w:val="00ED6256"/>
    <w:rsid w:val="00EE0061"/>
    <w:rsid w:val="00EE34AE"/>
    <w:rsid w:val="00EE4905"/>
    <w:rsid w:val="00EF1197"/>
    <w:rsid w:val="00EF2304"/>
    <w:rsid w:val="00EF2F87"/>
    <w:rsid w:val="00EF49CD"/>
    <w:rsid w:val="00EF62C1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49AC"/>
    <w:rsid w:val="00F2592C"/>
    <w:rsid w:val="00F30DFD"/>
    <w:rsid w:val="00F326AB"/>
    <w:rsid w:val="00F34C6D"/>
    <w:rsid w:val="00F355D7"/>
    <w:rsid w:val="00F35D6C"/>
    <w:rsid w:val="00F42BF9"/>
    <w:rsid w:val="00F442E0"/>
    <w:rsid w:val="00F47733"/>
    <w:rsid w:val="00F479AE"/>
    <w:rsid w:val="00F53746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28F9"/>
    <w:rsid w:val="00FC3B68"/>
    <w:rsid w:val="00FC68CF"/>
    <w:rsid w:val="00FC7841"/>
    <w:rsid w:val="00FC7AA3"/>
    <w:rsid w:val="00FC7CB7"/>
    <w:rsid w:val="00FD2B67"/>
    <w:rsid w:val="00FD3029"/>
    <w:rsid w:val="00FD37D6"/>
    <w:rsid w:val="00FD420B"/>
    <w:rsid w:val="00FE2A1C"/>
    <w:rsid w:val="00FE39EC"/>
    <w:rsid w:val="00FE4ABA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90326D"/>
  <w15:docId w15:val="{521D27F3-5967-4C02-835D-2A200ED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FE4ABA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yperlinkStyle">
    <w:name w:val="Hyperlink Style"/>
    <w:basedOn w:val="Normal"/>
    <w:link w:val="HyperlinkStyleChar"/>
    <w:qFormat/>
    <w:rsid w:val="00FE4ABA"/>
    <w:pPr>
      <w:spacing w:before="120" w:after="240"/>
      <w:ind w:left="360"/>
    </w:pPr>
    <w:rPr>
      <w:rFonts w:ascii="Arial" w:eastAsia="Times New Roman" w:hAnsi="Arial" w:cs="Arial"/>
      <w:color w:val="0070C0"/>
      <w:sz w:val="24"/>
      <w:szCs w:val="24"/>
      <w:u w:val="single"/>
    </w:rPr>
  </w:style>
  <w:style w:type="character" w:customStyle="1" w:styleId="HyperlinkStyleChar">
    <w:name w:val="Hyperlink Style Char"/>
    <w:basedOn w:val="DefaultParagraphFont"/>
    <w:link w:val="HyperlinkStyle"/>
    <w:rsid w:val="00FE4ABA"/>
    <w:rPr>
      <w:rFonts w:ascii="Arial" w:eastAsia="Times New Roman" w:hAnsi="Arial" w:cs="Arial"/>
      <w:color w:val="0070C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P4SCMT45AAP5-51-627</_dlc_DocId>
    <_dlc_DocIdUrl xmlns="71ddbcd5-6661-4b34-bb61-2ec5178e6352">
      <Url>http://calohi/HIPS/Compliance/_layouts/DocIdRedir.aspx?ID=P4SCMT45AAP5-51-627</Url>
      <Description>P4SCMT45AAP5-51-627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7C38-C12B-4451-AFF4-1245DAED616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ddbcd5-6661-4b34-bb61-2ec5178e635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7739E-BC97-4630-AFE6-69D9C6223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FFD4D8-6224-43FE-968B-01BC5B6C5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2383D-E4D9-4160-8D61-A7B640EA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1F911D-BD10-4CBF-B86C-A2817D7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22</cp:revision>
  <dcterms:created xsi:type="dcterms:W3CDTF">2016-08-30T17:17:00Z</dcterms:created>
  <dcterms:modified xsi:type="dcterms:W3CDTF">2019-07-11T15:44:00Z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4d741a7b-2d39-42d5-9765-5a6f51ac103c</vt:lpwstr>
  </property>
  <property fmtid="{D5CDD505-2E9C-101B-9397-08002B2CF9AE}" pid="3" name="ContentTypeId">
    <vt:lpwstr>0x010100960ABBB4BFA47048859500884203DD5A</vt:lpwstr>
  </property>
</Properties>
</file>