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alias w:val="Enter Organization/Committee Name:"/>
        <w:tag w:val="Enter Organization/Committee Name:"/>
        <w:id w:val="976303765"/>
        <w:placeholder>
          <w:docPart w:val="D079771D9B234C1E8365963E6B6C36BF"/>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9A34F6" w:rsidRPr="00676958" w:rsidRDefault="00674DCA" w:rsidP="00676958">
          <w:pPr>
            <w:pStyle w:val="Heading1"/>
            <w:spacing w:after="120"/>
            <w:rPr>
              <w:b/>
              <w:sz w:val="28"/>
              <w:szCs w:val="28"/>
            </w:rPr>
          </w:pPr>
          <w:proofErr w:type="gramStart"/>
          <w:r w:rsidRPr="00676958">
            <w:rPr>
              <w:b/>
              <w:sz w:val="28"/>
              <w:szCs w:val="28"/>
            </w:rPr>
            <w:t>Alzheimer’s Disease</w:t>
          </w:r>
          <w:proofErr w:type="gramEnd"/>
          <w:r w:rsidR="00772F89" w:rsidRPr="00676958">
            <w:rPr>
              <w:b/>
              <w:sz w:val="28"/>
              <w:szCs w:val="28"/>
            </w:rPr>
            <w:t xml:space="preserve"> and Related Disorders Advisory Committee</w:t>
          </w:r>
        </w:p>
      </w:sdtContent>
    </w:sdt>
    <w:sdt>
      <w:sdtPr>
        <w:rPr>
          <w:b/>
          <w:sz w:val="28"/>
          <w:szCs w:val="28"/>
        </w:rPr>
        <w:alias w:val="Meeting Minutes:"/>
        <w:tag w:val="Meeting Minutes:"/>
        <w:id w:val="1398010639"/>
        <w:placeholder>
          <w:docPart w:val="7F06EAD877774C9F9B425AC1A96B3F66"/>
        </w:placeholder>
        <w:temporary/>
        <w:showingPlcHdr/>
        <w15:appearance w15:val="hidden"/>
      </w:sdtPr>
      <w:sdtEndPr/>
      <w:sdtContent>
        <w:p w:rsidR="00913F9D" w:rsidRPr="00676958" w:rsidRDefault="00913F9D" w:rsidP="00676958">
          <w:pPr>
            <w:pStyle w:val="Heading1"/>
            <w:spacing w:after="120"/>
            <w:rPr>
              <w:b/>
              <w:sz w:val="28"/>
              <w:szCs w:val="28"/>
            </w:rPr>
          </w:pPr>
          <w:r w:rsidRPr="00676958">
            <w:rPr>
              <w:b/>
              <w:sz w:val="28"/>
              <w:szCs w:val="28"/>
            </w:rPr>
            <w:t>Meeting Minutes</w:t>
          </w:r>
        </w:p>
      </w:sdtContent>
    </w:sdt>
    <w:p w:rsidR="00913F9D" w:rsidRPr="00676958" w:rsidRDefault="005E7F01" w:rsidP="00676958">
      <w:pPr>
        <w:jc w:val="center"/>
      </w:pPr>
      <w:sdt>
        <w:sdtPr>
          <w:alias w:val="Enter date:"/>
          <w:tag w:val="Enter date:"/>
          <w:id w:val="-1605562503"/>
          <w:placeholder>
            <w:docPart w:val="EC8A7E2EDDA040BAAF589E22DD691D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22CD7" w:rsidRPr="00676958">
            <w:t>March 21st, 2019 10am-2pm</w:t>
          </w:r>
        </w:sdtContent>
      </w:sdt>
    </w:p>
    <w:p w:rsidR="009A34F6" w:rsidRDefault="00772F89" w:rsidP="005578C9">
      <w:pPr>
        <w:pStyle w:val="Heading2"/>
      </w:pPr>
      <w:r>
        <w:t xml:space="preserve">Members </w:t>
      </w:r>
      <w:sdt>
        <w:sdtPr>
          <w:alias w:val="Present:"/>
          <w:tag w:val="Present:"/>
          <w:id w:val="1371722459"/>
          <w:placeholder>
            <w:docPart w:val="06444ACCC65F4730802F9CB0029388BD"/>
          </w:placeholder>
          <w:temporary/>
          <w:showingPlcHdr/>
          <w15:appearance w15:val="hidden"/>
        </w:sdtPr>
        <w:sdtEndPr/>
        <w:sdtContent>
          <w:r w:rsidR="00C91D7E">
            <w:t>Present</w:t>
          </w:r>
        </w:sdtContent>
      </w:sdt>
    </w:p>
    <w:p w:rsidR="00772F89" w:rsidRDefault="00772F89" w:rsidP="00772F89">
      <w:pPr>
        <w:spacing w:after="0" w:line="240" w:lineRule="auto"/>
      </w:pPr>
      <w:r>
        <w:t>Catherine Blakemore</w:t>
      </w:r>
    </w:p>
    <w:p w:rsidR="00772F89" w:rsidRDefault="00772F89" w:rsidP="00772F89">
      <w:pPr>
        <w:spacing w:after="0" w:line="240" w:lineRule="auto"/>
      </w:pPr>
      <w:r>
        <w:t>Lou Bordisso</w:t>
      </w:r>
    </w:p>
    <w:p w:rsidR="00772F89" w:rsidRDefault="00772F89" w:rsidP="00772F89">
      <w:pPr>
        <w:spacing w:after="0" w:line="240" w:lineRule="auto"/>
      </w:pPr>
      <w:r>
        <w:t>Debra Cherry</w:t>
      </w:r>
    </w:p>
    <w:p w:rsidR="00772F89" w:rsidRDefault="00772F89" w:rsidP="00772F89">
      <w:pPr>
        <w:spacing w:after="0" w:line="240" w:lineRule="auto"/>
      </w:pPr>
      <w:r>
        <w:t>Susan DeMarois</w:t>
      </w:r>
    </w:p>
    <w:p w:rsidR="00772F89" w:rsidRDefault="00772F89" w:rsidP="00772F89">
      <w:pPr>
        <w:spacing w:after="0" w:line="240" w:lineRule="auto"/>
      </w:pPr>
      <w:r>
        <w:t>Molly Nocon</w:t>
      </w:r>
    </w:p>
    <w:p w:rsidR="00772F89" w:rsidRDefault="00772F89" w:rsidP="00772F89">
      <w:pPr>
        <w:spacing w:after="0" w:line="240" w:lineRule="auto"/>
      </w:pPr>
      <w:r>
        <w:t>Josie Porras-Corporon</w:t>
      </w:r>
    </w:p>
    <w:p w:rsidR="00772F89" w:rsidRDefault="00772F89" w:rsidP="00772F89">
      <w:pPr>
        <w:spacing w:after="0" w:line="240" w:lineRule="auto"/>
      </w:pPr>
      <w:r>
        <w:t>Howard Rosen</w:t>
      </w:r>
    </w:p>
    <w:p w:rsidR="00772F89" w:rsidRDefault="00772F89" w:rsidP="00772F89">
      <w:pPr>
        <w:spacing w:after="0" w:line="240" w:lineRule="auto"/>
      </w:pPr>
      <w:r>
        <w:t>Debbie Toth</w:t>
      </w:r>
    </w:p>
    <w:p w:rsidR="00772F89" w:rsidRDefault="00772F89" w:rsidP="00772F89">
      <w:pPr>
        <w:spacing w:after="0" w:line="240" w:lineRule="auto"/>
      </w:pPr>
      <w:r>
        <w:t>Sharon Trocki-Miller</w:t>
      </w:r>
    </w:p>
    <w:p w:rsidR="00772F89" w:rsidRDefault="00772F89" w:rsidP="00772F89">
      <w:pPr>
        <w:spacing w:after="0" w:line="240" w:lineRule="auto"/>
      </w:pPr>
      <w:r>
        <w:t>Janet Yang</w:t>
      </w:r>
    </w:p>
    <w:p w:rsidR="00772F89" w:rsidRDefault="00772F89" w:rsidP="00772F89">
      <w:pPr>
        <w:spacing w:after="0" w:line="240" w:lineRule="auto"/>
        <w:rPr>
          <w:rFonts w:ascii="Arial" w:hAnsi="Arial" w:cs="Arial"/>
          <w:b/>
          <w:bCs/>
        </w:rPr>
      </w:pPr>
    </w:p>
    <w:p w:rsidR="00772F89" w:rsidRDefault="00772F89" w:rsidP="00772F89">
      <w:pPr>
        <w:pStyle w:val="Heading2"/>
      </w:pPr>
      <w:r>
        <w:t xml:space="preserve">Staff </w:t>
      </w:r>
      <w:sdt>
        <w:sdtPr>
          <w:alias w:val="Present:"/>
          <w:tag w:val="Present:"/>
          <w:id w:val="1996219931"/>
          <w:placeholder>
            <w:docPart w:val="51DA98659AFE426FB4B36E20907ACE61"/>
          </w:placeholder>
          <w:temporary/>
          <w:showingPlcHdr/>
          <w15:appearance w15:val="hidden"/>
        </w:sdtPr>
        <w:sdtEndPr/>
        <w:sdtContent>
          <w:r>
            <w:t>Present</w:t>
          </w:r>
        </w:sdtContent>
      </w:sdt>
    </w:p>
    <w:p w:rsidR="00772F89" w:rsidRPr="00772F89" w:rsidRDefault="00772F89" w:rsidP="00772F89">
      <w:pPr>
        <w:spacing w:after="0" w:line="240" w:lineRule="auto"/>
        <w:rPr>
          <w:rFonts w:cstheme="minorHAnsi"/>
          <w:bCs/>
        </w:rPr>
      </w:pPr>
      <w:r w:rsidRPr="00772F89">
        <w:rPr>
          <w:rFonts w:cstheme="minorHAnsi"/>
          <w:bCs/>
        </w:rPr>
        <w:t>Janne Olson-Morgan, CHHS</w:t>
      </w:r>
    </w:p>
    <w:p w:rsidR="00772F89" w:rsidRPr="00772F89" w:rsidRDefault="00772F89" w:rsidP="00772F89">
      <w:pPr>
        <w:spacing w:after="0" w:line="240" w:lineRule="auto"/>
        <w:rPr>
          <w:rFonts w:cstheme="minorHAnsi"/>
          <w:bCs/>
        </w:rPr>
      </w:pPr>
      <w:r w:rsidRPr="00772F89">
        <w:rPr>
          <w:rFonts w:cstheme="minorHAnsi"/>
          <w:bCs/>
        </w:rPr>
        <w:t>Frances Parker, CHHS</w:t>
      </w:r>
    </w:p>
    <w:p w:rsidR="00772F89" w:rsidRPr="00B03A32" w:rsidRDefault="00772F89" w:rsidP="00772F89">
      <w:pPr>
        <w:spacing w:after="0" w:line="240" w:lineRule="auto"/>
        <w:rPr>
          <w:rFonts w:ascii="Arial" w:hAnsi="Arial" w:cs="Arial"/>
          <w:b/>
          <w:bCs/>
        </w:rPr>
      </w:pPr>
    </w:p>
    <w:p w:rsidR="00772F89" w:rsidRDefault="005E7F01" w:rsidP="00772F89">
      <w:pPr>
        <w:pStyle w:val="Heading2"/>
      </w:pPr>
      <w:sdt>
        <w:sdtPr>
          <w:alias w:val="Present:"/>
          <w:tag w:val="Present:"/>
          <w:id w:val="1698737806"/>
          <w:placeholder>
            <w:docPart w:val="D1FE7DF883B64E49A6C4DB8AD692ECC4"/>
          </w:placeholder>
          <w:temporary/>
          <w:showingPlcHdr/>
          <w15:appearance w15:val="hidden"/>
        </w:sdtPr>
        <w:sdtEndPr/>
        <w:sdtContent>
          <w:r w:rsidR="00772F89">
            <w:t>Present</w:t>
          </w:r>
        </w:sdtContent>
      </w:sdt>
      <w:proofErr w:type="spellStart"/>
      <w:proofErr w:type="gramStart"/>
      <w:r w:rsidR="00772F89">
        <w:t>ers</w:t>
      </w:r>
      <w:proofErr w:type="spellEnd"/>
      <w:proofErr w:type="gramEnd"/>
      <w:r w:rsidR="00772F89">
        <w:t xml:space="preserve"> and Visitors: </w:t>
      </w:r>
    </w:p>
    <w:p w:rsidR="00772F89" w:rsidRDefault="00772F89" w:rsidP="00772F89">
      <w:pPr>
        <w:spacing w:after="0" w:line="240" w:lineRule="auto"/>
        <w:rPr>
          <w:rFonts w:asciiTheme="majorHAnsi" w:hAnsiTheme="majorHAnsi" w:cstheme="majorHAnsi"/>
          <w:bCs/>
        </w:rPr>
      </w:pPr>
      <w:r>
        <w:rPr>
          <w:rFonts w:asciiTheme="majorHAnsi" w:hAnsiTheme="majorHAnsi" w:cstheme="majorHAnsi"/>
          <w:bCs/>
        </w:rPr>
        <w:t xml:space="preserve">Caroline </w:t>
      </w:r>
      <w:proofErr w:type="spellStart"/>
      <w:r>
        <w:rPr>
          <w:rFonts w:asciiTheme="majorHAnsi" w:hAnsiTheme="majorHAnsi" w:cstheme="majorHAnsi"/>
          <w:bCs/>
        </w:rPr>
        <w:t>Urkov</w:t>
      </w:r>
      <w:proofErr w:type="spellEnd"/>
      <w:r>
        <w:rPr>
          <w:rFonts w:asciiTheme="majorHAnsi" w:hAnsiTheme="majorHAnsi" w:cstheme="majorHAnsi"/>
          <w:bCs/>
        </w:rPr>
        <w:t>, Skelton Strategies</w:t>
      </w:r>
    </w:p>
    <w:p w:rsidR="00772F89" w:rsidRDefault="00772F89" w:rsidP="00772F89">
      <w:pPr>
        <w:spacing w:after="0" w:line="240" w:lineRule="auto"/>
        <w:rPr>
          <w:rFonts w:asciiTheme="majorHAnsi" w:hAnsiTheme="majorHAnsi" w:cstheme="majorHAnsi"/>
          <w:bCs/>
        </w:rPr>
      </w:pPr>
      <w:r>
        <w:rPr>
          <w:rFonts w:asciiTheme="majorHAnsi" w:hAnsiTheme="majorHAnsi" w:cstheme="majorHAnsi"/>
          <w:bCs/>
        </w:rPr>
        <w:t xml:space="preserve">Karen Skelton, Skelton Strategies for Maria </w:t>
      </w:r>
      <w:proofErr w:type="spellStart"/>
      <w:r>
        <w:rPr>
          <w:rFonts w:asciiTheme="majorHAnsi" w:hAnsiTheme="majorHAnsi" w:cstheme="majorHAnsi"/>
          <w:bCs/>
        </w:rPr>
        <w:t>Schriver</w:t>
      </w:r>
      <w:proofErr w:type="spellEnd"/>
      <w:r>
        <w:rPr>
          <w:rFonts w:asciiTheme="majorHAnsi" w:hAnsiTheme="majorHAnsi" w:cstheme="majorHAnsi"/>
          <w:bCs/>
        </w:rPr>
        <w:t xml:space="preserve"> Women’s Alzheimer’s Movement</w:t>
      </w:r>
    </w:p>
    <w:p w:rsidR="00772F89" w:rsidRDefault="00772F89" w:rsidP="00772F89">
      <w:pPr>
        <w:spacing w:after="0" w:line="240" w:lineRule="auto"/>
        <w:rPr>
          <w:rFonts w:asciiTheme="majorHAnsi" w:hAnsiTheme="majorHAnsi" w:cstheme="majorHAnsi"/>
          <w:bCs/>
        </w:rPr>
      </w:pPr>
      <w:r>
        <w:rPr>
          <w:rFonts w:asciiTheme="majorHAnsi" w:hAnsiTheme="majorHAnsi" w:cstheme="majorHAnsi"/>
          <w:bCs/>
        </w:rPr>
        <w:t xml:space="preserve">Maria Ochoa, </w:t>
      </w:r>
      <w:r w:rsidRPr="00772F89">
        <w:rPr>
          <w:rFonts w:asciiTheme="majorHAnsi" w:hAnsiTheme="majorHAnsi" w:cstheme="majorHAnsi"/>
          <w:bCs/>
        </w:rPr>
        <w:t>CA Department of Public Health (CDPH)</w:t>
      </w:r>
    </w:p>
    <w:p w:rsidR="00772F89" w:rsidRDefault="00772F89" w:rsidP="00772F89">
      <w:pPr>
        <w:spacing w:after="0" w:line="240" w:lineRule="auto"/>
        <w:rPr>
          <w:rFonts w:asciiTheme="majorHAnsi" w:hAnsiTheme="majorHAnsi" w:cstheme="majorHAnsi"/>
          <w:bCs/>
        </w:rPr>
      </w:pPr>
      <w:r>
        <w:rPr>
          <w:rFonts w:asciiTheme="majorHAnsi" w:hAnsiTheme="majorHAnsi" w:cstheme="majorHAnsi"/>
          <w:bCs/>
        </w:rPr>
        <w:t>Monica Morales, CDPH</w:t>
      </w:r>
    </w:p>
    <w:p w:rsidR="00772F89" w:rsidRDefault="00772F89" w:rsidP="00772F89">
      <w:pPr>
        <w:spacing w:after="0" w:line="240" w:lineRule="auto"/>
        <w:rPr>
          <w:rFonts w:asciiTheme="majorHAnsi" w:hAnsiTheme="majorHAnsi" w:cstheme="majorHAnsi"/>
          <w:bCs/>
        </w:rPr>
      </w:pPr>
      <w:r>
        <w:rPr>
          <w:rFonts w:asciiTheme="majorHAnsi" w:hAnsiTheme="majorHAnsi" w:cstheme="majorHAnsi"/>
          <w:bCs/>
        </w:rPr>
        <w:t>Teresa Calvert, Department of Finance</w:t>
      </w:r>
    </w:p>
    <w:p w:rsidR="00772F89" w:rsidRPr="00772F89" w:rsidRDefault="00772F89" w:rsidP="00772F89">
      <w:pPr>
        <w:spacing w:after="0" w:line="240" w:lineRule="auto"/>
        <w:rPr>
          <w:rFonts w:asciiTheme="majorHAnsi" w:hAnsiTheme="majorHAnsi" w:cstheme="majorHAnsi"/>
          <w:bCs/>
        </w:rPr>
      </w:pPr>
      <w:r w:rsidRPr="00772F89">
        <w:rPr>
          <w:rFonts w:asciiTheme="majorHAnsi" w:hAnsiTheme="majorHAnsi" w:cstheme="majorHAnsi"/>
          <w:bCs/>
        </w:rPr>
        <w:t xml:space="preserve">Barbra </w:t>
      </w:r>
      <w:proofErr w:type="spellStart"/>
      <w:r w:rsidRPr="00772F89">
        <w:rPr>
          <w:rFonts w:asciiTheme="majorHAnsi" w:hAnsiTheme="majorHAnsi" w:cstheme="majorHAnsi"/>
          <w:bCs/>
        </w:rPr>
        <w:t>McLendon</w:t>
      </w:r>
      <w:proofErr w:type="spellEnd"/>
      <w:r w:rsidRPr="00772F89">
        <w:rPr>
          <w:rFonts w:asciiTheme="majorHAnsi" w:hAnsiTheme="majorHAnsi" w:cstheme="majorHAnsi"/>
          <w:bCs/>
        </w:rPr>
        <w:t>, Alzheimer’s LA</w:t>
      </w:r>
    </w:p>
    <w:p w:rsidR="00772F89" w:rsidRDefault="00772F89" w:rsidP="00772F89">
      <w:pPr>
        <w:spacing w:after="0" w:line="240" w:lineRule="auto"/>
        <w:rPr>
          <w:rFonts w:asciiTheme="majorHAnsi" w:hAnsiTheme="majorHAnsi" w:cstheme="majorHAnsi"/>
          <w:bCs/>
        </w:rPr>
      </w:pPr>
      <w:r>
        <w:rPr>
          <w:rFonts w:asciiTheme="majorHAnsi" w:hAnsiTheme="majorHAnsi" w:cstheme="majorHAnsi"/>
          <w:bCs/>
        </w:rPr>
        <w:t>Monica Miller</w:t>
      </w:r>
      <w:proofErr w:type="gramStart"/>
      <w:r>
        <w:rPr>
          <w:rFonts w:asciiTheme="majorHAnsi" w:hAnsiTheme="majorHAnsi" w:cstheme="majorHAnsi"/>
          <w:bCs/>
        </w:rPr>
        <w:t xml:space="preserve">, </w:t>
      </w:r>
      <w:r w:rsidRPr="00772F89">
        <w:rPr>
          <w:rFonts w:asciiTheme="majorHAnsi" w:hAnsiTheme="majorHAnsi" w:cstheme="majorHAnsi"/>
          <w:bCs/>
        </w:rPr>
        <w:t xml:space="preserve"> Alzheimer’s</w:t>
      </w:r>
      <w:proofErr w:type="gramEnd"/>
      <w:r w:rsidRPr="00772F89">
        <w:rPr>
          <w:rFonts w:asciiTheme="majorHAnsi" w:hAnsiTheme="majorHAnsi" w:cstheme="majorHAnsi"/>
          <w:bCs/>
        </w:rPr>
        <w:t xml:space="preserve"> Greater Los Angeles</w:t>
      </w:r>
    </w:p>
    <w:p w:rsidR="00772F89" w:rsidRDefault="00772F89" w:rsidP="00772F89">
      <w:pPr>
        <w:spacing w:after="0" w:line="240" w:lineRule="auto"/>
        <w:rPr>
          <w:rFonts w:asciiTheme="majorHAnsi" w:hAnsiTheme="majorHAnsi" w:cstheme="majorHAnsi"/>
          <w:bCs/>
        </w:rPr>
      </w:pPr>
      <w:r>
        <w:rPr>
          <w:rFonts w:asciiTheme="majorHAnsi" w:hAnsiTheme="majorHAnsi" w:cstheme="majorHAnsi"/>
          <w:bCs/>
        </w:rPr>
        <w:t>Angela Reed, CDPH</w:t>
      </w:r>
    </w:p>
    <w:p w:rsidR="00772F89" w:rsidRDefault="00772F89" w:rsidP="00772F89">
      <w:pPr>
        <w:spacing w:after="0" w:line="240" w:lineRule="auto"/>
        <w:rPr>
          <w:rFonts w:asciiTheme="majorHAnsi" w:hAnsiTheme="majorHAnsi" w:cstheme="majorHAnsi"/>
          <w:bCs/>
        </w:rPr>
      </w:pPr>
      <w:r>
        <w:rPr>
          <w:rFonts w:asciiTheme="majorHAnsi" w:hAnsiTheme="majorHAnsi" w:cstheme="majorHAnsi"/>
          <w:bCs/>
        </w:rPr>
        <w:t>Jessica Nunez de Ybarra, CDPH</w:t>
      </w:r>
    </w:p>
    <w:p w:rsidR="00772F89" w:rsidRDefault="00772F89" w:rsidP="00772F89">
      <w:pPr>
        <w:spacing w:after="0" w:line="240" w:lineRule="auto"/>
        <w:rPr>
          <w:rFonts w:asciiTheme="majorHAnsi" w:hAnsiTheme="majorHAnsi" w:cstheme="majorHAnsi"/>
          <w:bCs/>
        </w:rPr>
      </w:pPr>
      <w:r>
        <w:rPr>
          <w:rFonts w:asciiTheme="majorHAnsi" w:hAnsiTheme="majorHAnsi" w:cstheme="majorHAnsi"/>
          <w:bCs/>
        </w:rPr>
        <w:t>Dr. Caroline Peck, CDPH</w:t>
      </w:r>
    </w:p>
    <w:p w:rsidR="00772F89" w:rsidRDefault="00772F89" w:rsidP="00772F89">
      <w:pPr>
        <w:spacing w:after="0" w:line="240" w:lineRule="auto"/>
        <w:rPr>
          <w:rFonts w:asciiTheme="majorHAnsi" w:hAnsiTheme="majorHAnsi" w:cstheme="majorHAnsi"/>
          <w:bCs/>
        </w:rPr>
      </w:pPr>
    </w:p>
    <w:p w:rsidR="00772F89" w:rsidRPr="00E824F4" w:rsidRDefault="00772F89" w:rsidP="00772F89">
      <w:pPr>
        <w:pStyle w:val="Heading2"/>
      </w:pPr>
      <w:r>
        <w:t>Item 1. Welcome and Introductions</w:t>
      </w:r>
    </w:p>
    <w:p w:rsidR="009A34F6" w:rsidRDefault="005E7F01" w:rsidP="00E824F4">
      <w:sdt>
        <w:sdtPr>
          <w:alias w:val="Enter description:"/>
          <w:tag w:val="Enter description:"/>
          <w:id w:val="-452166665"/>
          <w:placeholder>
            <w:docPart w:val="690152595C224A11AA92FFE528BB3AA7"/>
          </w:placeholder>
          <w:temporary/>
          <w:showingPlcHdr/>
          <w15:appearance w15:val="hidden"/>
        </w:sdtPr>
        <w:sdtEndPr/>
        <w:sdtContent>
          <w:r w:rsidR="00772F89">
            <w:t>The regular meeting of the</w:t>
          </w:r>
        </w:sdtContent>
      </w:sdt>
      <w:r w:rsidR="00772F89">
        <w:t xml:space="preserve"> </w:t>
      </w:r>
      <w:sdt>
        <w:sdtPr>
          <w:alias w:val="Organization/Committee Name:"/>
          <w:tag w:val="Organization/Committee Name:"/>
          <w:id w:val="976303776"/>
          <w:placeholder>
            <w:docPart w:val="0E8DB6B9AA4C469F98192A3AE5B8A1BC"/>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674DCA">
            <w:t>Alzheimer’s Disease and Related Disorders Advisory Committee</w:t>
          </w:r>
        </w:sdtContent>
      </w:sdt>
      <w:r w:rsidR="00772F89">
        <w:t xml:space="preserve"> </w:t>
      </w:r>
      <w:sdt>
        <w:sdtPr>
          <w:alias w:val="Enter description:"/>
          <w:tag w:val="Enter description:"/>
          <w:id w:val="1394999032"/>
          <w:placeholder>
            <w:docPart w:val="EDB90590DA7F409CB27AD3B86B2F2CDA"/>
          </w:placeholder>
          <w:temporary/>
          <w:showingPlcHdr/>
          <w15:appearance w15:val="hidden"/>
        </w:sdtPr>
        <w:sdtEndPr/>
        <w:sdtContent>
          <w:r w:rsidR="00772F89">
            <w:t>was called to order at</w:t>
          </w:r>
        </w:sdtContent>
      </w:sdt>
      <w:r w:rsidR="00772F89">
        <w:t xml:space="preserve"> 10am </w:t>
      </w:r>
      <w:sdt>
        <w:sdtPr>
          <w:alias w:val="Enter description:"/>
          <w:tag w:val="Enter description:"/>
          <w:id w:val="1180079533"/>
          <w:placeholder>
            <w:docPart w:val="F85193370D624554B57D8CBAB12B8B38"/>
          </w:placeholder>
          <w:temporary/>
          <w:showingPlcHdr/>
          <w15:appearance w15:val="hidden"/>
        </w:sdtPr>
        <w:sdtEndPr/>
        <w:sdtContent>
          <w:r w:rsidR="00772F89">
            <w:t>on</w:t>
          </w:r>
        </w:sdtContent>
      </w:sdt>
      <w:r w:rsidR="00772F89">
        <w:t xml:space="preserve"> </w:t>
      </w:r>
      <w:sdt>
        <w:sdtPr>
          <w:alias w:val="Date:"/>
          <w:tag w:val="Date:"/>
          <w:id w:val="-1963645359"/>
          <w:placeholder>
            <w:docPart w:val="591A041331464BF888A75FAD1BD5EF1D"/>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22CD7">
            <w:t>March 21st, 2019 10am-2pm</w:t>
          </w:r>
        </w:sdtContent>
      </w:sdt>
      <w:r w:rsidR="00772F89">
        <w:t xml:space="preserve"> </w:t>
      </w:r>
      <w:sdt>
        <w:sdtPr>
          <w:alias w:val="Enter description:"/>
          <w:tag w:val="Enter description:"/>
          <w:id w:val="37786738"/>
          <w:placeholder>
            <w:docPart w:val="F801E49EF3DF43C1878DB38F2AEE9296"/>
          </w:placeholder>
          <w:temporary/>
          <w:showingPlcHdr/>
          <w15:appearance w15:val="hidden"/>
        </w:sdtPr>
        <w:sdtEndPr/>
        <w:sdtContent>
          <w:r w:rsidR="00772F89">
            <w:t>in</w:t>
          </w:r>
        </w:sdtContent>
      </w:sdt>
      <w:r w:rsidR="00772F89">
        <w:t xml:space="preserve"> Suite 100, 1600 Ninth street, Sacramento, </w:t>
      </w:r>
      <w:sdt>
        <w:sdtPr>
          <w:alias w:val="Enter description:"/>
          <w:tag w:val="Enter description:"/>
          <w:id w:val="54975906"/>
          <w:placeholder>
            <w:docPart w:val="8A1585577F844EAEA4560C889EC4E049"/>
          </w:placeholder>
          <w:temporary/>
          <w:showingPlcHdr/>
          <w15:appearance w15:val="hidden"/>
        </w:sdtPr>
        <w:sdtEndPr/>
        <w:sdtContent>
          <w:r w:rsidR="00772F89">
            <w:t>by</w:t>
          </w:r>
        </w:sdtContent>
      </w:sdt>
      <w:r w:rsidR="00772F89">
        <w:t xml:space="preserve"> </w:t>
      </w:r>
      <w:sdt>
        <w:sdtPr>
          <w:alias w:val="Enter Facilitator Name:"/>
          <w:tag w:val="Enter Facilitator Name:"/>
          <w:id w:val="976303832"/>
          <w:placeholder>
            <w:docPart w:val="05FC51337C6240339E1E352615E144B8"/>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772F89">
            <w:t>Chair Dr. Howard Rosen</w:t>
          </w:r>
        </w:sdtContent>
      </w:sdt>
      <w:r w:rsidR="00772F89">
        <w:t xml:space="preserve">. Dr. Rosen welcomed the new committee members. </w:t>
      </w:r>
    </w:p>
    <w:p w:rsidR="00772F89" w:rsidRDefault="00772F89" w:rsidP="00772F89">
      <w:pPr>
        <w:pStyle w:val="Heading2"/>
      </w:pPr>
      <w:r>
        <w:t>Item 2. Governor’s Task Force on Alzheimer’s Preparedness and Prevention</w:t>
      </w:r>
    </w:p>
    <w:p w:rsidR="00674DCA" w:rsidRDefault="00772F89" w:rsidP="00772F89">
      <w:r>
        <w:t>Vivek Viswanathan, Chief Deputy Director for Budget at the California Department of Finance presented on the Governor’s Task Force on Alzheimer’</w:t>
      </w:r>
      <w:r w:rsidR="00674DCA">
        <w:t xml:space="preserve">s Preparedness and Prevention. </w:t>
      </w:r>
    </w:p>
    <w:p w:rsidR="00772F89" w:rsidRDefault="00674DCA" w:rsidP="00772F89">
      <w:r>
        <w:lastRenderedPageBreak/>
        <w:t xml:space="preserve">Several members of the committee expressed their appreciation and offered feedback for the Task Force, including: </w:t>
      </w:r>
    </w:p>
    <w:p w:rsidR="00674DCA" w:rsidRDefault="00674DCA" w:rsidP="00674DCA">
      <w:pPr>
        <w:pStyle w:val="ListParagraph"/>
        <w:numPr>
          <w:ilvl w:val="0"/>
          <w:numId w:val="12"/>
        </w:numPr>
      </w:pPr>
      <w:r>
        <w:t>That someone with lived experience of Alzheimer’s participate in the TF</w:t>
      </w:r>
    </w:p>
    <w:p w:rsidR="00674DCA" w:rsidRDefault="00674DCA" w:rsidP="00674DCA">
      <w:pPr>
        <w:pStyle w:val="ListParagraph"/>
        <w:numPr>
          <w:ilvl w:val="0"/>
          <w:numId w:val="12"/>
        </w:numPr>
      </w:pPr>
      <w:r>
        <w:t>That the TF focus on those with Alzheimer’s today as well as future diagnosis</w:t>
      </w:r>
    </w:p>
    <w:p w:rsidR="00674DCA" w:rsidRDefault="00674DCA" w:rsidP="00674DCA">
      <w:pPr>
        <w:pStyle w:val="ListParagraph"/>
        <w:numPr>
          <w:ilvl w:val="0"/>
          <w:numId w:val="12"/>
        </w:numPr>
      </w:pPr>
      <w:r>
        <w:t>That the TF include someone with knowledge of people aging with Alzheimer’s who do not have any family caregivers.</w:t>
      </w:r>
    </w:p>
    <w:p w:rsidR="00674DCA" w:rsidRDefault="00674DCA" w:rsidP="00674DCA">
      <w:pPr>
        <w:pStyle w:val="ListParagraph"/>
        <w:numPr>
          <w:ilvl w:val="0"/>
          <w:numId w:val="12"/>
        </w:numPr>
      </w:pPr>
      <w:r>
        <w:t>That the TF represent rural as well as urban settings</w:t>
      </w:r>
    </w:p>
    <w:p w:rsidR="00674DCA" w:rsidRDefault="00674DCA" w:rsidP="00674DCA">
      <w:pPr>
        <w:pStyle w:val="ListParagraph"/>
        <w:numPr>
          <w:ilvl w:val="0"/>
          <w:numId w:val="12"/>
        </w:numPr>
      </w:pPr>
      <w:r>
        <w:t>That the TF consider people with developmental disabilities diagnosed with Alzheimer’s, who often face earlier disease onset</w:t>
      </w:r>
    </w:p>
    <w:p w:rsidR="00674DCA" w:rsidRDefault="00674DCA" w:rsidP="00674DCA">
      <w:pPr>
        <w:pStyle w:val="ListParagraph"/>
        <w:numPr>
          <w:ilvl w:val="0"/>
          <w:numId w:val="12"/>
        </w:numPr>
      </w:pPr>
      <w:r>
        <w:t>That the TF include community members and service providers as well as doctors and researchers</w:t>
      </w:r>
    </w:p>
    <w:p w:rsidR="00772F89" w:rsidRPr="00772F89" w:rsidRDefault="00772F89" w:rsidP="00772F89">
      <w:pPr>
        <w:pStyle w:val="Heading2"/>
      </w:pPr>
      <w:r>
        <w:t>Item 3. Updates from California Department of Aging</w:t>
      </w:r>
    </w:p>
    <w:p w:rsidR="00772F89" w:rsidRDefault="00772F89" w:rsidP="00772F89">
      <w:r>
        <w:t>Fran Mueller, Acting Director of CA Department of Aging provided an update</w:t>
      </w:r>
      <w:r w:rsidR="00674DCA">
        <w:t xml:space="preserve"> on CDA’s proposed budget and acknowledged the contribution of Debra Cherry, Alzheimer’s Greater Los Angeles, and others in CDA’s recent application for federal funding.</w:t>
      </w:r>
    </w:p>
    <w:p w:rsidR="00772F89" w:rsidRDefault="00772F89" w:rsidP="00772F89">
      <w:pPr>
        <w:pStyle w:val="Heading2"/>
      </w:pPr>
      <w:r>
        <w:t>Item 4. CDPH Alzheimer’s Disease Program</w:t>
      </w:r>
    </w:p>
    <w:p w:rsidR="00772F89" w:rsidRPr="00A32DE9" w:rsidRDefault="00772F89" w:rsidP="00772F89">
      <w:r>
        <w:t>CDPH staff provided an update on budget items</w:t>
      </w:r>
      <w:r w:rsidR="00674DCA">
        <w:t xml:space="preserve">, including the specific budget proposal for an additional $3million. There followed a discussion of the general budget for the Alzheimer’s program at CDPH. </w:t>
      </w:r>
    </w:p>
    <w:p w:rsidR="00772F89" w:rsidRDefault="00772F89" w:rsidP="00772F89">
      <w:pPr>
        <w:pStyle w:val="Heading2"/>
      </w:pPr>
      <w:r>
        <w:t xml:space="preserve">Item 5. Potential Addition of BRFSS Question(s) on Alzheimer’s </w:t>
      </w:r>
    </w:p>
    <w:p w:rsidR="00772F89" w:rsidRDefault="00772F89" w:rsidP="00772F89">
      <w:r>
        <w:t xml:space="preserve">Susan DeMarois provided an update on the proposed shift of funding </w:t>
      </w:r>
      <w:r w:rsidR="00674DCA">
        <w:t xml:space="preserve">from Local Assistance to State Ops at CDPH to support the addition of Alzheimer’s Questions to the BRFSS. The committee discussed and moved to endorse that proposal with the following statement to the Secretary: </w:t>
      </w:r>
    </w:p>
    <w:p w:rsidR="00674DCA" w:rsidRDefault="00674DCA" w:rsidP="00674DCA">
      <w:pPr>
        <w:ind w:left="720"/>
      </w:pPr>
      <w:r>
        <w:t>The committee strongly endorses the anticipated stakeholder proposal to shift existing funds on an ongoing basis from local assistance to state ops with the intent of supporting ongoing questions on Alzheimer’s and related disorders on the BRFSS.</w:t>
      </w:r>
    </w:p>
    <w:p w:rsidR="00772F89" w:rsidRDefault="00772F89" w:rsidP="00772F89">
      <w:pPr>
        <w:pStyle w:val="Heading2"/>
      </w:pPr>
      <w:r>
        <w:t>Item 6. Action: Approval of 12/19 Meeting Minutes</w:t>
      </w:r>
    </w:p>
    <w:p w:rsidR="00772F89" w:rsidRDefault="00674DCA" w:rsidP="00772F89">
      <w:r>
        <w:t xml:space="preserve">Committee members requested the following changes to the minutes: 1) reviewing the minutes to ensure that they did not imply that membership would be extended in perpetuity, and 2) edit the minutes to refer to Lora </w:t>
      </w:r>
      <w:proofErr w:type="spellStart"/>
      <w:r>
        <w:t>Connoly</w:t>
      </w:r>
      <w:proofErr w:type="spellEnd"/>
      <w:r>
        <w:t xml:space="preserve"> in a more formal manner.  The minutes were approved with these edits. </w:t>
      </w:r>
    </w:p>
    <w:p w:rsidR="00674DCA" w:rsidRDefault="00674DCA" w:rsidP="00772F89">
      <w:r>
        <w:t xml:space="preserve">Janne Olson-Morgan also clarified that the plan to address membership is to extend everyone initially through March 2020, then Agency will work to identify half of the </w:t>
      </w:r>
      <w:r>
        <w:lastRenderedPageBreak/>
        <w:t>group to roll off in March 2020 and the other half will roll-off in March 2021 (with new members being recruited in March 2020 and March 2021).</w:t>
      </w:r>
    </w:p>
    <w:p w:rsidR="00674DCA" w:rsidRDefault="00674DCA" w:rsidP="00772F89">
      <w:r>
        <w:t>Committee updates were also made at this time.</w:t>
      </w:r>
    </w:p>
    <w:p w:rsidR="00772F89" w:rsidRDefault="00772F89" w:rsidP="00772F89">
      <w:pPr>
        <w:pStyle w:val="Heading2"/>
      </w:pPr>
      <w:r>
        <w:t>Item 7. Mental Health Fact Sheet Check in on Dissemination Actions</w:t>
      </w:r>
    </w:p>
    <w:p w:rsidR="00772F89" w:rsidRDefault="00674DCA" w:rsidP="00772F89">
      <w:r>
        <w:t xml:space="preserve">Janet Yang led the committee in a discussion of the dissemination of the fact sheet(s). Ms. Yang indicated that she would follow up to set up 30 minute meetings with appropriate people on the dissemination list as well. Dr. Rosen confirmed that this could be an item at the CADC upcoming meeting. </w:t>
      </w:r>
    </w:p>
    <w:p w:rsidR="00772F89" w:rsidRDefault="00772F89" w:rsidP="00772F89">
      <w:pPr>
        <w:pStyle w:val="Heading2"/>
      </w:pPr>
      <w:r>
        <w:t>Item 8. Legislative Update from the Alzheimer’s Association</w:t>
      </w:r>
    </w:p>
    <w:p w:rsidR="00772F89" w:rsidRPr="00A32DE9" w:rsidRDefault="00772F89" w:rsidP="00772F89">
      <w:r>
        <w:t xml:space="preserve">Susan DeMarois </w:t>
      </w:r>
      <w:r w:rsidR="00674DCA">
        <w:t>briefed the committee on</w:t>
      </w:r>
      <w:r>
        <w:t xml:space="preserve"> legislative bills that the Alzheimer’</w:t>
      </w:r>
      <w:r w:rsidR="00674DCA">
        <w:t>s Association was tracking, highlighting AB 388.</w:t>
      </w:r>
    </w:p>
    <w:p w:rsidR="00772F89" w:rsidRDefault="00772F89" w:rsidP="00772F89">
      <w:pPr>
        <w:pStyle w:val="Heading2"/>
      </w:pPr>
      <w:r>
        <w:t>Item 9. Legislative Update from Alzheimer’s Greater Los Angeles</w:t>
      </w:r>
    </w:p>
    <w:p w:rsidR="00674DCA" w:rsidRDefault="00772F89" w:rsidP="00772F89">
      <w:r>
        <w:t xml:space="preserve">Barbra </w:t>
      </w:r>
      <w:proofErr w:type="spellStart"/>
      <w:r>
        <w:t>McLendon</w:t>
      </w:r>
      <w:proofErr w:type="spellEnd"/>
      <w:r>
        <w:t xml:space="preserve"> provided an update from Alzheimer’s Greater Los Angeles</w:t>
      </w:r>
      <w:r w:rsidR="00674DCA">
        <w:t xml:space="preserve"> and highlighted AB 453 for the committee.  </w:t>
      </w:r>
    </w:p>
    <w:p w:rsidR="00772F89" w:rsidRPr="00A32DE9" w:rsidRDefault="00674DCA" w:rsidP="00772F89">
      <w:r>
        <w:t xml:space="preserve">Susan De </w:t>
      </w:r>
      <w:proofErr w:type="spellStart"/>
      <w:r>
        <w:t>Marois</w:t>
      </w:r>
      <w:proofErr w:type="spellEnd"/>
      <w:r>
        <w:t xml:space="preserve"> proposed that the Committee’s memo to the secretary note that the Committee supports both AB 388 and AB 453.  The committee so moved.</w:t>
      </w:r>
    </w:p>
    <w:p w:rsidR="00772F89" w:rsidRDefault="00772F89" w:rsidP="00772F89">
      <w:pPr>
        <w:pStyle w:val="Heading2"/>
      </w:pPr>
      <w:r>
        <w:t>Item 10. Action: Items for Update to the Secretary</w:t>
      </w:r>
    </w:p>
    <w:p w:rsidR="00674DCA" w:rsidRDefault="00772F89" w:rsidP="00674DCA">
      <w:r>
        <w:t xml:space="preserve">Dr. Rosen led the committee in a re-cap of the items for the update to the Secretary. </w:t>
      </w:r>
    </w:p>
    <w:p w:rsidR="00674DCA" w:rsidRDefault="00772F89" w:rsidP="00674DCA">
      <w:r>
        <w:t>Thos</w:t>
      </w:r>
      <w:r w:rsidR="00674DCA">
        <w:t xml:space="preserve">e items included: </w:t>
      </w:r>
    </w:p>
    <w:p w:rsidR="00674DCA" w:rsidRDefault="00674DCA" w:rsidP="00674DCA">
      <w:pPr>
        <w:pStyle w:val="ListParagraph"/>
        <w:numPr>
          <w:ilvl w:val="0"/>
          <w:numId w:val="14"/>
        </w:numPr>
      </w:pPr>
      <w:r>
        <w:t>The Committee thanks the Governor for establishing the Task Force for Alzheimer’s Prevention and Preparedness (TF) -- and the increased attention to this area.</w:t>
      </w:r>
    </w:p>
    <w:p w:rsidR="00674DCA" w:rsidRDefault="00674DCA" w:rsidP="00674DCA">
      <w:pPr>
        <w:pStyle w:val="ListParagraph"/>
        <w:numPr>
          <w:ilvl w:val="0"/>
          <w:numId w:val="14"/>
        </w:numPr>
      </w:pPr>
      <w:r>
        <w:t>The Committee would like to draw the Secretary’s attention to the CADCs that will meet in June and will be developing recommendations.</w:t>
      </w:r>
    </w:p>
    <w:p w:rsidR="00674DCA" w:rsidRDefault="00674DCA" w:rsidP="00674DCA">
      <w:pPr>
        <w:pStyle w:val="ListParagraph"/>
        <w:numPr>
          <w:ilvl w:val="0"/>
          <w:numId w:val="14"/>
        </w:numPr>
      </w:pPr>
      <w:r>
        <w:t>The Committee recommends that the TF develop a mechanism to accept recommendations.</w:t>
      </w:r>
    </w:p>
    <w:p w:rsidR="00674DCA" w:rsidRDefault="00674DCA" w:rsidP="00674DCA">
      <w:pPr>
        <w:pStyle w:val="ListParagraph"/>
        <w:numPr>
          <w:ilvl w:val="0"/>
          <w:numId w:val="14"/>
        </w:numPr>
      </w:pPr>
      <w:r>
        <w:t>The Committee recommends that there be established or re-established an inter-department group of depts. representatives on Alzheimer’s</w:t>
      </w:r>
    </w:p>
    <w:p w:rsidR="00674DCA" w:rsidRDefault="00674DCA" w:rsidP="00674DCA">
      <w:pPr>
        <w:pStyle w:val="ListParagraph"/>
        <w:numPr>
          <w:ilvl w:val="0"/>
          <w:numId w:val="14"/>
        </w:numPr>
      </w:pPr>
      <w:r>
        <w:t>The Committee recommends endorsing the Stakeholder proposal to fund the BRFSS question</w:t>
      </w:r>
    </w:p>
    <w:p w:rsidR="00674DCA" w:rsidRDefault="00674DCA" w:rsidP="00674DCA">
      <w:pPr>
        <w:pStyle w:val="ListParagraph"/>
        <w:numPr>
          <w:ilvl w:val="0"/>
          <w:numId w:val="14"/>
        </w:numPr>
      </w:pPr>
      <w:r>
        <w:t>The Committee recommends endorses the signing of</w:t>
      </w:r>
      <w:r w:rsidRPr="00674DCA">
        <w:t xml:space="preserve"> </w:t>
      </w:r>
      <w:r>
        <w:t>AB 388 and AB 453.</w:t>
      </w:r>
    </w:p>
    <w:p w:rsidR="00674DCA" w:rsidRDefault="00674DCA" w:rsidP="00674DCA">
      <w:pPr>
        <w:pStyle w:val="ListParagraph"/>
        <w:numPr>
          <w:ilvl w:val="0"/>
          <w:numId w:val="14"/>
        </w:numPr>
      </w:pPr>
      <w:r>
        <w:t>The Committee notes that the MH fact sheets are complete and dissemination continues.</w:t>
      </w:r>
    </w:p>
    <w:p w:rsidR="00674DCA" w:rsidRDefault="00674DCA" w:rsidP="00674DCA">
      <w:pPr>
        <w:pStyle w:val="ListParagraph"/>
        <w:numPr>
          <w:ilvl w:val="0"/>
          <w:numId w:val="14"/>
        </w:numPr>
      </w:pPr>
      <w:r>
        <w:lastRenderedPageBreak/>
        <w:t xml:space="preserve">The Committee is pleased with the appointment of the Committee Chair to the TF. </w:t>
      </w:r>
    </w:p>
    <w:p w:rsidR="00674DCA" w:rsidRPr="00A32DE9" w:rsidRDefault="00674DCA" w:rsidP="00772F89">
      <w:pPr>
        <w:pStyle w:val="ListParagraph"/>
        <w:numPr>
          <w:ilvl w:val="0"/>
          <w:numId w:val="14"/>
        </w:numPr>
      </w:pPr>
      <w:r>
        <w:t xml:space="preserve">The Committee strongly endorses the anticipated stakeholder proposal to shift existing funds on an </w:t>
      </w:r>
      <w:r w:rsidRPr="00674DCA">
        <w:rPr>
          <w:b/>
          <w:u w:val="single"/>
        </w:rPr>
        <w:t>ongoing</w:t>
      </w:r>
      <w:r>
        <w:t xml:space="preserve"> basis from local assistance to state ops with the intent of supporting ongoing questions on Alzheimer’s and related disorders on the BRFSS.</w:t>
      </w:r>
    </w:p>
    <w:p w:rsidR="009A34F6" w:rsidRDefault="005E7F01" w:rsidP="005578C9">
      <w:pPr>
        <w:pStyle w:val="Heading2"/>
      </w:pPr>
      <w:sdt>
        <w:sdtPr>
          <w:alias w:val="Adjournment:"/>
          <w:tag w:val="Adjournment:"/>
          <w:id w:val="-309637195"/>
          <w:placeholder>
            <w:docPart w:val="2E9169C473264BB09262E7AE66BD0A63"/>
          </w:placeholder>
          <w:temporary/>
          <w:showingPlcHdr/>
          <w15:appearance w15:val="hidden"/>
        </w:sdtPr>
        <w:sdtEndPr/>
        <w:sdtContent>
          <w:r w:rsidR="00C91D7E">
            <w:t>Adjournment</w:t>
          </w:r>
        </w:sdtContent>
      </w:sdt>
    </w:p>
    <w:p w:rsidR="009A34F6" w:rsidRDefault="005E7F01">
      <w:sdt>
        <w:sdtPr>
          <w:alias w:val="Enter description:"/>
          <w:tag w:val="Enter description:"/>
          <w:id w:val="858395328"/>
          <w:placeholder>
            <w:docPart w:val="F8EFB7F4C8604609BEFD52678E735117"/>
          </w:placeholder>
          <w:temporary/>
          <w:showingPlcHdr/>
          <w15:appearance w15:val="hidden"/>
        </w:sdtPr>
        <w:sdtEndPr/>
        <w:sdtContent>
          <w:r w:rsidR="00C91D7E">
            <w:t>Meeting was adjourned at</w:t>
          </w:r>
        </w:sdtContent>
      </w:sdt>
      <w:r w:rsidR="00C91D7E">
        <w:t xml:space="preserve"> </w:t>
      </w:r>
      <w:r w:rsidR="00772F89">
        <w:t>2pm</w:t>
      </w:r>
      <w:r w:rsidR="009A34F6">
        <w:t xml:space="preserve"> </w:t>
      </w:r>
      <w:sdt>
        <w:sdtPr>
          <w:alias w:val="Enter description:"/>
          <w:tag w:val="Enter description:"/>
          <w:id w:val="-1146429719"/>
          <w:placeholder>
            <w:docPart w:val="B5D3DECBE4A54232A8B545BB58AE5ADD"/>
          </w:placeholder>
          <w:temporary/>
          <w:showingPlcHdr/>
          <w15:appearance w15:val="hidden"/>
        </w:sdtPr>
        <w:sdtEndPr/>
        <w:sdtContent>
          <w:r w:rsidR="00C91D7E">
            <w:t>by</w:t>
          </w:r>
        </w:sdtContent>
      </w:sdt>
      <w:r w:rsidR="00C91D7E">
        <w:t xml:space="preserve"> </w:t>
      </w:r>
      <w:sdt>
        <w:sdtPr>
          <w:alias w:val="Facilitator Name:"/>
          <w:tag w:val="Facilitator Name:"/>
          <w:id w:val="976303983"/>
          <w:placeholder>
            <w:docPart w:val="81FB6BA8D32B485C952475446FA56915"/>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772F89">
            <w:t>Chair Dr. Howard Rosen</w:t>
          </w:r>
        </w:sdtContent>
      </w:sdt>
      <w:r w:rsidR="009A34F6">
        <w:t xml:space="preserve">. </w:t>
      </w:r>
    </w:p>
    <w:p w:rsidR="009A34F6" w:rsidRDefault="009A34F6" w:rsidP="00017927"/>
    <w:sectPr w:rsidR="009A34F6" w:rsidSect="00A112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F01" w:rsidRDefault="005E7F01" w:rsidP="006261AC">
      <w:pPr>
        <w:spacing w:after="0" w:line="240" w:lineRule="auto"/>
      </w:pPr>
      <w:r>
        <w:separator/>
      </w:r>
    </w:p>
  </w:endnote>
  <w:endnote w:type="continuationSeparator" w:id="0">
    <w:p w:rsidR="005E7F01" w:rsidRDefault="005E7F01"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F01" w:rsidRDefault="005E7F01" w:rsidP="006261AC">
      <w:pPr>
        <w:spacing w:after="0" w:line="240" w:lineRule="auto"/>
      </w:pPr>
      <w:r>
        <w:separator/>
      </w:r>
    </w:p>
  </w:footnote>
  <w:footnote w:type="continuationSeparator" w:id="0">
    <w:p w:rsidR="005E7F01" w:rsidRDefault="005E7F01"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57594"/>
    <w:multiLevelType w:val="hybridMultilevel"/>
    <w:tmpl w:val="F9968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302E7"/>
    <w:multiLevelType w:val="hybridMultilevel"/>
    <w:tmpl w:val="706EA27A"/>
    <w:lvl w:ilvl="0" w:tplc="04090001">
      <w:start w:val="1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51B29"/>
    <w:multiLevelType w:val="hybridMultilevel"/>
    <w:tmpl w:val="30F2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89"/>
    <w:rsid w:val="00017927"/>
    <w:rsid w:val="00022CD7"/>
    <w:rsid w:val="000534FF"/>
    <w:rsid w:val="0012244C"/>
    <w:rsid w:val="001B4272"/>
    <w:rsid w:val="00272ABC"/>
    <w:rsid w:val="002F19D5"/>
    <w:rsid w:val="003164F3"/>
    <w:rsid w:val="00316C23"/>
    <w:rsid w:val="003C02F6"/>
    <w:rsid w:val="005578C9"/>
    <w:rsid w:val="00564B60"/>
    <w:rsid w:val="005D2B86"/>
    <w:rsid w:val="005E7F01"/>
    <w:rsid w:val="006261AC"/>
    <w:rsid w:val="0065155C"/>
    <w:rsid w:val="00663AC9"/>
    <w:rsid w:val="00674DCA"/>
    <w:rsid w:val="00676958"/>
    <w:rsid w:val="0069738C"/>
    <w:rsid w:val="00767BE9"/>
    <w:rsid w:val="00772F89"/>
    <w:rsid w:val="00913F9D"/>
    <w:rsid w:val="00925080"/>
    <w:rsid w:val="00994CC9"/>
    <w:rsid w:val="009A34F6"/>
    <w:rsid w:val="00A1127D"/>
    <w:rsid w:val="00A25FD3"/>
    <w:rsid w:val="00A32DE9"/>
    <w:rsid w:val="00AD0486"/>
    <w:rsid w:val="00B93E5B"/>
    <w:rsid w:val="00BD0E68"/>
    <w:rsid w:val="00C12DA5"/>
    <w:rsid w:val="00C91D7E"/>
    <w:rsid w:val="00CA3F46"/>
    <w:rsid w:val="00D30FB6"/>
    <w:rsid w:val="00DB3CF3"/>
    <w:rsid w:val="00E44288"/>
    <w:rsid w:val="00E453BC"/>
    <w:rsid w:val="00E824F4"/>
    <w:rsid w:val="00EF0387"/>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543074-482C-4E7F-990B-61AB4FF8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
    <w:name w:val="Unresolved Mention"/>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674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son\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79771D9B234C1E8365963E6B6C36BF"/>
        <w:category>
          <w:name w:val="General"/>
          <w:gallery w:val="placeholder"/>
        </w:category>
        <w:types>
          <w:type w:val="bbPlcHdr"/>
        </w:types>
        <w:behaviors>
          <w:behavior w:val="content"/>
        </w:behaviors>
        <w:guid w:val="{7BDE34CB-C663-4178-B2A1-24987E0626D7}"/>
      </w:docPartPr>
      <w:docPartBody>
        <w:p w:rsidR="00BD796A" w:rsidRDefault="00A41858">
          <w:pPr>
            <w:pStyle w:val="D079771D9B234C1E8365963E6B6C36BF"/>
          </w:pPr>
          <w:r>
            <w:t>Organization/Committee Name</w:t>
          </w:r>
        </w:p>
      </w:docPartBody>
    </w:docPart>
    <w:docPart>
      <w:docPartPr>
        <w:name w:val="7F06EAD877774C9F9B425AC1A96B3F66"/>
        <w:category>
          <w:name w:val="General"/>
          <w:gallery w:val="placeholder"/>
        </w:category>
        <w:types>
          <w:type w:val="bbPlcHdr"/>
        </w:types>
        <w:behaviors>
          <w:behavior w:val="content"/>
        </w:behaviors>
        <w:guid w:val="{A2D79BCE-E771-4BDF-B806-1FF64690ED94}"/>
      </w:docPartPr>
      <w:docPartBody>
        <w:p w:rsidR="00BD796A" w:rsidRDefault="00A41858">
          <w:pPr>
            <w:pStyle w:val="7F06EAD877774C9F9B425AC1A96B3F66"/>
          </w:pPr>
          <w:r w:rsidRPr="005578C9">
            <w:t>Meeting Minutes</w:t>
          </w:r>
        </w:p>
      </w:docPartBody>
    </w:docPart>
    <w:docPart>
      <w:docPartPr>
        <w:name w:val="EC8A7E2EDDA040BAAF589E22DD691D4B"/>
        <w:category>
          <w:name w:val="General"/>
          <w:gallery w:val="placeholder"/>
        </w:category>
        <w:types>
          <w:type w:val="bbPlcHdr"/>
        </w:types>
        <w:behaviors>
          <w:behavior w:val="content"/>
        </w:behaviors>
        <w:guid w:val="{99F22099-D63D-451F-8152-B26B97B6C98F}"/>
      </w:docPartPr>
      <w:docPartBody>
        <w:p w:rsidR="00BD796A" w:rsidRDefault="00A41858">
          <w:pPr>
            <w:pStyle w:val="EC8A7E2EDDA040BAAF589E22DD691D4B"/>
          </w:pPr>
          <w:r>
            <w:t>Date</w:t>
          </w:r>
        </w:p>
      </w:docPartBody>
    </w:docPart>
    <w:docPart>
      <w:docPartPr>
        <w:name w:val="06444ACCC65F4730802F9CB0029388BD"/>
        <w:category>
          <w:name w:val="General"/>
          <w:gallery w:val="placeholder"/>
        </w:category>
        <w:types>
          <w:type w:val="bbPlcHdr"/>
        </w:types>
        <w:behaviors>
          <w:behavior w:val="content"/>
        </w:behaviors>
        <w:guid w:val="{B587D18A-25EC-416A-BD7F-FA97D7C0F890}"/>
      </w:docPartPr>
      <w:docPartBody>
        <w:p w:rsidR="00BD796A" w:rsidRDefault="00A41858">
          <w:pPr>
            <w:pStyle w:val="06444ACCC65F4730802F9CB0029388BD"/>
          </w:pPr>
          <w:r>
            <w:t>Present</w:t>
          </w:r>
        </w:p>
      </w:docPartBody>
    </w:docPart>
    <w:docPart>
      <w:docPartPr>
        <w:name w:val="2E9169C473264BB09262E7AE66BD0A63"/>
        <w:category>
          <w:name w:val="General"/>
          <w:gallery w:val="placeholder"/>
        </w:category>
        <w:types>
          <w:type w:val="bbPlcHdr"/>
        </w:types>
        <w:behaviors>
          <w:behavior w:val="content"/>
        </w:behaviors>
        <w:guid w:val="{AEDE9135-67CB-4B29-993F-1A295EB57266}"/>
      </w:docPartPr>
      <w:docPartBody>
        <w:p w:rsidR="00BD796A" w:rsidRDefault="00A41858">
          <w:pPr>
            <w:pStyle w:val="2E9169C473264BB09262E7AE66BD0A63"/>
          </w:pPr>
          <w:r>
            <w:t>Adjournment</w:t>
          </w:r>
        </w:p>
      </w:docPartBody>
    </w:docPart>
    <w:docPart>
      <w:docPartPr>
        <w:name w:val="F8EFB7F4C8604609BEFD52678E735117"/>
        <w:category>
          <w:name w:val="General"/>
          <w:gallery w:val="placeholder"/>
        </w:category>
        <w:types>
          <w:type w:val="bbPlcHdr"/>
        </w:types>
        <w:behaviors>
          <w:behavior w:val="content"/>
        </w:behaviors>
        <w:guid w:val="{6BDFC80D-BA14-4FBC-A56A-D996322E4181}"/>
      </w:docPartPr>
      <w:docPartBody>
        <w:p w:rsidR="00BD796A" w:rsidRDefault="00A41858">
          <w:pPr>
            <w:pStyle w:val="F8EFB7F4C8604609BEFD52678E735117"/>
          </w:pPr>
          <w:r>
            <w:t>Meeting was adjourned at</w:t>
          </w:r>
        </w:p>
      </w:docPartBody>
    </w:docPart>
    <w:docPart>
      <w:docPartPr>
        <w:name w:val="B5D3DECBE4A54232A8B545BB58AE5ADD"/>
        <w:category>
          <w:name w:val="General"/>
          <w:gallery w:val="placeholder"/>
        </w:category>
        <w:types>
          <w:type w:val="bbPlcHdr"/>
        </w:types>
        <w:behaviors>
          <w:behavior w:val="content"/>
        </w:behaviors>
        <w:guid w:val="{02E5A70D-D3F4-433E-9380-DED730EA09DF}"/>
      </w:docPartPr>
      <w:docPartBody>
        <w:p w:rsidR="00BD796A" w:rsidRDefault="00A41858">
          <w:pPr>
            <w:pStyle w:val="B5D3DECBE4A54232A8B545BB58AE5ADD"/>
          </w:pPr>
          <w:r>
            <w:t>by</w:t>
          </w:r>
        </w:p>
      </w:docPartBody>
    </w:docPart>
    <w:docPart>
      <w:docPartPr>
        <w:name w:val="81FB6BA8D32B485C952475446FA56915"/>
        <w:category>
          <w:name w:val="General"/>
          <w:gallery w:val="placeholder"/>
        </w:category>
        <w:types>
          <w:type w:val="bbPlcHdr"/>
        </w:types>
        <w:behaviors>
          <w:behavior w:val="content"/>
        </w:behaviors>
        <w:guid w:val="{9123F5F8-65A7-4203-8EA5-BFCD79A3146F}"/>
      </w:docPartPr>
      <w:docPartBody>
        <w:p w:rsidR="00BD796A" w:rsidRDefault="00A41858">
          <w:pPr>
            <w:pStyle w:val="81FB6BA8D32B485C952475446FA56915"/>
          </w:pPr>
          <w:r>
            <w:t>Facilitator Name</w:t>
          </w:r>
        </w:p>
      </w:docPartBody>
    </w:docPart>
    <w:docPart>
      <w:docPartPr>
        <w:name w:val="51DA98659AFE426FB4B36E20907ACE61"/>
        <w:category>
          <w:name w:val="General"/>
          <w:gallery w:val="placeholder"/>
        </w:category>
        <w:types>
          <w:type w:val="bbPlcHdr"/>
        </w:types>
        <w:behaviors>
          <w:behavior w:val="content"/>
        </w:behaviors>
        <w:guid w:val="{DA1D5ECB-F4BB-45E5-8915-BB78C2441C10}"/>
      </w:docPartPr>
      <w:docPartBody>
        <w:p w:rsidR="00BD796A" w:rsidRDefault="00A41858" w:rsidP="00A41858">
          <w:pPr>
            <w:pStyle w:val="51DA98659AFE426FB4B36E20907ACE61"/>
          </w:pPr>
          <w:r>
            <w:t>Present</w:t>
          </w:r>
        </w:p>
      </w:docPartBody>
    </w:docPart>
    <w:docPart>
      <w:docPartPr>
        <w:name w:val="D1FE7DF883B64E49A6C4DB8AD692ECC4"/>
        <w:category>
          <w:name w:val="General"/>
          <w:gallery w:val="placeholder"/>
        </w:category>
        <w:types>
          <w:type w:val="bbPlcHdr"/>
        </w:types>
        <w:behaviors>
          <w:behavior w:val="content"/>
        </w:behaviors>
        <w:guid w:val="{DEA57501-087F-4B82-8C7C-EA7612878567}"/>
      </w:docPartPr>
      <w:docPartBody>
        <w:p w:rsidR="00BD796A" w:rsidRDefault="00A41858" w:rsidP="00A41858">
          <w:pPr>
            <w:pStyle w:val="D1FE7DF883B64E49A6C4DB8AD692ECC4"/>
          </w:pPr>
          <w:r>
            <w:t>Present</w:t>
          </w:r>
        </w:p>
      </w:docPartBody>
    </w:docPart>
    <w:docPart>
      <w:docPartPr>
        <w:name w:val="690152595C224A11AA92FFE528BB3AA7"/>
        <w:category>
          <w:name w:val="General"/>
          <w:gallery w:val="placeholder"/>
        </w:category>
        <w:types>
          <w:type w:val="bbPlcHdr"/>
        </w:types>
        <w:behaviors>
          <w:behavior w:val="content"/>
        </w:behaviors>
        <w:guid w:val="{B98EBA44-1044-459D-8916-E6D47DD3B821}"/>
      </w:docPartPr>
      <w:docPartBody>
        <w:p w:rsidR="00BD796A" w:rsidRDefault="00A41858" w:rsidP="00A41858">
          <w:pPr>
            <w:pStyle w:val="690152595C224A11AA92FFE528BB3AA7"/>
          </w:pPr>
          <w:r>
            <w:t>The regular meeting of the</w:t>
          </w:r>
        </w:p>
      </w:docPartBody>
    </w:docPart>
    <w:docPart>
      <w:docPartPr>
        <w:name w:val="0E8DB6B9AA4C469F98192A3AE5B8A1BC"/>
        <w:category>
          <w:name w:val="General"/>
          <w:gallery w:val="placeholder"/>
        </w:category>
        <w:types>
          <w:type w:val="bbPlcHdr"/>
        </w:types>
        <w:behaviors>
          <w:behavior w:val="content"/>
        </w:behaviors>
        <w:guid w:val="{275D9B7E-9F23-4A45-B894-2DD357579807}"/>
      </w:docPartPr>
      <w:docPartBody>
        <w:p w:rsidR="00BD796A" w:rsidRDefault="00A41858" w:rsidP="00A41858">
          <w:pPr>
            <w:pStyle w:val="0E8DB6B9AA4C469F98192A3AE5B8A1BC"/>
          </w:pPr>
          <w:r>
            <w:t>Organization/Committee Name</w:t>
          </w:r>
        </w:p>
      </w:docPartBody>
    </w:docPart>
    <w:docPart>
      <w:docPartPr>
        <w:name w:val="EDB90590DA7F409CB27AD3B86B2F2CDA"/>
        <w:category>
          <w:name w:val="General"/>
          <w:gallery w:val="placeholder"/>
        </w:category>
        <w:types>
          <w:type w:val="bbPlcHdr"/>
        </w:types>
        <w:behaviors>
          <w:behavior w:val="content"/>
        </w:behaviors>
        <w:guid w:val="{81E74A9E-D971-42E5-9CC4-73837762F658}"/>
      </w:docPartPr>
      <w:docPartBody>
        <w:p w:rsidR="00BD796A" w:rsidRDefault="00A41858" w:rsidP="00A41858">
          <w:pPr>
            <w:pStyle w:val="EDB90590DA7F409CB27AD3B86B2F2CDA"/>
          </w:pPr>
          <w:r>
            <w:t>was called to order at</w:t>
          </w:r>
        </w:p>
      </w:docPartBody>
    </w:docPart>
    <w:docPart>
      <w:docPartPr>
        <w:name w:val="F85193370D624554B57D8CBAB12B8B38"/>
        <w:category>
          <w:name w:val="General"/>
          <w:gallery w:val="placeholder"/>
        </w:category>
        <w:types>
          <w:type w:val="bbPlcHdr"/>
        </w:types>
        <w:behaviors>
          <w:behavior w:val="content"/>
        </w:behaviors>
        <w:guid w:val="{AFA0F972-AA2E-42BE-B5B4-0C4EA09AE008}"/>
      </w:docPartPr>
      <w:docPartBody>
        <w:p w:rsidR="00BD796A" w:rsidRDefault="00A41858" w:rsidP="00A41858">
          <w:pPr>
            <w:pStyle w:val="F85193370D624554B57D8CBAB12B8B38"/>
          </w:pPr>
          <w:r>
            <w:t>on</w:t>
          </w:r>
        </w:p>
      </w:docPartBody>
    </w:docPart>
    <w:docPart>
      <w:docPartPr>
        <w:name w:val="591A041331464BF888A75FAD1BD5EF1D"/>
        <w:category>
          <w:name w:val="General"/>
          <w:gallery w:val="placeholder"/>
        </w:category>
        <w:types>
          <w:type w:val="bbPlcHdr"/>
        </w:types>
        <w:behaviors>
          <w:behavior w:val="content"/>
        </w:behaviors>
        <w:guid w:val="{74EFE20D-28A2-484C-B5DC-D4807DE2F4B0}"/>
      </w:docPartPr>
      <w:docPartBody>
        <w:p w:rsidR="00BD796A" w:rsidRDefault="00A41858" w:rsidP="00A41858">
          <w:pPr>
            <w:pStyle w:val="591A041331464BF888A75FAD1BD5EF1D"/>
          </w:pPr>
          <w:r>
            <w:t>date</w:t>
          </w:r>
        </w:p>
      </w:docPartBody>
    </w:docPart>
    <w:docPart>
      <w:docPartPr>
        <w:name w:val="F801E49EF3DF43C1878DB38F2AEE9296"/>
        <w:category>
          <w:name w:val="General"/>
          <w:gallery w:val="placeholder"/>
        </w:category>
        <w:types>
          <w:type w:val="bbPlcHdr"/>
        </w:types>
        <w:behaviors>
          <w:behavior w:val="content"/>
        </w:behaviors>
        <w:guid w:val="{6B55988E-042E-4FDF-B956-433B60653C2A}"/>
      </w:docPartPr>
      <w:docPartBody>
        <w:p w:rsidR="00BD796A" w:rsidRDefault="00A41858" w:rsidP="00A41858">
          <w:pPr>
            <w:pStyle w:val="F801E49EF3DF43C1878DB38F2AEE9296"/>
          </w:pPr>
          <w:r>
            <w:t>in</w:t>
          </w:r>
        </w:p>
      </w:docPartBody>
    </w:docPart>
    <w:docPart>
      <w:docPartPr>
        <w:name w:val="8A1585577F844EAEA4560C889EC4E049"/>
        <w:category>
          <w:name w:val="General"/>
          <w:gallery w:val="placeholder"/>
        </w:category>
        <w:types>
          <w:type w:val="bbPlcHdr"/>
        </w:types>
        <w:behaviors>
          <w:behavior w:val="content"/>
        </w:behaviors>
        <w:guid w:val="{F7AF99B6-9213-49FD-8BA4-9B1A67A0EAE5}"/>
      </w:docPartPr>
      <w:docPartBody>
        <w:p w:rsidR="00BD796A" w:rsidRDefault="00A41858" w:rsidP="00A41858">
          <w:pPr>
            <w:pStyle w:val="8A1585577F844EAEA4560C889EC4E049"/>
          </w:pPr>
          <w:r>
            <w:t>by</w:t>
          </w:r>
        </w:p>
      </w:docPartBody>
    </w:docPart>
    <w:docPart>
      <w:docPartPr>
        <w:name w:val="05FC51337C6240339E1E352615E144B8"/>
        <w:category>
          <w:name w:val="General"/>
          <w:gallery w:val="placeholder"/>
        </w:category>
        <w:types>
          <w:type w:val="bbPlcHdr"/>
        </w:types>
        <w:behaviors>
          <w:behavior w:val="content"/>
        </w:behaviors>
        <w:guid w:val="{E2FF56A5-6E6D-4359-AC63-092777B4CA98}"/>
      </w:docPartPr>
      <w:docPartBody>
        <w:p w:rsidR="00BD796A" w:rsidRDefault="00A41858" w:rsidP="00A41858">
          <w:pPr>
            <w:pStyle w:val="05FC51337C6240339E1E352615E144B8"/>
          </w:pPr>
          <w:r w:rsidRPr="00A25FD3">
            <w:rPr>
              <w:rStyle w:val="Emphasis"/>
            </w:rP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58"/>
    <w:rsid w:val="00A41858"/>
    <w:rsid w:val="00BD796A"/>
    <w:rsid w:val="00E8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9771D9B234C1E8365963E6B6C36BF">
    <w:name w:val="D079771D9B234C1E8365963E6B6C36BF"/>
  </w:style>
  <w:style w:type="paragraph" w:customStyle="1" w:styleId="7F06EAD877774C9F9B425AC1A96B3F66">
    <w:name w:val="7F06EAD877774C9F9B425AC1A96B3F66"/>
  </w:style>
  <w:style w:type="paragraph" w:customStyle="1" w:styleId="EC8A7E2EDDA040BAAF589E22DD691D4B">
    <w:name w:val="EC8A7E2EDDA040BAAF589E22DD691D4B"/>
  </w:style>
  <w:style w:type="paragraph" w:customStyle="1" w:styleId="198D878194134047B682F6B524AE6E70">
    <w:name w:val="198D878194134047B682F6B524AE6E70"/>
  </w:style>
  <w:style w:type="paragraph" w:customStyle="1" w:styleId="640EAC78F8D24A29BDE7EA143EFC7EF8">
    <w:name w:val="640EAC78F8D24A29BDE7EA143EFC7EF8"/>
  </w:style>
  <w:style w:type="paragraph" w:customStyle="1" w:styleId="BB1BA56285604700946749D8A5A06FDA">
    <w:name w:val="BB1BA56285604700946749D8A5A06FDA"/>
  </w:style>
  <w:style w:type="paragraph" w:customStyle="1" w:styleId="110EF5F6CC8C48EAB96D4D12F337EA61">
    <w:name w:val="110EF5F6CC8C48EAB96D4D12F337EA61"/>
  </w:style>
  <w:style w:type="character" w:styleId="Emphasis">
    <w:name w:val="Emphasis"/>
    <w:basedOn w:val="DefaultParagraphFont"/>
    <w:uiPriority w:val="12"/>
    <w:unhideWhenUsed/>
    <w:qFormat/>
    <w:rsid w:val="00A41858"/>
    <w:rPr>
      <w:iCs/>
      <w:color w:val="595959" w:themeColor="text1" w:themeTint="A6"/>
    </w:rPr>
  </w:style>
  <w:style w:type="paragraph" w:customStyle="1" w:styleId="ED0D0B62230540D3B92041BABE09207D">
    <w:name w:val="ED0D0B62230540D3B92041BABE09207D"/>
  </w:style>
  <w:style w:type="paragraph" w:customStyle="1" w:styleId="C73918FFE0DA43D9A0745EBFF5C51457">
    <w:name w:val="C73918FFE0DA43D9A0745EBFF5C51457"/>
  </w:style>
  <w:style w:type="paragraph" w:customStyle="1" w:styleId="F6805CFC5FCB4D8ABD4B8720FF4E7EFD">
    <w:name w:val="F6805CFC5FCB4D8ABD4B8720FF4E7EFD"/>
  </w:style>
  <w:style w:type="paragraph" w:customStyle="1" w:styleId="A4CF11EA2BF7415A894CC5DB8119364B">
    <w:name w:val="A4CF11EA2BF7415A894CC5DB8119364B"/>
  </w:style>
  <w:style w:type="paragraph" w:customStyle="1" w:styleId="B3BE3F95A971469495D502BA2FCA62BC">
    <w:name w:val="B3BE3F95A971469495D502BA2FCA62BC"/>
  </w:style>
  <w:style w:type="paragraph" w:customStyle="1" w:styleId="E4A8916D651E4602A1AD83E6FCF491DC">
    <w:name w:val="E4A8916D651E4602A1AD83E6FCF491DC"/>
  </w:style>
  <w:style w:type="paragraph" w:customStyle="1" w:styleId="5956F811B3B742B799F1D278C0849FDE">
    <w:name w:val="5956F811B3B742B799F1D278C0849FDE"/>
  </w:style>
  <w:style w:type="paragraph" w:customStyle="1" w:styleId="06444ACCC65F4730802F9CB0029388BD">
    <w:name w:val="06444ACCC65F4730802F9CB0029388BD"/>
  </w:style>
  <w:style w:type="paragraph" w:customStyle="1" w:styleId="D07DC4353E554910A8DD323D9900D775">
    <w:name w:val="D07DC4353E554910A8DD323D9900D775"/>
  </w:style>
  <w:style w:type="paragraph" w:customStyle="1" w:styleId="A46B423F2ADA4489A38EDD0C96FAD514">
    <w:name w:val="A46B423F2ADA4489A38EDD0C96FAD514"/>
  </w:style>
  <w:style w:type="paragraph" w:customStyle="1" w:styleId="938BA4A83DE94B93AA07EA047E1957C6">
    <w:name w:val="938BA4A83DE94B93AA07EA047E1957C6"/>
  </w:style>
  <w:style w:type="paragraph" w:customStyle="1" w:styleId="A863624CB0C94F048BFDD2CFFE617C86">
    <w:name w:val="A863624CB0C94F048BFDD2CFFE617C86"/>
  </w:style>
  <w:style w:type="paragraph" w:customStyle="1" w:styleId="0E0713529FFA428782B36FAE2DAA1A9C">
    <w:name w:val="0E0713529FFA428782B36FAE2DAA1A9C"/>
  </w:style>
  <w:style w:type="paragraph" w:customStyle="1" w:styleId="387152FEDD1B4BDA8E7A5A88C0B6949E">
    <w:name w:val="387152FEDD1B4BDA8E7A5A88C0B6949E"/>
  </w:style>
  <w:style w:type="character" w:styleId="PlaceholderText">
    <w:name w:val="Placeholder Text"/>
    <w:basedOn w:val="DefaultParagraphFont"/>
    <w:uiPriority w:val="99"/>
    <w:semiHidden/>
    <w:rsid w:val="00A41858"/>
    <w:rPr>
      <w:color w:val="808080"/>
    </w:rPr>
  </w:style>
  <w:style w:type="paragraph" w:customStyle="1" w:styleId="BD4EA2DCEA9441C9B12BF96B3EB0499E">
    <w:name w:val="BD4EA2DCEA9441C9B12BF96B3EB0499E"/>
  </w:style>
  <w:style w:type="paragraph" w:customStyle="1" w:styleId="876CBF1BD29F405888DE3BD5BCD2F736">
    <w:name w:val="876CBF1BD29F405888DE3BD5BCD2F736"/>
  </w:style>
  <w:style w:type="paragraph" w:customStyle="1" w:styleId="3FE5C5F451F34374B11C11AD66930AA7">
    <w:name w:val="3FE5C5F451F34374B11C11AD66930AA7"/>
  </w:style>
  <w:style w:type="paragraph" w:customStyle="1" w:styleId="B9AAEA56F72642E99B171AA5F33B117D">
    <w:name w:val="B9AAEA56F72642E99B171AA5F33B117D"/>
  </w:style>
  <w:style w:type="paragraph" w:customStyle="1" w:styleId="1BE48153831E45E5B49F829A06B8E411">
    <w:name w:val="1BE48153831E45E5B49F829A06B8E411"/>
  </w:style>
  <w:style w:type="paragraph" w:customStyle="1" w:styleId="2E9169C473264BB09262E7AE66BD0A63">
    <w:name w:val="2E9169C473264BB09262E7AE66BD0A63"/>
  </w:style>
  <w:style w:type="paragraph" w:customStyle="1" w:styleId="F8EFB7F4C8604609BEFD52678E735117">
    <w:name w:val="F8EFB7F4C8604609BEFD52678E735117"/>
  </w:style>
  <w:style w:type="paragraph" w:customStyle="1" w:styleId="52C6509C01754147B506A96B09713124">
    <w:name w:val="52C6509C01754147B506A96B09713124"/>
  </w:style>
  <w:style w:type="paragraph" w:customStyle="1" w:styleId="B5D3DECBE4A54232A8B545BB58AE5ADD">
    <w:name w:val="B5D3DECBE4A54232A8B545BB58AE5ADD"/>
  </w:style>
  <w:style w:type="paragraph" w:customStyle="1" w:styleId="81FB6BA8D32B485C952475446FA56915">
    <w:name w:val="81FB6BA8D32B485C952475446FA56915"/>
  </w:style>
  <w:style w:type="paragraph" w:customStyle="1" w:styleId="3B992BC7AB384FE396758B5635CDD940">
    <w:name w:val="3B992BC7AB384FE396758B5635CDD940"/>
  </w:style>
  <w:style w:type="paragraph" w:customStyle="1" w:styleId="47BC97A70DCF446E9590E9F788121154">
    <w:name w:val="47BC97A70DCF446E9590E9F788121154"/>
  </w:style>
  <w:style w:type="paragraph" w:customStyle="1" w:styleId="F02F2A9852CA4DF68298267F30572365">
    <w:name w:val="F02F2A9852CA4DF68298267F30572365"/>
  </w:style>
  <w:style w:type="paragraph" w:customStyle="1" w:styleId="C36FE9FBB1B247E7BEE86C9B8541B158">
    <w:name w:val="C36FE9FBB1B247E7BEE86C9B8541B158"/>
  </w:style>
  <w:style w:type="paragraph" w:customStyle="1" w:styleId="2AF91C7C3F8847DFBEF50391780D1ABB">
    <w:name w:val="2AF91C7C3F8847DFBEF50391780D1ABB"/>
  </w:style>
  <w:style w:type="paragraph" w:customStyle="1" w:styleId="F3B7FDB77F8C433DB0682868FF4280AF">
    <w:name w:val="F3B7FDB77F8C433DB0682868FF4280AF"/>
  </w:style>
  <w:style w:type="paragraph" w:customStyle="1" w:styleId="354B5F1EACBF4D068B01A39E9AA89273">
    <w:name w:val="354B5F1EACBF4D068B01A39E9AA89273"/>
  </w:style>
  <w:style w:type="paragraph" w:customStyle="1" w:styleId="E2ED10DEF38B4CB389887B67A4139896">
    <w:name w:val="E2ED10DEF38B4CB389887B67A4139896"/>
  </w:style>
  <w:style w:type="paragraph" w:customStyle="1" w:styleId="961E9A7662E64E8C8882318525EA84AF">
    <w:name w:val="961E9A7662E64E8C8882318525EA84AF"/>
  </w:style>
  <w:style w:type="paragraph" w:customStyle="1" w:styleId="E6BE2918DEEC48C8ABCEE004E9B4AC62">
    <w:name w:val="E6BE2918DEEC48C8ABCEE004E9B4AC62"/>
  </w:style>
  <w:style w:type="paragraph" w:customStyle="1" w:styleId="51DA98659AFE426FB4B36E20907ACE61">
    <w:name w:val="51DA98659AFE426FB4B36E20907ACE61"/>
    <w:rsid w:val="00A41858"/>
  </w:style>
  <w:style w:type="paragraph" w:customStyle="1" w:styleId="D1FE7DF883B64E49A6C4DB8AD692ECC4">
    <w:name w:val="D1FE7DF883B64E49A6C4DB8AD692ECC4"/>
    <w:rsid w:val="00A41858"/>
  </w:style>
  <w:style w:type="paragraph" w:customStyle="1" w:styleId="A3EA764AE6804E3D980702AB0A1F4AE6">
    <w:name w:val="A3EA764AE6804E3D980702AB0A1F4AE6"/>
    <w:rsid w:val="00A41858"/>
  </w:style>
  <w:style w:type="paragraph" w:customStyle="1" w:styleId="690152595C224A11AA92FFE528BB3AA7">
    <w:name w:val="690152595C224A11AA92FFE528BB3AA7"/>
    <w:rsid w:val="00A41858"/>
  </w:style>
  <w:style w:type="paragraph" w:customStyle="1" w:styleId="0E8DB6B9AA4C469F98192A3AE5B8A1BC">
    <w:name w:val="0E8DB6B9AA4C469F98192A3AE5B8A1BC"/>
    <w:rsid w:val="00A41858"/>
  </w:style>
  <w:style w:type="paragraph" w:customStyle="1" w:styleId="EDB90590DA7F409CB27AD3B86B2F2CDA">
    <w:name w:val="EDB90590DA7F409CB27AD3B86B2F2CDA"/>
    <w:rsid w:val="00A41858"/>
  </w:style>
  <w:style w:type="paragraph" w:customStyle="1" w:styleId="F85193370D624554B57D8CBAB12B8B38">
    <w:name w:val="F85193370D624554B57D8CBAB12B8B38"/>
    <w:rsid w:val="00A41858"/>
  </w:style>
  <w:style w:type="paragraph" w:customStyle="1" w:styleId="591A041331464BF888A75FAD1BD5EF1D">
    <w:name w:val="591A041331464BF888A75FAD1BD5EF1D"/>
    <w:rsid w:val="00A41858"/>
  </w:style>
  <w:style w:type="paragraph" w:customStyle="1" w:styleId="F801E49EF3DF43C1878DB38F2AEE9296">
    <w:name w:val="F801E49EF3DF43C1878DB38F2AEE9296"/>
    <w:rsid w:val="00A41858"/>
  </w:style>
  <w:style w:type="paragraph" w:customStyle="1" w:styleId="8A1585577F844EAEA4560C889EC4E049">
    <w:name w:val="8A1585577F844EAEA4560C889EC4E049"/>
    <w:rsid w:val="00A41858"/>
  </w:style>
  <w:style w:type="paragraph" w:customStyle="1" w:styleId="05FC51337C6240339E1E352615E144B8">
    <w:name w:val="05FC51337C6240339E1E352615E144B8"/>
    <w:rsid w:val="00A41858"/>
  </w:style>
  <w:style w:type="paragraph" w:customStyle="1" w:styleId="16379A9AAEAB4F51ABBE9268EE2569AF">
    <w:name w:val="16379A9AAEAB4F51ABBE9268EE2569AF"/>
    <w:rsid w:val="00A41858"/>
  </w:style>
  <w:style w:type="paragraph" w:customStyle="1" w:styleId="48FD2AB8A16948DEAE1576E4AEB4123B">
    <w:name w:val="48FD2AB8A16948DEAE1576E4AEB4123B"/>
    <w:rsid w:val="00A41858"/>
  </w:style>
  <w:style w:type="paragraph" w:customStyle="1" w:styleId="8B14A69A851B46D4AF23721BA29515A4">
    <w:name w:val="8B14A69A851B46D4AF23721BA29515A4"/>
    <w:rsid w:val="00A41858"/>
  </w:style>
  <w:style w:type="paragraph" w:customStyle="1" w:styleId="C81ED08EC8CB418FA64B057AF6DEEA95">
    <w:name w:val="C81ED08EC8CB418FA64B057AF6DEEA95"/>
    <w:rsid w:val="00A41858"/>
  </w:style>
  <w:style w:type="paragraph" w:customStyle="1" w:styleId="EACF66F7C71448CCA70769EAF7A9A2BF">
    <w:name w:val="EACF66F7C71448CCA70769EAF7A9A2BF"/>
    <w:rsid w:val="00A41858"/>
  </w:style>
  <w:style w:type="paragraph" w:customStyle="1" w:styleId="228FB706479B4C7D9EB374A3C568E407">
    <w:name w:val="228FB706479B4C7D9EB374A3C568E407"/>
    <w:rsid w:val="00A41858"/>
  </w:style>
  <w:style w:type="paragraph" w:customStyle="1" w:styleId="94103E7CC6D04AB89261AD380A489C8F">
    <w:name w:val="94103E7CC6D04AB89261AD380A489C8F"/>
    <w:rsid w:val="00A41858"/>
  </w:style>
  <w:style w:type="paragraph" w:customStyle="1" w:styleId="AC4166E67CA5480BBF4FCF47DEC401B6">
    <w:name w:val="AC4166E67CA5480BBF4FCF47DEC401B6"/>
    <w:rsid w:val="00A41858"/>
  </w:style>
  <w:style w:type="paragraph" w:customStyle="1" w:styleId="BD3B9E9C792648B58BA9E3CADD1C4711">
    <w:name w:val="BD3B9E9C792648B58BA9E3CADD1C4711"/>
    <w:rsid w:val="00A41858"/>
  </w:style>
  <w:style w:type="paragraph" w:customStyle="1" w:styleId="59D4FE7D6DC7485384445ABC50059E0B">
    <w:name w:val="59D4FE7D6DC7485384445ABC50059E0B"/>
    <w:rsid w:val="00A41858"/>
  </w:style>
  <w:style w:type="paragraph" w:customStyle="1" w:styleId="C3ED47EF4A834F39B9C782068E81A9E7">
    <w:name w:val="C3ED47EF4A834F39B9C782068E81A9E7"/>
    <w:rsid w:val="00A41858"/>
  </w:style>
  <w:style w:type="paragraph" w:customStyle="1" w:styleId="1F479B6219A440CB96973F70FC95256E">
    <w:name w:val="1F479B6219A440CB96973F70FC95256E"/>
    <w:rsid w:val="00A41858"/>
  </w:style>
  <w:style w:type="paragraph" w:customStyle="1" w:styleId="08D439AF4B664FC2AAF2A866F85996A1">
    <w:name w:val="08D439AF4B664FC2AAF2A866F85996A1"/>
    <w:rsid w:val="00A41858"/>
  </w:style>
  <w:style w:type="paragraph" w:customStyle="1" w:styleId="45B62734A5824CE89FADF5E52321C57F">
    <w:name w:val="45B62734A5824CE89FADF5E52321C57F"/>
    <w:rsid w:val="00A41858"/>
  </w:style>
  <w:style w:type="paragraph" w:customStyle="1" w:styleId="1188BD6527AF41EABF046D9043C63613">
    <w:name w:val="1188BD6527AF41EABF046D9043C63613"/>
    <w:rsid w:val="00A41858"/>
  </w:style>
  <w:style w:type="paragraph" w:customStyle="1" w:styleId="046D00E22A2C4E2E9F93BB19B9F8132A">
    <w:name w:val="046D00E22A2C4E2E9F93BB19B9F8132A"/>
    <w:rsid w:val="00A41858"/>
  </w:style>
  <w:style w:type="paragraph" w:customStyle="1" w:styleId="BB6FB090195B48959EBD92D68B2D1F67">
    <w:name w:val="BB6FB090195B48959EBD92D68B2D1F67"/>
    <w:rsid w:val="00A41858"/>
  </w:style>
  <w:style w:type="paragraph" w:customStyle="1" w:styleId="318743E870E24F1982D876EB78134B78">
    <w:name w:val="318743E870E24F1982D876EB78134B78"/>
    <w:rsid w:val="00A41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5503D-E384-413F-85F9-259A3851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0</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Alzheimer’s Disease and Related Disorders Advisory Committee</dc:subject>
  <dc:creator>Janne Olson-Morgan</dc:creator>
  <cp:keywords>March 21st, 2019 10am-2pm</cp:keywords>
  <dc:description>Chair Dr. Howard Rosen</dc:description>
  <cp:lastModifiedBy>Martinez, Vincent (CHHS)</cp:lastModifiedBy>
  <cp:revision>2</cp:revision>
  <cp:lastPrinted>2012-01-04T23:03:00Z</cp:lastPrinted>
  <dcterms:created xsi:type="dcterms:W3CDTF">2019-06-24T18:51:00Z</dcterms:created>
  <dcterms:modified xsi:type="dcterms:W3CDTF">2019-06-24T18:51:00Z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