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99F484" w14:textId="7F5F5CAC" w:rsidR="00DA1B17" w:rsidRDefault="004071C0">
      <w:pPr>
        <w:jc w:val="center"/>
      </w:pPr>
      <w:r>
        <w:rPr>
          <w:b/>
        </w:rPr>
        <w:t>CSEC Action Team</w:t>
      </w:r>
      <w:r w:rsidR="00A519C2">
        <w:rPr>
          <w:b/>
        </w:rPr>
        <w:t xml:space="preserve"> </w:t>
      </w:r>
      <w:r>
        <w:rPr>
          <w:b/>
        </w:rPr>
        <w:t>Conversations on CCR</w:t>
      </w:r>
    </w:p>
    <w:p w14:paraId="3BF02BF1" w14:textId="77777777" w:rsidR="00B76A22" w:rsidRDefault="004071C0" w:rsidP="004071C0">
      <w:pPr>
        <w:jc w:val="center"/>
      </w:pPr>
      <w:r w:rsidRPr="004071C0">
        <w:t>February 12, 11 am-12 pm</w:t>
      </w:r>
    </w:p>
    <w:p w14:paraId="36AC374F" w14:textId="77777777" w:rsidR="00B76A22" w:rsidRDefault="004071C0" w:rsidP="004071C0">
      <w:pPr>
        <w:jc w:val="center"/>
        <w:rPr>
          <w:rFonts w:eastAsia="Times New Roman"/>
        </w:rPr>
      </w:pPr>
      <w:r w:rsidRPr="004071C0">
        <w:t>February 16, 2-3 pm</w:t>
      </w:r>
      <w:r w:rsidRPr="004071C0">
        <w:rPr>
          <w:rFonts w:eastAsia="Times New Roman"/>
        </w:rPr>
        <w:br/>
      </w:r>
      <w:r>
        <w:rPr>
          <w:rFonts w:eastAsia="Times New Roman"/>
        </w:rPr>
        <w:t xml:space="preserve">Conference Line: (712) </w:t>
      </w:r>
      <w:r w:rsidRPr="004071C0">
        <w:rPr>
          <w:rFonts w:eastAsia="Times New Roman"/>
        </w:rPr>
        <w:t xml:space="preserve">775-7031 </w:t>
      </w:r>
    </w:p>
    <w:p w14:paraId="077D511C" w14:textId="07D2A3E6" w:rsidR="004071C0" w:rsidRPr="004071C0" w:rsidRDefault="004071C0" w:rsidP="004071C0">
      <w:pPr>
        <w:jc w:val="center"/>
      </w:pPr>
      <w:r>
        <w:rPr>
          <w:rFonts w:eastAsia="Times New Roman"/>
        </w:rPr>
        <w:t xml:space="preserve">Pass </w:t>
      </w:r>
      <w:r w:rsidRPr="004071C0">
        <w:rPr>
          <w:rFonts w:eastAsia="Times New Roman"/>
        </w:rPr>
        <w:t>ID: 260-375-363</w:t>
      </w:r>
    </w:p>
    <w:p w14:paraId="6D33CD24" w14:textId="77777777" w:rsidR="00DA1B17" w:rsidRDefault="00DA1B17"/>
    <w:p w14:paraId="7751E2D9" w14:textId="77777777" w:rsidR="00DA1B17" w:rsidRPr="00B76A22" w:rsidRDefault="00A519C2">
      <w:pPr>
        <w:numPr>
          <w:ilvl w:val="0"/>
          <w:numId w:val="1"/>
        </w:numPr>
        <w:ind w:hanging="360"/>
        <w:contextualSpacing/>
        <w:rPr>
          <w:b/>
        </w:rPr>
      </w:pPr>
      <w:r w:rsidRPr="00B76A22">
        <w:rPr>
          <w:b/>
        </w:rPr>
        <w:t>Process Overview</w:t>
      </w:r>
    </w:p>
    <w:p w14:paraId="64E1D077" w14:textId="77777777" w:rsidR="00DA1B17" w:rsidRPr="00B76A22" w:rsidRDefault="00DA1B17"/>
    <w:p w14:paraId="460760F0" w14:textId="77777777" w:rsidR="00DA1B17" w:rsidRPr="00B76A22" w:rsidRDefault="00A519C2">
      <w:pPr>
        <w:numPr>
          <w:ilvl w:val="0"/>
          <w:numId w:val="1"/>
        </w:numPr>
        <w:ind w:hanging="360"/>
        <w:contextualSpacing/>
        <w:rPr>
          <w:b/>
        </w:rPr>
      </w:pPr>
      <w:r w:rsidRPr="00B76A22">
        <w:rPr>
          <w:b/>
        </w:rPr>
        <w:t>Framing the Conversation - CCR and CSEC</w:t>
      </w:r>
    </w:p>
    <w:p w14:paraId="47AC3920" w14:textId="77777777" w:rsidR="00DA1B17" w:rsidRPr="00B76A22" w:rsidRDefault="00DA1B17"/>
    <w:p w14:paraId="35185B5D" w14:textId="7BD549D5" w:rsidR="00DA1B17" w:rsidRPr="00B76A22" w:rsidRDefault="00B653DB">
      <w:pPr>
        <w:numPr>
          <w:ilvl w:val="0"/>
          <w:numId w:val="1"/>
        </w:numPr>
        <w:ind w:hanging="360"/>
        <w:contextualSpacing/>
        <w:rPr>
          <w:b/>
        </w:rPr>
      </w:pPr>
      <w:r>
        <w:rPr>
          <w:b/>
        </w:rPr>
        <w:t>Questions for the G</w:t>
      </w:r>
      <w:r w:rsidR="00A519C2" w:rsidRPr="00B76A22">
        <w:rPr>
          <w:b/>
        </w:rPr>
        <w:t>roup</w:t>
      </w:r>
    </w:p>
    <w:p w14:paraId="7DD365FE" w14:textId="77777777" w:rsidR="00DA1B17" w:rsidRDefault="00DA1B17"/>
    <w:p w14:paraId="31FCBA5C" w14:textId="77777777" w:rsidR="00DA1B17" w:rsidRPr="004071C0" w:rsidRDefault="00A519C2">
      <w:pPr>
        <w:numPr>
          <w:ilvl w:val="1"/>
          <w:numId w:val="1"/>
        </w:numPr>
        <w:ind w:hanging="360"/>
        <w:contextualSpacing/>
      </w:pPr>
      <w:r w:rsidRPr="004071C0">
        <w:t>What is our broader messaging to CDSS around considering CSEC placement and service needs?</w:t>
      </w:r>
    </w:p>
    <w:p w14:paraId="156C3DBF" w14:textId="77777777" w:rsidR="00DA1B17" w:rsidRPr="004071C0" w:rsidRDefault="00DA1B17">
      <w:pPr>
        <w:ind w:left="1440"/>
      </w:pPr>
    </w:p>
    <w:p w14:paraId="024D7036" w14:textId="77777777" w:rsidR="007F6B97" w:rsidRPr="007F6B97" w:rsidRDefault="007F6B97" w:rsidP="007F6B97">
      <w:pPr>
        <w:numPr>
          <w:ilvl w:val="1"/>
          <w:numId w:val="1"/>
        </w:numPr>
        <w:ind w:hanging="360"/>
        <w:contextualSpacing/>
      </w:pPr>
      <w:r w:rsidRPr="007F6B97">
        <w:t xml:space="preserve">What are the characteristics (services, supports, opportunities etc.) that CSEC need most from placement? </w:t>
      </w:r>
    </w:p>
    <w:p w14:paraId="6FD6735F" w14:textId="77777777" w:rsidR="007F6B97" w:rsidRPr="007F6B97" w:rsidRDefault="007F6B97" w:rsidP="007F6B97">
      <w:pPr>
        <w:ind w:left="1440"/>
        <w:contextualSpacing/>
      </w:pPr>
    </w:p>
    <w:p w14:paraId="111506B7" w14:textId="77777777" w:rsidR="007F6B97" w:rsidRPr="007F6B97" w:rsidRDefault="007F6B97" w:rsidP="007F6B97">
      <w:pPr>
        <w:numPr>
          <w:ilvl w:val="1"/>
          <w:numId w:val="1"/>
        </w:numPr>
        <w:ind w:hanging="360"/>
        <w:contextualSpacing/>
      </w:pPr>
      <w:r w:rsidRPr="007F6B97">
        <w:t>What needs to happen to make sure CSEC get these supports/services in care with relatives, therapeutic foster homes and STRTCs?</w:t>
      </w:r>
    </w:p>
    <w:p w14:paraId="6EAF66FB" w14:textId="77777777" w:rsidR="007F6B97" w:rsidRPr="007F6B97" w:rsidRDefault="007F6B97" w:rsidP="007F6B97">
      <w:pPr>
        <w:numPr>
          <w:ilvl w:val="2"/>
          <w:numId w:val="1"/>
        </w:numPr>
        <w:ind w:hanging="450"/>
        <w:contextualSpacing/>
      </w:pPr>
      <w:r w:rsidRPr="007F6B97">
        <w:t>Would it be different if it were a Probation STRTC?</w:t>
      </w:r>
    </w:p>
    <w:p w14:paraId="5A0E967B" w14:textId="2232D41E" w:rsidR="007F6B97" w:rsidRPr="007F6B97" w:rsidRDefault="007F6B97" w:rsidP="007F6B97">
      <w:pPr>
        <w:numPr>
          <w:ilvl w:val="2"/>
          <w:numId w:val="1"/>
        </w:numPr>
        <w:ind w:hanging="450"/>
        <w:contextualSpacing/>
      </w:pPr>
      <w:r w:rsidRPr="007F6B97">
        <w:t>Based on the services and supports we identified as necessary, what are some promising models for CSEC placement from across the country that you suggest we furthe</w:t>
      </w:r>
      <w:r>
        <w:t xml:space="preserve">r research and use when forming </w:t>
      </w:r>
      <w:r w:rsidRPr="007F6B97">
        <w:t>recommendations?</w:t>
      </w:r>
    </w:p>
    <w:p w14:paraId="5D529190" w14:textId="77777777" w:rsidR="00DA1B17" w:rsidRPr="004071C0" w:rsidRDefault="00DA1B17">
      <w:pPr>
        <w:ind w:left="720"/>
      </w:pPr>
    </w:p>
    <w:p w14:paraId="43A72617" w14:textId="7AC0B19C" w:rsidR="00DA1B17" w:rsidRPr="004071C0" w:rsidRDefault="00A519C2">
      <w:pPr>
        <w:numPr>
          <w:ilvl w:val="1"/>
          <w:numId w:val="1"/>
        </w:numPr>
        <w:ind w:hanging="360"/>
        <w:contextualSpacing/>
      </w:pPr>
      <w:r w:rsidRPr="004071C0">
        <w:t xml:space="preserve">What are the key components to successful stabilization in a </w:t>
      </w:r>
      <w:r w:rsidR="003F5510" w:rsidRPr="004071C0">
        <w:t>placement, understanding that stabilization may look different based on the youth’s stage of change?</w:t>
      </w:r>
    </w:p>
    <w:p w14:paraId="5781B80C" w14:textId="267E8E3C" w:rsidR="003F5510" w:rsidRPr="004071C0" w:rsidRDefault="003F5510" w:rsidP="003F5510">
      <w:pPr>
        <w:numPr>
          <w:ilvl w:val="2"/>
          <w:numId w:val="1"/>
        </w:numPr>
        <w:ind w:hanging="450"/>
        <w:contextualSpacing/>
      </w:pPr>
      <w:r w:rsidRPr="004071C0">
        <w:t xml:space="preserve">How do we propose measuring stabilization? </w:t>
      </w:r>
    </w:p>
    <w:p w14:paraId="7E6D25F4" w14:textId="77777777" w:rsidR="00DA1B17" w:rsidRPr="004071C0" w:rsidRDefault="00DA1B17">
      <w:pPr>
        <w:ind w:left="720"/>
      </w:pPr>
    </w:p>
    <w:p w14:paraId="3C560D88" w14:textId="0F38CC29" w:rsidR="00DA1B17" w:rsidRPr="004071C0" w:rsidRDefault="00D8142A">
      <w:pPr>
        <w:numPr>
          <w:ilvl w:val="1"/>
          <w:numId w:val="1"/>
        </w:numPr>
        <w:ind w:hanging="360"/>
        <w:contextualSpacing/>
      </w:pPr>
      <w:r>
        <w:t>Rate Structure: s</w:t>
      </w:r>
      <w:r w:rsidR="00A519C2" w:rsidRPr="004071C0">
        <w:t xml:space="preserve">hould there be an additional restructure for CSEC? </w:t>
      </w:r>
    </w:p>
    <w:p w14:paraId="719945E1" w14:textId="77777777" w:rsidR="00DA1B17" w:rsidRPr="004071C0" w:rsidRDefault="00DA1B17"/>
    <w:p w14:paraId="201AC69F" w14:textId="77777777" w:rsidR="00DA1B17" w:rsidRPr="004071C0" w:rsidRDefault="00A519C2">
      <w:pPr>
        <w:numPr>
          <w:ilvl w:val="1"/>
          <w:numId w:val="1"/>
        </w:numPr>
        <w:ind w:hanging="360"/>
        <w:contextualSpacing/>
      </w:pPr>
      <w:r w:rsidRPr="004071C0">
        <w:t>How could the state address concerns some have that CSEC may have their mental health needs rated higher than necessary in order to get them into more intensive placements/STRTCs (instead of foster homes)?</w:t>
      </w:r>
    </w:p>
    <w:p w14:paraId="3E427B3B" w14:textId="77777777" w:rsidR="00DA1B17" w:rsidRPr="004071C0" w:rsidRDefault="00DA1B17">
      <w:pPr>
        <w:ind w:left="720"/>
      </w:pPr>
    </w:p>
    <w:p w14:paraId="177E6C7D" w14:textId="560931B9" w:rsidR="00DA1B17" w:rsidRPr="004071C0" w:rsidRDefault="00A519C2">
      <w:pPr>
        <w:numPr>
          <w:ilvl w:val="1"/>
          <w:numId w:val="1"/>
        </w:numPr>
        <w:ind w:hanging="360"/>
        <w:contextualSpacing/>
      </w:pPr>
      <w:r w:rsidRPr="004071C0">
        <w:t xml:space="preserve">What should be included as core services for CSEC? (Review </w:t>
      </w:r>
      <w:hyperlink r:id="rId9">
        <w:r w:rsidRPr="004071C0">
          <w:rPr>
            <w:color w:val="1155CC"/>
            <w:u w:val="single"/>
          </w:rPr>
          <w:t>Holistic Needs</w:t>
        </w:r>
      </w:hyperlink>
      <w:r w:rsidRPr="004071C0">
        <w:t xml:space="preserve"> and CCR Core Service doc</w:t>
      </w:r>
      <w:r w:rsidR="00D8142A">
        <w:t xml:space="preserve"> [attached to email].</w:t>
      </w:r>
      <w:r w:rsidRPr="004071C0">
        <w:t>)</w:t>
      </w:r>
    </w:p>
    <w:p w14:paraId="7E313E02" w14:textId="77777777" w:rsidR="00DA1B17" w:rsidRPr="004071C0" w:rsidRDefault="00DA1B17">
      <w:pPr>
        <w:ind w:left="720"/>
      </w:pPr>
    </w:p>
    <w:p w14:paraId="4224DE05" w14:textId="77777777" w:rsidR="00DA1B17" w:rsidRPr="004071C0" w:rsidRDefault="00A519C2">
      <w:pPr>
        <w:numPr>
          <w:ilvl w:val="1"/>
          <w:numId w:val="1"/>
        </w:numPr>
        <w:ind w:hanging="360"/>
        <w:contextualSpacing/>
      </w:pPr>
      <w:r w:rsidRPr="004071C0">
        <w:t>What should be included in STRTC Program Statements to ensure state has providers that can serve CSEC well?</w:t>
      </w:r>
    </w:p>
    <w:p w14:paraId="3AC1F76E" w14:textId="77777777" w:rsidR="00DA1B17" w:rsidRPr="004071C0" w:rsidRDefault="00DA1B17">
      <w:pPr>
        <w:ind w:left="720"/>
      </w:pPr>
    </w:p>
    <w:p w14:paraId="3E3E1226" w14:textId="77777777" w:rsidR="00DA1B17" w:rsidRDefault="00A519C2">
      <w:pPr>
        <w:numPr>
          <w:ilvl w:val="1"/>
          <w:numId w:val="1"/>
        </w:numPr>
        <w:ind w:hanging="360"/>
        <w:contextualSpacing/>
      </w:pPr>
      <w:r w:rsidRPr="004071C0">
        <w:lastRenderedPageBreak/>
        <w:t>What should be included in FFA Program Statements to ensure state has providers that can serve CSEC well?</w:t>
      </w:r>
    </w:p>
    <w:p w14:paraId="39C56105" w14:textId="77777777" w:rsidR="00D8142A" w:rsidRPr="004071C0" w:rsidRDefault="00D8142A" w:rsidP="00D8142A">
      <w:pPr>
        <w:ind w:left="1440"/>
        <w:contextualSpacing/>
      </w:pPr>
    </w:p>
    <w:p w14:paraId="3B1B0489" w14:textId="41908A64" w:rsidR="00DA1E2D" w:rsidRPr="004071C0" w:rsidRDefault="00DA1E2D" w:rsidP="00DA1E2D">
      <w:pPr>
        <w:numPr>
          <w:ilvl w:val="1"/>
          <w:numId w:val="1"/>
        </w:numPr>
        <w:ind w:hanging="360"/>
        <w:contextualSpacing/>
      </w:pPr>
      <w:r w:rsidRPr="004071C0">
        <w:t>Should our r</w:t>
      </w:r>
      <w:r w:rsidR="00D8142A">
        <w:t>ecommendations change for NMD? (</w:t>
      </w:r>
      <w:proofErr w:type="gramStart"/>
      <w:r w:rsidR="00D8142A">
        <w:t>e</w:t>
      </w:r>
      <w:proofErr w:type="gramEnd"/>
      <w:r w:rsidRPr="004071C0">
        <w:t>.g.</w:t>
      </w:r>
      <w:r w:rsidR="00D8142A">
        <w:t>,</w:t>
      </w:r>
      <w:r w:rsidRPr="004071C0">
        <w:t xml:space="preserve"> </w:t>
      </w:r>
      <w:r w:rsidR="00891BB0" w:rsidRPr="004071C0">
        <w:t xml:space="preserve">THP+FC, </w:t>
      </w:r>
      <w:r w:rsidRPr="004071C0">
        <w:t>tailored independent living, co</w:t>
      </w:r>
      <w:r w:rsidR="00D8142A">
        <w:t>unseling, and supports for TAY)</w:t>
      </w:r>
    </w:p>
    <w:p w14:paraId="51DD88DD" w14:textId="77777777" w:rsidR="00DA1B17" w:rsidRPr="004071C0" w:rsidRDefault="00DA1B17">
      <w:pPr>
        <w:ind w:left="720"/>
      </w:pPr>
    </w:p>
    <w:p w14:paraId="3AD85B54" w14:textId="77777777" w:rsidR="00DA1B17" w:rsidRPr="004071C0" w:rsidRDefault="00A519C2">
      <w:pPr>
        <w:numPr>
          <w:ilvl w:val="1"/>
          <w:numId w:val="1"/>
        </w:numPr>
        <w:ind w:hanging="360"/>
        <w:contextualSpacing/>
      </w:pPr>
      <w:r w:rsidRPr="004071C0">
        <w:t xml:space="preserve">With movement toward family placement, some have expressed concerns that group homes could end up being used primarily for probation youth. Others are similarly concerned that this shift could lead to more kids in the juvenile justice system and detention. How should CDSS address these concerns? </w:t>
      </w:r>
    </w:p>
    <w:p w14:paraId="0EF52D00" w14:textId="77777777" w:rsidR="00DA1B17" w:rsidRPr="004071C0" w:rsidRDefault="00DA1B17">
      <w:pPr>
        <w:ind w:left="720"/>
      </w:pPr>
    </w:p>
    <w:p w14:paraId="6ECC0F3F" w14:textId="77777777" w:rsidR="00DA1B17" w:rsidRPr="004071C0" w:rsidRDefault="00A519C2">
      <w:pPr>
        <w:numPr>
          <w:ilvl w:val="1"/>
          <w:numId w:val="1"/>
        </w:numPr>
        <w:ind w:hanging="360"/>
        <w:contextualSpacing/>
      </w:pPr>
      <w:r w:rsidRPr="004071C0">
        <w:t xml:space="preserve">According to CCR, services will follow children when they relocate. One concern of advocates is that services may follow the child, but the service provider may not. Such relationship disruptions could have negative consequences for the child’s </w:t>
      </w:r>
      <w:proofErr w:type="gramStart"/>
      <w:r w:rsidRPr="004071C0">
        <w:t>well-being</w:t>
      </w:r>
      <w:proofErr w:type="gramEnd"/>
      <w:r w:rsidRPr="004071C0">
        <w:t>. What is our recommendation to CDSS regarding maintaining relationships between children and their providers when the child has to relocate?</w:t>
      </w:r>
    </w:p>
    <w:p w14:paraId="2571D136" w14:textId="77777777" w:rsidR="00DA1B17" w:rsidRPr="004071C0" w:rsidRDefault="00DA1B17">
      <w:pPr>
        <w:ind w:left="720"/>
      </w:pPr>
    </w:p>
    <w:p w14:paraId="1A73B8B2" w14:textId="3357F5BF" w:rsidR="00DA1B17" w:rsidRPr="004071C0" w:rsidRDefault="00A519C2">
      <w:pPr>
        <w:numPr>
          <w:ilvl w:val="1"/>
          <w:numId w:val="1"/>
        </w:numPr>
        <w:ind w:hanging="360"/>
        <w:contextualSpacing/>
      </w:pPr>
      <w:r w:rsidRPr="004071C0">
        <w:t xml:space="preserve">AB 403 requires mental health services to be part of Child and Family Teams and </w:t>
      </w:r>
      <w:r w:rsidR="00532E54" w:rsidRPr="004071C0">
        <w:t xml:space="preserve">requires the </w:t>
      </w:r>
      <w:r w:rsidRPr="004071C0">
        <w:t>use</w:t>
      </w:r>
      <w:r w:rsidR="00532E54" w:rsidRPr="004071C0">
        <w:t xml:space="preserve"> of a</w:t>
      </w:r>
      <w:r w:rsidRPr="004071C0">
        <w:t xml:space="preserve"> standardized assessment tool. However, </w:t>
      </w:r>
      <w:r w:rsidR="00D8142A">
        <w:t>there are no current requirements</w:t>
      </w:r>
      <w:r w:rsidRPr="004071C0">
        <w:t xml:space="preserve"> outlining a specific assessment tool(s) or interagency collaboration. What are our recommendations regarding assessment process and content?</w:t>
      </w:r>
    </w:p>
    <w:p w14:paraId="4DB51ED8" w14:textId="77777777" w:rsidR="00DA1B17" w:rsidRPr="004071C0" w:rsidRDefault="00DA1B17">
      <w:pPr>
        <w:ind w:left="1440"/>
      </w:pPr>
    </w:p>
    <w:p w14:paraId="386D15B1" w14:textId="35AC2581" w:rsidR="00DA1B17" w:rsidRDefault="00A519C2">
      <w:pPr>
        <w:numPr>
          <w:ilvl w:val="1"/>
          <w:numId w:val="1"/>
        </w:numPr>
        <w:ind w:hanging="360"/>
        <w:contextualSpacing/>
      </w:pPr>
      <w:r w:rsidRPr="004071C0">
        <w:t>What are our recommendations for CDSS and CCL regarding CCL’s relationships with and penalty structure for providers that serve CSEC?</w:t>
      </w:r>
      <w:r w:rsidR="003F5510" w:rsidRPr="004071C0">
        <w:t xml:space="preserve"> Would this require regulatory changes?</w:t>
      </w:r>
    </w:p>
    <w:p w14:paraId="543E6720" w14:textId="77777777" w:rsidR="007F6B97" w:rsidRPr="007F6B97" w:rsidRDefault="007F6B97" w:rsidP="007F6B97">
      <w:pPr>
        <w:numPr>
          <w:ilvl w:val="2"/>
          <w:numId w:val="1"/>
        </w:numPr>
        <w:ind w:hanging="360"/>
        <w:contextualSpacing/>
      </w:pPr>
      <w:r w:rsidRPr="007F6B97">
        <w:t xml:space="preserve">On AWOL? </w:t>
      </w:r>
    </w:p>
    <w:p w14:paraId="790715A2" w14:textId="77777777" w:rsidR="007F6B97" w:rsidRPr="007F6B97" w:rsidRDefault="007F6B97" w:rsidP="007F6B97">
      <w:pPr>
        <w:numPr>
          <w:ilvl w:val="2"/>
          <w:numId w:val="1"/>
        </w:numPr>
        <w:ind w:hanging="360"/>
        <w:contextualSpacing/>
      </w:pPr>
      <w:r w:rsidRPr="007F6B97">
        <w:t>On employing survivors and background checks?</w:t>
      </w:r>
    </w:p>
    <w:p w14:paraId="1FD5CDFB" w14:textId="77777777" w:rsidR="007F6B97" w:rsidRPr="007F6B97" w:rsidRDefault="007F6B97" w:rsidP="007F6B97">
      <w:pPr>
        <w:numPr>
          <w:ilvl w:val="2"/>
          <w:numId w:val="1"/>
        </w:numPr>
        <w:ind w:hanging="360"/>
        <w:contextualSpacing/>
      </w:pPr>
      <w:r w:rsidRPr="007F6B97">
        <w:t>Drugs?</w:t>
      </w:r>
    </w:p>
    <w:p w14:paraId="684BDFD6" w14:textId="3605E3DE" w:rsidR="007F6B97" w:rsidRPr="007F6B97" w:rsidRDefault="007F6B97" w:rsidP="007F6B97">
      <w:pPr>
        <w:numPr>
          <w:ilvl w:val="2"/>
          <w:numId w:val="1"/>
        </w:numPr>
        <w:ind w:hanging="360"/>
        <w:contextualSpacing/>
      </w:pPr>
      <w:r w:rsidRPr="007F6B97">
        <w:t>What kind of technical assistance should CCL/CDSS bring to evaluate program statements and respond to licensing issues that arise (e.g., new exploitation triggers incident report and outside eval</w:t>
      </w:r>
      <w:r>
        <w:t>uation</w:t>
      </w:r>
      <w:r w:rsidRPr="007F6B97">
        <w:t>)?</w:t>
      </w:r>
    </w:p>
    <w:p w14:paraId="4EB6C207" w14:textId="7B02D081" w:rsidR="007F6B97" w:rsidRPr="007F6B97" w:rsidRDefault="007F6B97" w:rsidP="007F6B97">
      <w:pPr>
        <w:numPr>
          <w:ilvl w:val="2"/>
          <w:numId w:val="1"/>
        </w:numPr>
        <w:ind w:hanging="360"/>
        <w:contextualSpacing/>
      </w:pPr>
      <w:r w:rsidRPr="007F6B97">
        <w:t xml:space="preserve">Would the harm reduction/stages of change model be appropriate in evaluating the effectiveness of placement types? </w:t>
      </w:r>
    </w:p>
    <w:p w14:paraId="77BB16C2" w14:textId="77777777" w:rsidR="00DA1B17" w:rsidRPr="004071C0" w:rsidRDefault="00DA1B17">
      <w:pPr>
        <w:ind w:left="1440"/>
      </w:pPr>
    </w:p>
    <w:p w14:paraId="5F64F9E6" w14:textId="06BE67D7" w:rsidR="00DA1B17" w:rsidRPr="004071C0" w:rsidRDefault="00A519C2">
      <w:pPr>
        <w:numPr>
          <w:ilvl w:val="1"/>
          <w:numId w:val="1"/>
        </w:numPr>
        <w:ind w:hanging="360"/>
        <w:contextualSpacing/>
      </w:pPr>
      <w:r w:rsidRPr="004071C0">
        <w:t>There is some disagreement among advocates regarding whether group homes are better suited than foster homes to meet CSEC needs. Additionally, there is no evidence-based research identifying optimal placement and service approaches for improving outcomes of CSEC. What is the Action Team’s recommendation regarding STRTCs and CSEC</w:t>
      </w:r>
      <w:r w:rsidR="00424B93" w:rsidRPr="004071C0">
        <w:t>, acknowledging that a one-size-fits all approach will NOT work</w:t>
      </w:r>
      <w:r w:rsidRPr="004071C0">
        <w:t>?</w:t>
      </w:r>
    </w:p>
    <w:p w14:paraId="3DB63C9A" w14:textId="77777777" w:rsidR="00DA1B17" w:rsidRPr="004071C0" w:rsidRDefault="00DA1B17"/>
    <w:p w14:paraId="133FAB40" w14:textId="77777777" w:rsidR="00DA1B17" w:rsidRPr="004071C0" w:rsidRDefault="00A519C2">
      <w:pPr>
        <w:numPr>
          <w:ilvl w:val="1"/>
          <w:numId w:val="1"/>
        </w:numPr>
        <w:ind w:hanging="360"/>
        <w:contextualSpacing/>
      </w:pPr>
      <w:r w:rsidRPr="004071C0">
        <w:lastRenderedPageBreak/>
        <w:t>Should there be a required training around sexual exploitation and healthy relationships for Resource Families, FFAs and STRTCs? For foster youth?</w:t>
      </w:r>
    </w:p>
    <w:p w14:paraId="0C997EC9" w14:textId="77777777" w:rsidR="00DA1B17" w:rsidRPr="004071C0" w:rsidRDefault="00DA1B17"/>
    <w:p w14:paraId="77A191E6" w14:textId="77777777" w:rsidR="00DA1B17" w:rsidRPr="004071C0" w:rsidRDefault="00A519C2">
      <w:pPr>
        <w:numPr>
          <w:ilvl w:val="1"/>
          <w:numId w:val="1"/>
        </w:numPr>
        <w:ind w:hanging="360"/>
        <w:contextualSpacing/>
      </w:pPr>
      <w:r w:rsidRPr="004071C0">
        <w:t xml:space="preserve">What other services or supports must be provided or strengthened for foster families, relative caregivers, etc. to enable them to support CSEC in their homes? </w:t>
      </w:r>
    </w:p>
    <w:p w14:paraId="0C671D31" w14:textId="77777777" w:rsidR="00DA1B17" w:rsidRPr="004071C0" w:rsidRDefault="00DA1B17">
      <w:pPr>
        <w:ind w:left="1440"/>
      </w:pPr>
      <w:bookmarkStart w:id="0" w:name="_GoBack"/>
      <w:bookmarkEnd w:id="0"/>
    </w:p>
    <w:p w14:paraId="6AD7A55C" w14:textId="77777777" w:rsidR="00DA1B17" w:rsidRPr="004071C0" w:rsidRDefault="00A519C2">
      <w:pPr>
        <w:numPr>
          <w:ilvl w:val="1"/>
          <w:numId w:val="1"/>
        </w:numPr>
        <w:ind w:hanging="360"/>
        <w:contextualSpacing/>
      </w:pPr>
      <w:r w:rsidRPr="004071C0">
        <w:t xml:space="preserve">How can the state provide greater support for CSE dependents </w:t>
      </w:r>
      <w:proofErr w:type="gramStart"/>
      <w:r w:rsidRPr="004071C0">
        <w:t>who</w:t>
      </w:r>
      <w:proofErr w:type="gramEnd"/>
      <w:r w:rsidRPr="004071C0">
        <w:t xml:space="preserve"> are pregnant or parenting?</w:t>
      </w:r>
    </w:p>
    <w:p w14:paraId="6DEF9BFA" w14:textId="77777777" w:rsidR="00DA1B17" w:rsidRPr="004071C0" w:rsidRDefault="00DA1B17">
      <w:pPr>
        <w:ind w:left="720"/>
      </w:pPr>
    </w:p>
    <w:p w14:paraId="1C3FB2D8" w14:textId="77777777" w:rsidR="00DA1B17" w:rsidRPr="004071C0" w:rsidRDefault="00A519C2">
      <w:pPr>
        <w:numPr>
          <w:ilvl w:val="1"/>
          <w:numId w:val="1"/>
        </w:numPr>
        <w:ind w:hanging="360"/>
        <w:contextualSpacing/>
      </w:pPr>
      <w:r w:rsidRPr="004071C0">
        <w:t xml:space="preserve">What other general recommendations do you have for CCR? </w:t>
      </w:r>
    </w:p>
    <w:p w14:paraId="0F465557" w14:textId="77777777" w:rsidR="00DA1B17" w:rsidRDefault="00DA1B17"/>
    <w:p w14:paraId="18449FE2" w14:textId="171F539A" w:rsidR="00DA1B17" w:rsidRPr="00B76A22" w:rsidRDefault="00B653DB">
      <w:pPr>
        <w:numPr>
          <w:ilvl w:val="0"/>
          <w:numId w:val="1"/>
        </w:numPr>
        <w:ind w:hanging="360"/>
        <w:contextualSpacing/>
        <w:rPr>
          <w:b/>
        </w:rPr>
      </w:pPr>
      <w:r>
        <w:rPr>
          <w:b/>
        </w:rPr>
        <w:t>Conclusion</w:t>
      </w:r>
    </w:p>
    <w:p w14:paraId="1BB65A33" w14:textId="1F35D3BE" w:rsidR="00DA1B17" w:rsidRDefault="00B76A22">
      <w:pPr>
        <w:numPr>
          <w:ilvl w:val="1"/>
          <w:numId w:val="1"/>
        </w:numPr>
        <w:ind w:hanging="360"/>
        <w:contextualSpacing/>
      </w:pPr>
      <w:r>
        <w:t xml:space="preserve">Email </w:t>
      </w:r>
      <w:hyperlink r:id="rId10" w:history="1">
        <w:r w:rsidRPr="005646CF">
          <w:rPr>
            <w:rStyle w:val="Hyperlink"/>
          </w:rPr>
          <w:t>elaferriere@youthlaw.org</w:t>
        </w:r>
      </w:hyperlink>
      <w:r>
        <w:t xml:space="preserve"> to join the CCR recommendations work group</w:t>
      </w:r>
    </w:p>
    <w:sectPr w:rsidR="00DA1B17">
      <w:footerReference w:type="even" r:id="rId11"/>
      <w:footerReference w:type="default" r:id="rId12"/>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B3EE1" w15:done="0"/>
  <w15:commentEx w15:paraId="702801B2" w15:done="0"/>
  <w15:commentEx w15:paraId="7D693AB6" w15:done="0"/>
  <w15:commentEx w15:paraId="31D2978B" w15:done="0"/>
  <w15:commentEx w15:paraId="56A81453" w15:done="0"/>
  <w15:commentEx w15:paraId="5781B89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ABCB3" w14:textId="77777777" w:rsidR="004D3178" w:rsidRDefault="004D3178" w:rsidP="004D3178">
      <w:pPr>
        <w:spacing w:line="240" w:lineRule="auto"/>
      </w:pPr>
      <w:r>
        <w:separator/>
      </w:r>
    </w:p>
  </w:endnote>
  <w:endnote w:type="continuationSeparator" w:id="0">
    <w:p w14:paraId="27C17F09" w14:textId="77777777" w:rsidR="004D3178" w:rsidRDefault="004D3178" w:rsidP="004D3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EBDED" w14:textId="77777777" w:rsidR="004D3178" w:rsidRDefault="004D3178" w:rsidP="005646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8FB54" w14:textId="77777777" w:rsidR="004D3178" w:rsidRDefault="004D3178" w:rsidP="004D31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CACFF" w14:textId="77777777" w:rsidR="004D3178" w:rsidRDefault="004D3178" w:rsidP="005646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B97">
      <w:rPr>
        <w:rStyle w:val="PageNumber"/>
        <w:noProof/>
      </w:rPr>
      <w:t>3</w:t>
    </w:r>
    <w:r>
      <w:rPr>
        <w:rStyle w:val="PageNumber"/>
      </w:rPr>
      <w:fldChar w:fldCharType="end"/>
    </w:r>
  </w:p>
  <w:p w14:paraId="45867D96" w14:textId="7BD7C1E1" w:rsidR="004D3178" w:rsidRPr="004D3178" w:rsidRDefault="004D3178" w:rsidP="004D3178">
    <w:pPr>
      <w:pStyle w:val="Footer"/>
      <w:ind w:right="360"/>
      <w:jc w:val="center"/>
      <w:rPr>
        <w:i/>
        <w:color w:val="808080" w:themeColor="background1" w:themeShade="80"/>
      </w:rPr>
    </w:pPr>
    <w:r w:rsidRPr="004D3178">
      <w:rPr>
        <w:i/>
        <w:color w:val="808080" w:themeColor="background1" w:themeShade="80"/>
      </w:rPr>
      <w:t>Questions? Contact elaferriere@youthlaw.org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FECFD" w14:textId="77777777" w:rsidR="004D3178" w:rsidRDefault="004D3178" w:rsidP="004D3178">
      <w:pPr>
        <w:spacing w:line="240" w:lineRule="auto"/>
      </w:pPr>
      <w:r>
        <w:separator/>
      </w:r>
    </w:p>
  </w:footnote>
  <w:footnote w:type="continuationSeparator" w:id="0">
    <w:p w14:paraId="32870B62" w14:textId="77777777" w:rsidR="004D3178" w:rsidRDefault="004D3178" w:rsidP="004D317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75B9F"/>
    <w:multiLevelType w:val="multilevel"/>
    <w:tmpl w:val="4F9212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Wong">
    <w15:presenceInfo w15:providerId="None" w15:userId="Jackie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17"/>
    <w:rsid w:val="000D0AE7"/>
    <w:rsid w:val="00192C05"/>
    <w:rsid w:val="001F4F9D"/>
    <w:rsid w:val="00381E9B"/>
    <w:rsid w:val="003F5510"/>
    <w:rsid w:val="004071C0"/>
    <w:rsid w:val="00424B93"/>
    <w:rsid w:val="004D3178"/>
    <w:rsid w:val="00532E54"/>
    <w:rsid w:val="00596EAA"/>
    <w:rsid w:val="00696165"/>
    <w:rsid w:val="007229FD"/>
    <w:rsid w:val="007F6B97"/>
    <w:rsid w:val="00821992"/>
    <w:rsid w:val="00891BB0"/>
    <w:rsid w:val="0099679C"/>
    <w:rsid w:val="009E21CF"/>
    <w:rsid w:val="00A407DA"/>
    <w:rsid w:val="00A519C2"/>
    <w:rsid w:val="00AF21CC"/>
    <w:rsid w:val="00B653DB"/>
    <w:rsid w:val="00B76A22"/>
    <w:rsid w:val="00D8142A"/>
    <w:rsid w:val="00DA1B17"/>
    <w:rsid w:val="00DA1E2D"/>
    <w:rsid w:val="00E66BF4"/>
    <w:rsid w:val="00E8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6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E21CF"/>
    <w:rPr>
      <w:sz w:val="16"/>
      <w:szCs w:val="16"/>
    </w:rPr>
  </w:style>
  <w:style w:type="paragraph" w:styleId="CommentText">
    <w:name w:val="annotation text"/>
    <w:basedOn w:val="Normal"/>
    <w:link w:val="CommentTextChar"/>
    <w:uiPriority w:val="99"/>
    <w:semiHidden/>
    <w:unhideWhenUsed/>
    <w:rsid w:val="009E21CF"/>
    <w:pPr>
      <w:spacing w:line="240" w:lineRule="auto"/>
    </w:pPr>
    <w:rPr>
      <w:sz w:val="20"/>
      <w:szCs w:val="20"/>
    </w:rPr>
  </w:style>
  <w:style w:type="character" w:customStyle="1" w:styleId="CommentTextChar">
    <w:name w:val="Comment Text Char"/>
    <w:basedOn w:val="DefaultParagraphFont"/>
    <w:link w:val="CommentText"/>
    <w:uiPriority w:val="99"/>
    <w:semiHidden/>
    <w:rsid w:val="009E21CF"/>
    <w:rPr>
      <w:sz w:val="20"/>
      <w:szCs w:val="20"/>
    </w:rPr>
  </w:style>
  <w:style w:type="paragraph" w:styleId="CommentSubject">
    <w:name w:val="annotation subject"/>
    <w:basedOn w:val="CommentText"/>
    <w:next w:val="CommentText"/>
    <w:link w:val="CommentSubjectChar"/>
    <w:uiPriority w:val="99"/>
    <w:semiHidden/>
    <w:unhideWhenUsed/>
    <w:rsid w:val="009E21CF"/>
    <w:rPr>
      <w:b/>
      <w:bCs/>
    </w:rPr>
  </w:style>
  <w:style w:type="character" w:customStyle="1" w:styleId="CommentSubjectChar">
    <w:name w:val="Comment Subject Char"/>
    <w:basedOn w:val="CommentTextChar"/>
    <w:link w:val="CommentSubject"/>
    <w:uiPriority w:val="99"/>
    <w:semiHidden/>
    <w:rsid w:val="009E21CF"/>
    <w:rPr>
      <w:b/>
      <w:bCs/>
      <w:sz w:val="20"/>
      <w:szCs w:val="20"/>
    </w:rPr>
  </w:style>
  <w:style w:type="paragraph" w:styleId="BalloonText">
    <w:name w:val="Balloon Text"/>
    <w:basedOn w:val="Normal"/>
    <w:link w:val="BalloonTextChar"/>
    <w:uiPriority w:val="99"/>
    <w:semiHidden/>
    <w:unhideWhenUsed/>
    <w:rsid w:val="009E21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1CF"/>
    <w:rPr>
      <w:rFonts w:ascii="Segoe UI" w:hAnsi="Segoe UI" w:cs="Segoe UI"/>
      <w:sz w:val="18"/>
      <w:szCs w:val="18"/>
    </w:rPr>
  </w:style>
  <w:style w:type="character" w:styleId="Hyperlink">
    <w:name w:val="Hyperlink"/>
    <w:basedOn w:val="DefaultParagraphFont"/>
    <w:uiPriority w:val="99"/>
    <w:unhideWhenUsed/>
    <w:rsid w:val="00B76A22"/>
    <w:rPr>
      <w:color w:val="0563C1" w:themeColor="hyperlink"/>
      <w:u w:val="single"/>
    </w:rPr>
  </w:style>
  <w:style w:type="paragraph" w:styleId="Footer">
    <w:name w:val="footer"/>
    <w:basedOn w:val="Normal"/>
    <w:link w:val="FooterChar"/>
    <w:uiPriority w:val="99"/>
    <w:unhideWhenUsed/>
    <w:rsid w:val="004D3178"/>
    <w:pPr>
      <w:tabs>
        <w:tab w:val="center" w:pos="4320"/>
        <w:tab w:val="right" w:pos="8640"/>
      </w:tabs>
      <w:spacing w:line="240" w:lineRule="auto"/>
    </w:pPr>
  </w:style>
  <w:style w:type="character" w:customStyle="1" w:styleId="FooterChar">
    <w:name w:val="Footer Char"/>
    <w:basedOn w:val="DefaultParagraphFont"/>
    <w:link w:val="Footer"/>
    <w:uiPriority w:val="99"/>
    <w:rsid w:val="004D3178"/>
  </w:style>
  <w:style w:type="character" w:styleId="PageNumber">
    <w:name w:val="page number"/>
    <w:basedOn w:val="DefaultParagraphFont"/>
    <w:uiPriority w:val="99"/>
    <w:semiHidden/>
    <w:unhideWhenUsed/>
    <w:rsid w:val="004D3178"/>
  </w:style>
  <w:style w:type="paragraph" w:styleId="Header">
    <w:name w:val="header"/>
    <w:basedOn w:val="Normal"/>
    <w:link w:val="HeaderChar"/>
    <w:uiPriority w:val="99"/>
    <w:unhideWhenUsed/>
    <w:rsid w:val="004D3178"/>
    <w:pPr>
      <w:tabs>
        <w:tab w:val="center" w:pos="4320"/>
        <w:tab w:val="right" w:pos="8640"/>
      </w:tabs>
      <w:spacing w:line="240" w:lineRule="auto"/>
    </w:pPr>
  </w:style>
  <w:style w:type="character" w:customStyle="1" w:styleId="HeaderChar">
    <w:name w:val="Header Char"/>
    <w:basedOn w:val="DefaultParagraphFont"/>
    <w:link w:val="Header"/>
    <w:uiPriority w:val="99"/>
    <w:rsid w:val="004D31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E21CF"/>
    <w:rPr>
      <w:sz w:val="16"/>
      <w:szCs w:val="16"/>
    </w:rPr>
  </w:style>
  <w:style w:type="paragraph" w:styleId="CommentText">
    <w:name w:val="annotation text"/>
    <w:basedOn w:val="Normal"/>
    <w:link w:val="CommentTextChar"/>
    <w:uiPriority w:val="99"/>
    <w:semiHidden/>
    <w:unhideWhenUsed/>
    <w:rsid w:val="009E21CF"/>
    <w:pPr>
      <w:spacing w:line="240" w:lineRule="auto"/>
    </w:pPr>
    <w:rPr>
      <w:sz w:val="20"/>
      <w:szCs w:val="20"/>
    </w:rPr>
  </w:style>
  <w:style w:type="character" w:customStyle="1" w:styleId="CommentTextChar">
    <w:name w:val="Comment Text Char"/>
    <w:basedOn w:val="DefaultParagraphFont"/>
    <w:link w:val="CommentText"/>
    <w:uiPriority w:val="99"/>
    <w:semiHidden/>
    <w:rsid w:val="009E21CF"/>
    <w:rPr>
      <w:sz w:val="20"/>
      <w:szCs w:val="20"/>
    </w:rPr>
  </w:style>
  <w:style w:type="paragraph" w:styleId="CommentSubject">
    <w:name w:val="annotation subject"/>
    <w:basedOn w:val="CommentText"/>
    <w:next w:val="CommentText"/>
    <w:link w:val="CommentSubjectChar"/>
    <w:uiPriority w:val="99"/>
    <w:semiHidden/>
    <w:unhideWhenUsed/>
    <w:rsid w:val="009E21CF"/>
    <w:rPr>
      <w:b/>
      <w:bCs/>
    </w:rPr>
  </w:style>
  <w:style w:type="character" w:customStyle="1" w:styleId="CommentSubjectChar">
    <w:name w:val="Comment Subject Char"/>
    <w:basedOn w:val="CommentTextChar"/>
    <w:link w:val="CommentSubject"/>
    <w:uiPriority w:val="99"/>
    <w:semiHidden/>
    <w:rsid w:val="009E21CF"/>
    <w:rPr>
      <w:b/>
      <w:bCs/>
      <w:sz w:val="20"/>
      <w:szCs w:val="20"/>
    </w:rPr>
  </w:style>
  <w:style w:type="paragraph" w:styleId="BalloonText">
    <w:name w:val="Balloon Text"/>
    <w:basedOn w:val="Normal"/>
    <w:link w:val="BalloonTextChar"/>
    <w:uiPriority w:val="99"/>
    <w:semiHidden/>
    <w:unhideWhenUsed/>
    <w:rsid w:val="009E21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1CF"/>
    <w:rPr>
      <w:rFonts w:ascii="Segoe UI" w:hAnsi="Segoe UI" w:cs="Segoe UI"/>
      <w:sz w:val="18"/>
      <w:szCs w:val="18"/>
    </w:rPr>
  </w:style>
  <w:style w:type="character" w:styleId="Hyperlink">
    <w:name w:val="Hyperlink"/>
    <w:basedOn w:val="DefaultParagraphFont"/>
    <w:uiPriority w:val="99"/>
    <w:unhideWhenUsed/>
    <w:rsid w:val="00B76A22"/>
    <w:rPr>
      <w:color w:val="0563C1" w:themeColor="hyperlink"/>
      <w:u w:val="single"/>
    </w:rPr>
  </w:style>
  <w:style w:type="paragraph" w:styleId="Footer">
    <w:name w:val="footer"/>
    <w:basedOn w:val="Normal"/>
    <w:link w:val="FooterChar"/>
    <w:uiPriority w:val="99"/>
    <w:unhideWhenUsed/>
    <w:rsid w:val="004D3178"/>
    <w:pPr>
      <w:tabs>
        <w:tab w:val="center" w:pos="4320"/>
        <w:tab w:val="right" w:pos="8640"/>
      </w:tabs>
      <w:spacing w:line="240" w:lineRule="auto"/>
    </w:pPr>
  </w:style>
  <w:style w:type="character" w:customStyle="1" w:styleId="FooterChar">
    <w:name w:val="Footer Char"/>
    <w:basedOn w:val="DefaultParagraphFont"/>
    <w:link w:val="Footer"/>
    <w:uiPriority w:val="99"/>
    <w:rsid w:val="004D3178"/>
  </w:style>
  <w:style w:type="character" w:styleId="PageNumber">
    <w:name w:val="page number"/>
    <w:basedOn w:val="DefaultParagraphFont"/>
    <w:uiPriority w:val="99"/>
    <w:semiHidden/>
    <w:unhideWhenUsed/>
    <w:rsid w:val="004D3178"/>
  </w:style>
  <w:style w:type="paragraph" w:styleId="Header">
    <w:name w:val="header"/>
    <w:basedOn w:val="Normal"/>
    <w:link w:val="HeaderChar"/>
    <w:uiPriority w:val="99"/>
    <w:unhideWhenUsed/>
    <w:rsid w:val="004D3178"/>
    <w:pPr>
      <w:tabs>
        <w:tab w:val="center" w:pos="4320"/>
        <w:tab w:val="right" w:pos="8640"/>
      </w:tabs>
      <w:spacing w:line="240" w:lineRule="auto"/>
    </w:pPr>
  </w:style>
  <w:style w:type="character" w:customStyle="1" w:styleId="HeaderChar">
    <w:name w:val="Header Char"/>
    <w:basedOn w:val="DefaultParagraphFont"/>
    <w:link w:val="Header"/>
    <w:uiPriority w:val="99"/>
    <w:rsid w:val="004D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2.xml"/><Relationship Id="rId16" Type="http://schemas.microsoft.com/office/2011/relationships/commentsExtended" Target="commentsExtended.xml"/><Relationship Id="rId2" Type="http://schemas.openxmlformats.org/officeDocument/2006/relationships/numbering" Target="numbering.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mailto:elaferriere@youthlaw.org" TargetMode="External"/><Relationship Id="rId19" Type="http://schemas.openxmlformats.org/officeDocument/2006/relationships/customXml" Target="../customXml/item4.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youthlaw.org/wp-content/uploads/2015/05/Holistic-Needs-of-CS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C5624-27A7-47C0-9670-52161ED3BF16}"/>
</file>

<file path=customXml/itemProps2.xml><?xml version="1.0" encoding="utf-8"?>
<ds:datastoreItem xmlns:ds="http://schemas.openxmlformats.org/officeDocument/2006/customXml" ds:itemID="{EBD0E6DD-6DB5-482E-AD7A-BC4DE5CC6E42}"/>
</file>

<file path=customXml/itemProps3.xml><?xml version="1.0" encoding="utf-8"?>
<ds:datastoreItem xmlns:ds="http://schemas.openxmlformats.org/officeDocument/2006/customXml" ds:itemID="{712D74BB-498F-F048-B1E4-7A4AEFFFD71B}"/>
</file>

<file path=customXml/itemProps4.xml><?xml version="1.0" encoding="utf-8"?>
<ds:datastoreItem xmlns:ds="http://schemas.openxmlformats.org/officeDocument/2006/customXml" ds:itemID="{A8A061DB-FB0A-432E-9A7E-3FB4E0B54612}"/>
</file>

<file path=docProps/app.xml><?xml version="1.0" encoding="utf-8"?>
<Properties xmlns="http://schemas.openxmlformats.org/officeDocument/2006/extended-properties" xmlns:vt="http://schemas.openxmlformats.org/officeDocument/2006/docPropsVTypes">
  <Template>Normal.dotm</Template>
  <TotalTime>10</TotalTime>
  <Pages>3</Pages>
  <Words>658</Words>
  <Characters>3754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Wong</dc:creator>
  <cp:lastModifiedBy>Elizabeth Laferriere</cp:lastModifiedBy>
  <cp:revision>7</cp:revision>
  <dcterms:created xsi:type="dcterms:W3CDTF">2016-02-11T23:01:00Z</dcterms:created>
  <dcterms:modified xsi:type="dcterms:W3CDTF">2016-02-12T16:52:00Z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51700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