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A1" w:rsidRDefault="00DA77A1" w:rsidP="00C5781D">
      <w:pPr>
        <w:spacing w:after="0" w:line="240" w:lineRule="auto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DA77A1" w:rsidRDefault="00DA77A1" w:rsidP="00C5781D">
      <w:pPr>
        <w:spacing w:after="0" w:line="240" w:lineRule="auto"/>
        <w:jc w:val="center"/>
        <w:rPr>
          <w:rFonts w:asciiTheme="minorHAnsi" w:hAnsiTheme="minorHAnsi"/>
          <w:b/>
        </w:rPr>
      </w:pPr>
    </w:p>
    <w:p w:rsidR="00C5781D" w:rsidRDefault="00C5781D" w:rsidP="00C5781D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Steering Committee of the </w:t>
      </w:r>
      <w:r w:rsidRPr="00B8326C">
        <w:rPr>
          <w:rFonts w:asciiTheme="minorHAnsi" w:hAnsiTheme="minorHAnsi"/>
          <w:b/>
        </w:rPr>
        <w:t>C</w:t>
      </w:r>
      <w:r>
        <w:rPr>
          <w:rFonts w:asciiTheme="minorHAnsi" w:hAnsiTheme="minorHAnsi"/>
          <w:b/>
        </w:rPr>
        <w:t>alifornia Child Welfare Council</w:t>
      </w:r>
    </w:p>
    <w:p w:rsidR="00C5781D" w:rsidRDefault="00C5781D" w:rsidP="00B8326C">
      <w:pPr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Role, </w:t>
      </w:r>
      <w:r w:rsidR="00630D37">
        <w:rPr>
          <w:rFonts w:asciiTheme="minorHAnsi" w:hAnsiTheme="minorHAnsi"/>
          <w:b/>
        </w:rPr>
        <w:t xml:space="preserve">Time </w:t>
      </w:r>
      <w:r>
        <w:rPr>
          <w:rFonts w:asciiTheme="minorHAnsi" w:hAnsiTheme="minorHAnsi"/>
          <w:b/>
        </w:rPr>
        <w:t xml:space="preserve">Commitment, and </w:t>
      </w:r>
      <w:r w:rsidR="00630D37">
        <w:rPr>
          <w:rFonts w:asciiTheme="minorHAnsi" w:hAnsiTheme="minorHAnsi"/>
          <w:b/>
        </w:rPr>
        <w:t>Selection of</w:t>
      </w:r>
      <w:r w:rsidR="00B8326C" w:rsidRPr="00B8326C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Membership</w:t>
      </w:r>
    </w:p>
    <w:p w:rsidR="00B8326C" w:rsidRPr="00B8326C" w:rsidRDefault="00B8326C" w:rsidP="00B8326C">
      <w:pPr>
        <w:spacing w:after="0" w:line="240" w:lineRule="auto"/>
        <w:jc w:val="center"/>
        <w:rPr>
          <w:rFonts w:asciiTheme="minorHAnsi" w:hAnsiTheme="minorHAnsi"/>
          <w:b/>
          <w:i/>
        </w:rPr>
      </w:pPr>
      <w:r w:rsidRPr="00B8326C">
        <w:rPr>
          <w:rFonts w:asciiTheme="minorHAnsi" w:hAnsiTheme="minorHAnsi"/>
          <w:b/>
          <w:i/>
        </w:rPr>
        <w:t>Draft 01-15-15</w:t>
      </w:r>
    </w:p>
    <w:p w:rsidR="00B8326C" w:rsidRDefault="00B8326C" w:rsidP="00B8326C">
      <w:pPr>
        <w:spacing w:after="0" w:line="240" w:lineRule="auto"/>
      </w:pPr>
    </w:p>
    <w:p w:rsidR="00B8326C" w:rsidRDefault="00B8326C" w:rsidP="00B8326C">
      <w:pPr>
        <w:spacing w:after="0" w:line="240" w:lineRule="auto"/>
      </w:pPr>
      <w:r>
        <w:rPr>
          <w:rFonts w:ascii="Calibri" w:hAnsi="Calibri"/>
          <w:sz w:val="22"/>
          <w:szCs w:val="22"/>
        </w:rPr>
        <w:t>Pursuant to the California Child Welfare Council Operations Manual, as revised December 10, 201</w:t>
      </w:r>
      <w:r w:rsidR="00DA77A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, the </w:t>
      </w:r>
      <w:r w:rsidR="00C5781D">
        <w:rPr>
          <w:rFonts w:ascii="Calibri" w:hAnsi="Calibri"/>
          <w:sz w:val="22"/>
          <w:szCs w:val="22"/>
        </w:rPr>
        <w:t xml:space="preserve">role, </w:t>
      </w:r>
      <w:r w:rsidR="00630D37">
        <w:rPr>
          <w:rFonts w:ascii="Calibri" w:hAnsi="Calibri"/>
          <w:sz w:val="22"/>
          <w:szCs w:val="22"/>
        </w:rPr>
        <w:t xml:space="preserve">time </w:t>
      </w:r>
      <w:r w:rsidR="00C5781D">
        <w:rPr>
          <w:rFonts w:ascii="Calibri" w:hAnsi="Calibri"/>
          <w:sz w:val="22"/>
          <w:szCs w:val="22"/>
        </w:rPr>
        <w:t>commitment</w:t>
      </w:r>
      <w:r w:rsidR="00630D37">
        <w:rPr>
          <w:rFonts w:ascii="Calibri" w:hAnsi="Calibri"/>
          <w:sz w:val="22"/>
          <w:szCs w:val="22"/>
        </w:rPr>
        <w:t>,</w:t>
      </w:r>
      <w:r w:rsidR="00C5781D"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</w:rPr>
        <w:t xml:space="preserve">selection of </w:t>
      </w:r>
      <w:r w:rsidR="00630D37">
        <w:rPr>
          <w:rFonts w:ascii="Calibri" w:hAnsi="Calibri"/>
          <w:sz w:val="22"/>
          <w:szCs w:val="22"/>
        </w:rPr>
        <w:t xml:space="preserve">Council </w:t>
      </w:r>
      <w:r>
        <w:rPr>
          <w:rFonts w:ascii="Calibri" w:hAnsi="Calibri"/>
          <w:sz w:val="22"/>
          <w:szCs w:val="22"/>
        </w:rPr>
        <w:t>members to serve on the</w:t>
      </w:r>
      <w:r w:rsidR="00C5781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Steering Committee</w:t>
      </w:r>
      <w:r w:rsidR="00630D37">
        <w:rPr>
          <w:rFonts w:ascii="Calibri" w:hAnsi="Calibri"/>
          <w:sz w:val="22"/>
          <w:szCs w:val="22"/>
        </w:rPr>
        <w:t xml:space="preserve"> shall include</w:t>
      </w:r>
      <w:r>
        <w:rPr>
          <w:rFonts w:ascii="Calibri" w:hAnsi="Calibri"/>
          <w:sz w:val="22"/>
          <w:szCs w:val="22"/>
        </w:rPr>
        <w:t>:</w:t>
      </w:r>
    </w:p>
    <w:p w:rsidR="00B8326C" w:rsidRDefault="00B8326C" w:rsidP="00B8326C">
      <w:pPr>
        <w:autoSpaceDE w:val="0"/>
        <w:autoSpaceDN w:val="0"/>
        <w:spacing w:after="0" w:line="240" w:lineRule="auto"/>
        <w:ind w:left="720"/>
        <w:rPr>
          <w:rFonts w:ascii="Calibri" w:hAnsi="Calibri"/>
          <w:b/>
          <w:bCs/>
          <w:sz w:val="22"/>
          <w:szCs w:val="22"/>
        </w:rPr>
      </w:pPr>
    </w:p>
    <w:p w:rsidR="00B8326C" w:rsidRDefault="00B8326C" w:rsidP="00B8326C">
      <w:pPr>
        <w:autoSpaceDE w:val="0"/>
        <w:autoSpaceDN w:val="0"/>
        <w:spacing w:after="0" w:line="24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Steering Committee </w:t>
      </w:r>
      <w:r w:rsidR="00630D37">
        <w:rPr>
          <w:rFonts w:ascii="Calibri" w:hAnsi="Calibri"/>
          <w:b/>
          <w:bCs/>
          <w:sz w:val="22"/>
          <w:szCs w:val="22"/>
        </w:rPr>
        <w:t>Role</w:t>
      </w:r>
    </w:p>
    <w:p w:rsidR="00265188" w:rsidRDefault="00265188" w:rsidP="0026518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Provide </w:t>
      </w:r>
      <w:r w:rsidR="00630D37">
        <w:rPr>
          <w:rFonts w:ascii="Calibri" w:hAnsi="Calibri"/>
          <w:sz w:val="22"/>
          <w:szCs w:val="22"/>
        </w:rPr>
        <w:t xml:space="preserve">Council </w:t>
      </w:r>
      <w:r>
        <w:rPr>
          <w:rFonts w:ascii="Calibri" w:hAnsi="Calibri"/>
          <w:sz w:val="22"/>
          <w:szCs w:val="22"/>
        </w:rPr>
        <w:t>staff with ongoing assessment of the work of the Council and its Committees and Task Forces</w:t>
      </w:r>
      <w:r w:rsidR="00C5781D">
        <w:rPr>
          <w:rFonts w:ascii="Calibri" w:hAnsi="Calibri"/>
          <w:sz w:val="22"/>
          <w:szCs w:val="22"/>
        </w:rPr>
        <w:t>.</w:t>
      </w:r>
    </w:p>
    <w:p w:rsidR="00265188" w:rsidRDefault="00C5781D" w:rsidP="0026518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Give</w:t>
      </w:r>
      <w:r w:rsidR="00265188">
        <w:rPr>
          <w:rFonts w:ascii="Calibri" w:hAnsi="Calibri"/>
          <w:sz w:val="22"/>
          <w:szCs w:val="22"/>
        </w:rPr>
        <w:t xml:space="preserve"> guidance </w:t>
      </w:r>
      <w:r>
        <w:rPr>
          <w:rFonts w:ascii="Calibri" w:hAnsi="Calibri"/>
          <w:sz w:val="22"/>
          <w:szCs w:val="22"/>
        </w:rPr>
        <w:t>to</w:t>
      </w:r>
      <w:r w:rsidR="00630D37">
        <w:rPr>
          <w:rFonts w:ascii="Calibri" w:hAnsi="Calibri"/>
          <w:sz w:val="22"/>
          <w:szCs w:val="22"/>
        </w:rPr>
        <w:t xml:space="preserve"> Council</w:t>
      </w:r>
      <w:r>
        <w:rPr>
          <w:rFonts w:ascii="Calibri" w:hAnsi="Calibri"/>
          <w:sz w:val="22"/>
          <w:szCs w:val="22"/>
        </w:rPr>
        <w:t xml:space="preserve"> staff regarding</w:t>
      </w:r>
      <w:r w:rsidR="00265188">
        <w:rPr>
          <w:rFonts w:ascii="Calibri" w:hAnsi="Calibri"/>
          <w:sz w:val="22"/>
          <w:szCs w:val="22"/>
        </w:rPr>
        <w:t xml:space="preserve"> Council agendas prior to approval by Council Co-Chairs</w:t>
      </w:r>
      <w:r>
        <w:rPr>
          <w:rFonts w:ascii="Calibri" w:hAnsi="Calibri"/>
          <w:sz w:val="22"/>
          <w:szCs w:val="22"/>
        </w:rPr>
        <w:t>.</w:t>
      </w:r>
    </w:p>
    <w:p w:rsidR="00265188" w:rsidRPr="00265188" w:rsidRDefault="00265188" w:rsidP="00265188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Advise </w:t>
      </w:r>
      <w:r w:rsidR="00630D37">
        <w:rPr>
          <w:rFonts w:ascii="Calibri" w:hAnsi="Calibri"/>
          <w:sz w:val="22"/>
          <w:szCs w:val="22"/>
        </w:rPr>
        <w:t xml:space="preserve">Council </w:t>
      </w:r>
      <w:r>
        <w:rPr>
          <w:rFonts w:ascii="Calibri" w:hAnsi="Calibri"/>
          <w:sz w:val="22"/>
          <w:szCs w:val="22"/>
        </w:rPr>
        <w:t>staff regarding Council membership to promote active participation</w:t>
      </w:r>
      <w:r w:rsidR="00C5781D">
        <w:rPr>
          <w:rFonts w:ascii="Calibri" w:hAnsi="Calibri"/>
          <w:sz w:val="22"/>
          <w:szCs w:val="22"/>
        </w:rPr>
        <w:t>.</w:t>
      </w:r>
    </w:p>
    <w:p w:rsidR="00B8326C" w:rsidRDefault="00B8326C" w:rsidP="00B8326C">
      <w:pPr>
        <w:autoSpaceDE w:val="0"/>
        <w:autoSpaceDN w:val="0"/>
        <w:spacing w:after="0" w:line="240" w:lineRule="auto"/>
        <w:rPr>
          <w:rFonts w:ascii="Calibri" w:hAnsi="Calibri"/>
          <w:color w:val="000000"/>
          <w:sz w:val="22"/>
          <w:szCs w:val="22"/>
        </w:rPr>
      </w:pPr>
    </w:p>
    <w:p w:rsidR="00265188" w:rsidRPr="00265188" w:rsidRDefault="00265188" w:rsidP="00B8326C">
      <w:pPr>
        <w:autoSpaceDE w:val="0"/>
        <w:autoSpaceDN w:val="0"/>
        <w:spacing w:after="0" w:line="240" w:lineRule="auto"/>
        <w:rPr>
          <w:rFonts w:ascii="Calibri" w:hAnsi="Calibri"/>
          <w:b/>
          <w:color w:val="000000"/>
          <w:sz w:val="22"/>
          <w:szCs w:val="22"/>
        </w:rPr>
      </w:pPr>
      <w:r w:rsidRPr="00265188">
        <w:rPr>
          <w:rFonts w:ascii="Calibri" w:hAnsi="Calibri"/>
          <w:b/>
          <w:color w:val="000000"/>
          <w:sz w:val="22"/>
          <w:szCs w:val="22"/>
        </w:rPr>
        <w:t xml:space="preserve">Steering Committee </w:t>
      </w:r>
      <w:r>
        <w:rPr>
          <w:rFonts w:ascii="Calibri" w:hAnsi="Calibri"/>
          <w:b/>
          <w:color w:val="000000"/>
          <w:sz w:val="22"/>
          <w:szCs w:val="22"/>
        </w:rPr>
        <w:t xml:space="preserve">Time Commitment </w:t>
      </w:r>
    </w:p>
    <w:p w:rsidR="00265188" w:rsidRPr="00C5781D" w:rsidRDefault="00B8326C" w:rsidP="00C5781D">
      <w:pPr>
        <w:pStyle w:val="ListParagraph"/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Calibri" w:hAnsi="Calibri"/>
          <w:color w:val="000000"/>
          <w:sz w:val="22"/>
          <w:szCs w:val="22"/>
        </w:rPr>
      </w:pPr>
      <w:r w:rsidRPr="00C5781D">
        <w:rPr>
          <w:rFonts w:ascii="Calibri" w:hAnsi="Calibri"/>
          <w:color w:val="000000"/>
          <w:sz w:val="22"/>
          <w:szCs w:val="22"/>
        </w:rPr>
        <w:t xml:space="preserve">Effective July 2015, Steering Committee </w:t>
      </w:r>
      <w:r w:rsidR="00DA77A1">
        <w:rPr>
          <w:rFonts w:ascii="Calibri" w:hAnsi="Calibri"/>
          <w:color w:val="000000"/>
          <w:sz w:val="22"/>
          <w:szCs w:val="22"/>
        </w:rPr>
        <w:t>term of membership will be</w:t>
      </w:r>
      <w:r w:rsidR="00265188" w:rsidRPr="00C5781D">
        <w:rPr>
          <w:rFonts w:ascii="Calibri" w:hAnsi="Calibri"/>
          <w:color w:val="000000"/>
          <w:sz w:val="22"/>
          <w:szCs w:val="22"/>
        </w:rPr>
        <w:t xml:space="preserve"> two years</w:t>
      </w:r>
      <w:r w:rsidR="00DA77A1">
        <w:rPr>
          <w:rFonts w:ascii="Calibri" w:hAnsi="Calibri"/>
          <w:color w:val="000000"/>
          <w:sz w:val="22"/>
          <w:szCs w:val="22"/>
        </w:rPr>
        <w:t>.</w:t>
      </w:r>
      <w:r w:rsidR="00265188" w:rsidRPr="00C5781D">
        <w:rPr>
          <w:rFonts w:ascii="Calibri" w:hAnsi="Calibri"/>
          <w:color w:val="000000"/>
          <w:sz w:val="22"/>
          <w:szCs w:val="22"/>
        </w:rPr>
        <w:t xml:space="preserve"> </w:t>
      </w:r>
    </w:p>
    <w:p w:rsidR="00265188" w:rsidRPr="00265188" w:rsidRDefault="00265188" w:rsidP="00265188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  <w:sz w:val="22"/>
          <w:szCs w:val="22"/>
        </w:rPr>
      </w:pPr>
      <w:r w:rsidRPr="00265188">
        <w:rPr>
          <w:rFonts w:ascii="Calibri" w:hAnsi="Calibri"/>
          <w:sz w:val="22"/>
          <w:szCs w:val="22"/>
        </w:rPr>
        <w:t>One-hour conference call</w:t>
      </w:r>
      <w:r w:rsidR="00DA77A1">
        <w:rPr>
          <w:rFonts w:ascii="Calibri" w:hAnsi="Calibri"/>
          <w:sz w:val="22"/>
          <w:szCs w:val="22"/>
        </w:rPr>
        <w:t>s to be held</w:t>
      </w:r>
      <w:r w:rsidRPr="00265188">
        <w:rPr>
          <w:rFonts w:ascii="Calibri" w:hAnsi="Calibri"/>
          <w:sz w:val="22"/>
          <w:szCs w:val="22"/>
        </w:rPr>
        <w:t xml:space="preserve"> quarterly, one month in advance of each Council meeting</w:t>
      </w:r>
      <w:r w:rsidR="00DA77A1">
        <w:rPr>
          <w:rFonts w:ascii="Calibri" w:hAnsi="Calibri"/>
          <w:sz w:val="22"/>
          <w:szCs w:val="22"/>
        </w:rPr>
        <w:t>.</w:t>
      </w:r>
    </w:p>
    <w:p w:rsidR="00265188" w:rsidRPr="00265188" w:rsidRDefault="00265188" w:rsidP="00265188">
      <w:pPr>
        <w:pStyle w:val="ListParagraph"/>
        <w:numPr>
          <w:ilvl w:val="0"/>
          <w:numId w:val="14"/>
        </w:numPr>
        <w:spacing w:after="0" w:line="240" w:lineRule="auto"/>
        <w:rPr>
          <w:rFonts w:ascii="Calibri" w:hAnsi="Calibri"/>
          <w:sz w:val="22"/>
          <w:szCs w:val="22"/>
        </w:rPr>
      </w:pPr>
      <w:r w:rsidRPr="00265188">
        <w:rPr>
          <w:rFonts w:ascii="Calibri" w:hAnsi="Calibri"/>
          <w:sz w:val="22"/>
          <w:szCs w:val="22"/>
        </w:rPr>
        <w:t xml:space="preserve">Ad hoc conference calls </w:t>
      </w:r>
      <w:r w:rsidR="00DA77A1">
        <w:rPr>
          <w:rFonts w:ascii="Calibri" w:hAnsi="Calibri"/>
          <w:sz w:val="22"/>
          <w:szCs w:val="22"/>
        </w:rPr>
        <w:t>to be scheduled as needed.</w:t>
      </w:r>
    </w:p>
    <w:p w:rsidR="00265188" w:rsidRDefault="00265188" w:rsidP="00B8326C">
      <w:pPr>
        <w:autoSpaceDE w:val="0"/>
        <w:autoSpaceDN w:val="0"/>
        <w:spacing w:after="0" w:line="240" w:lineRule="auto"/>
        <w:rPr>
          <w:rFonts w:ascii="Calibri" w:hAnsi="Calibri"/>
          <w:color w:val="000000"/>
          <w:sz w:val="22"/>
          <w:szCs w:val="22"/>
        </w:rPr>
      </w:pPr>
    </w:p>
    <w:p w:rsidR="00265188" w:rsidRPr="00265188" w:rsidRDefault="00265188" w:rsidP="00B8326C">
      <w:pPr>
        <w:autoSpaceDE w:val="0"/>
        <w:autoSpaceDN w:val="0"/>
        <w:spacing w:after="0" w:line="240" w:lineRule="auto"/>
        <w:rPr>
          <w:rFonts w:ascii="Calibri" w:hAnsi="Calibri"/>
          <w:b/>
          <w:bCs/>
          <w:color w:val="000000"/>
          <w:sz w:val="22"/>
          <w:szCs w:val="22"/>
        </w:rPr>
      </w:pPr>
      <w:r w:rsidRPr="00265188">
        <w:rPr>
          <w:rFonts w:ascii="Calibri" w:hAnsi="Calibri"/>
          <w:b/>
          <w:bCs/>
          <w:color w:val="000000"/>
          <w:sz w:val="22"/>
          <w:szCs w:val="22"/>
        </w:rPr>
        <w:t>Steering Committee Representation</w:t>
      </w:r>
    </w:p>
    <w:p w:rsidR="00B8326C" w:rsidRPr="00265188" w:rsidRDefault="00B8326C" w:rsidP="00B8326C">
      <w:pPr>
        <w:autoSpaceDE w:val="0"/>
        <w:autoSpaceDN w:val="0"/>
        <w:spacing w:after="0" w:line="240" w:lineRule="auto"/>
        <w:rPr>
          <w:rFonts w:ascii="Calibri" w:hAnsi="Calibri"/>
          <w:bCs/>
          <w:sz w:val="22"/>
          <w:szCs w:val="22"/>
        </w:rPr>
      </w:pPr>
      <w:r w:rsidRPr="00265188">
        <w:rPr>
          <w:rFonts w:ascii="Calibri" w:hAnsi="Calibri"/>
          <w:bCs/>
          <w:color w:val="000000"/>
          <w:sz w:val="22"/>
          <w:szCs w:val="22"/>
        </w:rPr>
        <w:t xml:space="preserve">Steering Committee </w:t>
      </w:r>
      <w:r w:rsidR="00C5781D">
        <w:rPr>
          <w:rFonts w:ascii="Calibri" w:hAnsi="Calibri"/>
          <w:bCs/>
          <w:color w:val="000000"/>
          <w:sz w:val="22"/>
          <w:szCs w:val="22"/>
        </w:rPr>
        <w:t xml:space="preserve">members will be appointed by the Council’s Co-Chairs and </w:t>
      </w:r>
      <w:r w:rsidRPr="00265188">
        <w:rPr>
          <w:rFonts w:ascii="Calibri" w:hAnsi="Calibri"/>
          <w:bCs/>
          <w:color w:val="000000"/>
          <w:sz w:val="22"/>
          <w:szCs w:val="22"/>
        </w:rPr>
        <w:t xml:space="preserve">include representation from the </w:t>
      </w:r>
      <w:r w:rsidR="00630D37">
        <w:rPr>
          <w:rFonts w:ascii="Calibri" w:hAnsi="Calibri"/>
          <w:bCs/>
          <w:color w:val="000000"/>
          <w:sz w:val="22"/>
          <w:szCs w:val="22"/>
        </w:rPr>
        <w:t xml:space="preserve">following </w:t>
      </w:r>
      <w:r w:rsidRPr="00265188">
        <w:rPr>
          <w:rFonts w:ascii="Calibri" w:hAnsi="Calibri"/>
          <w:bCs/>
          <w:color w:val="000000"/>
          <w:sz w:val="22"/>
          <w:szCs w:val="22"/>
        </w:rPr>
        <w:t xml:space="preserve">array of </w:t>
      </w:r>
      <w:r w:rsidR="00630D37">
        <w:rPr>
          <w:rFonts w:ascii="Calibri" w:hAnsi="Calibri"/>
          <w:bCs/>
          <w:color w:val="000000"/>
          <w:sz w:val="22"/>
          <w:szCs w:val="22"/>
        </w:rPr>
        <w:t>stakeholders who</w:t>
      </w:r>
      <w:r w:rsidRPr="00265188">
        <w:rPr>
          <w:rFonts w:ascii="Calibri" w:hAnsi="Calibri"/>
          <w:bCs/>
          <w:color w:val="000000"/>
          <w:sz w:val="22"/>
          <w:szCs w:val="22"/>
        </w:rPr>
        <w:t xml:space="preserve"> comprise the membership of the Council</w:t>
      </w:r>
      <w:r w:rsidR="00C5781D">
        <w:rPr>
          <w:rFonts w:ascii="Calibri" w:hAnsi="Calibri"/>
          <w:bCs/>
          <w:color w:val="000000"/>
          <w:sz w:val="22"/>
          <w:szCs w:val="22"/>
        </w:rPr>
        <w:t>:</w:t>
      </w:r>
      <w:r w:rsidRPr="00265188">
        <w:rPr>
          <w:rFonts w:ascii="Calibri" w:hAnsi="Calibri"/>
          <w:bCs/>
          <w:color w:val="000000"/>
          <w:sz w:val="22"/>
          <w:szCs w:val="22"/>
        </w:rPr>
        <w:t xml:space="preserve"> </w:t>
      </w:r>
    </w:p>
    <w:p w:rsidR="00B8326C" w:rsidRDefault="00B8326C" w:rsidP="00C578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Former foster youth</w:t>
      </w:r>
    </w:p>
    <w:p w:rsidR="00B8326C" w:rsidRDefault="00265188" w:rsidP="00C578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Parent</w:t>
      </w:r>
    </w:p>
    <w:p w:rsidR="00265188" w:rsidRDefault="00B8326C" w:rsidP="00C578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 w:rsidRPr="00265188">
        <w:rPr>
          <w:rFonts w:ascii="Calibri" w:hAnsi="Calibri"/>
          <w:sz w:val="22"/>
          <w:szCs w:val="22"/>
        </w:rPr>
        <w:t xml:space="preserve">Foster parent </w:t>
      </w:r>
    </w:p>
    <w:p w:rsidR="00265188" w:rsidRDefault="00265188" w:rsidP="00C578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Trib</w:t>
      </w:r>
      <w:r w:rsidR="00630D37">
        <w:rPr>
          <w:rFonts w:ascii="Calibri" w:hAnsi="Calibri"/>
          <w:sz w:val="22"/>
          <w:szCs w:val="22"/>
        </w:rPr>
        <w:t>al member</w:t>
      </w:r>
    </w:p>
    <w:p w:rsidR="00B8326C" w:rsidRPr="00265188" w:rsidRDefault="00B8326C" w:rsidP="00C578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 w:rsidRPr="00265188">
        <w:rPr>
          <w:rFonts w:ascii="Calibri" w:hAnsi="Calibri"/>
          <w:sz w:val="22"/>
          <w:szCs w:val="22"/>
        </w:rPr>
        <w:t>Nonprofit provider of service</w:t>
      </w:r>
    </w:p>
    <w:p w:rsidR="00B8326C" w:rsidRDefault="00B8326C" w:rsidP="00C578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Nonprofit advocate</w:t>
      </w:r>
    </w:p>
    <w:p w:rsidR="00265188" w:rsidRDefault="00265188" w:rsidP="00C578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County Child Welfare</w:t>
      </w:r>
      <w:r w:rsidR="00630D37">
        <w:rPr>
          <w:rFonts w:ascii="Calibri" w:hAnsi="Calibri"/>
          <w:sz w:val="22"/>
          <w:szCs w:val="22"/>
        </w:rPr>
        <w:t xml:space="preserve"> staff</w:t>
      </w:r>
    </w:p>
    <w:p w:rsidR="00265188" w:rsidRDefault="00265188" w:rsidP="00C578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County Behavioral Health</w:t>
      </w:r>
      <w:r w:rsidR="00630D37">
        <w:rPr>
          <w:rFonts w:ascii="Calibri" w:hAnsi="Calibri"/>
          <w:sz w:val="22"/>
          <w:szCs w:val="22"/>
        </w:rPr>
        <w:t xml:space="preserve"> staff</w:t>
      </w:r>
    </w:p>
    <w:p w:rsidR="00265188" w:rsidRPr="00265188" w:rsidRDefault="00265188" w:rsidP="00C578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Juvenile Court Judge</w:t>
      </w:r>
    </w:p>
    <w:p w:rsidR="00B8326C" w:rsidRDefault="00B8326C" w:rsidP="00C578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State </w:t>
      </w:r>
      <w:r w:rsidR="00265188">
        <w:rPr>
          <w:rFonts w:ascii="Calibri" w:hAnsi="Calibri"/>
          <w:sz w:val="22"/>
          <w:szCs w:val="22"/>
        </w:rPr>
        <w:t>Mental Health</w:t>
      </w:r>
      <w:r w:rsidR="00630D37">
        <w:rPr>
          <w:rFonts w:ascii="Calibri" w:hAnsi="Calibri"/>
          <w:sz w:val="22"/>
          <w:szCs w:val="22"/>
        </w:rPr>
        <w:t xml:space="preserve"> staff</w:t>
      </w:r>
    </w:p>
    <w:p w:rsidR="00B8326C" w:rsidRDefault="00B8326C" w:rsidP="00C5781D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State </w:t>
      </w:r>
      <w:r w:rsidR="00265188">
        <w:rPr>
          <w:rFonts w:ascii="Calibri" w:hAnsi="Calibri"/>
          <w:sz w:val="22"/>
          <w:szCs w:val="22"/>
        </w:rPr>
        <w:t>Child Welfare</w:t>
      </w:r>
      <w:r w:rsidR="00630D37">
        <w:rPr>
          <w:rFonts w:ascii="Calibri" w:hAnsi="Calibri"/>
          <w:sz w:val="22"/>
          <w:szCs w:val="22"/>
        </w:rPr>
        <w:t xml:space="preserve"> staff</w:t>
      </w:r>
    </w:p>
    <w:p w:rsidR="00265188" w:rsidRPr="00265188" w:rsidRDefault="00265188" w:rsidP="00265188">
      <w:pPr>
        <w:spacing w:after="0" w:line="240" w:lineRule="auto"/>
        <w:rPr>
          <w:rFonts w:ascii="Calibri" w:hAnsi="Calibri"/>
          <w:sz w:val="22"/>
          <w:szCs w:val="22"/>
        </w:rPr>
      </w:pPr>
    </w:p>
    <w:p w:rsidR="00B8326C" w:rsidRDefault="00B8326C" w:rsidP="00B8326C">
      <w:pPr>
        <w:spacing w:after="0" w:line="240" w:lineRule="auto"/>
        <w:rPr>
          <w:rFonts w:ascii="Calibri" w:hAnsi="Calibri"/>
          <w:sz w:val="22"/>
          <w:szCs w:val="22"/>
        </w:rPr>
      </w:pPr>
    </w:p>
    <w:p w:rsidR="00B8326C" w:rsidRPr="00342FEB" w:rsidRDefault="00B8326C" w:rsidP="00B8326C">
      <w:pPr>
        <w:spacing w:after="0" w:line="240" w:lineRule="auto"/>
      </w:pPr>
    </w:p>
    <w:sectPr w:rsidR="00B8326C" w:rsidRPr="00342FEB" w:rsidSect="003E5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51" w:rsidRDefault="00383E51" w:rsidP="00B8326C">
      <w:pPr>
        <w:spacing w:after="0" w:line="240" w:lineRule="auto"/>
      </w:pPr>
      <w:r>
        <w:separator/>
      </w:r>
    </w:p>
  </w:endnote>
  <w:endnote w:type="continuationSeparator" w:id="0">
    <w:p w:rsidR="00383E51" w:rsidRDefault="00383E51" w:rsidP="00B8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C" w:rsidRDefault="00B832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C" w:rsidRDefault="00B832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C" w:rsidRDefault="00B83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51" w:rsidRDefault="00383E51" w:rsidP="00B8326C">
      <w:pPr>
        <w:spacing w:after="0" w:line="240" w:lineRule="auto"/>
      </w:pPr>
      <w:r>
        <w:separator/>
      </w:r>
    </w:p>
  </w:footnote>
  <w:footnote w:type="continuationSeparator" w:id="0">
    <w:p w:rsidR="00383E51" w:rsidRDefault="00383E51" w:rsidP="00B8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C" w:rsidRDefault="00B832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368926"/>
      <w:docPartObj>
        <w:docPartGallery w:val="Watermarks"/>
        <w:docPartUnique/>
      </w:docPartObj>
    </w:sdtPr>
    <w:sdtEndPr/>
    <w:sdtContent>
      <w:p w:rsidR="00B8326C" w:rsidRDefault="00506F2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6C" w:rsidRDefault="00B83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62"/>
    <w:multiLevelType w:val="hybridMultilevel"/>
    <w:tmpl w:val="3D1E32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347C2"/>
    <w:multiLevelType w:val="hybridMultilevel"/>
    <w:tmpl w:val="C854F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1F49"/>
    <w:multiLevelType w:val="hybridMultilevel"/>
    <w:tmpl w:val="EB2A511E"/>
    <w:lvl w:ilvl="0" w:tplc="156E7D2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30E60"/>
    <w:multiLevelType w:val="hybridMultilevel"/>
    <w:tmpl w:val="5FFE0352"/>
    <w:lvl w:ilvl="0" w:tplc="156E7D2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849C6"/>
    <w:multiLevelType w:val="hybridMultilevel"/>
    <w:tmpl w:val="DC2AC612"/>
    <w:lvl w:ilvl="0" w:tplc="156E7D2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F20AB"/>
    <w:multiLevelType w:val="hybridMultilevel"/>
    <w:tmpl w:val="879E4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E3C44"/>
    <w:multiLevelType w:val="hybridMultilevel"/>
    <w:tmpl w:val="8B6C4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B5678"/>
    <w:multiLevelType w:val="hybridMultilevel"/>
    <w:tmpl w:val="EE62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A498B"/>
    <w:multiLevelType w:val="hybridMultilevel"/>
    <w:tmpl w:val="45B8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2D1549"/>
    <w:multiLevelType w:val="hybridMultilevel"/>
    <w:tmpl w:val="78D89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D2ADB"/>
    <w:multiLevelType w:val="hybridMultilevel"/>
    <w:tmpl w:val="B37C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D63F7E"/>
    <w:multiLevelType w:val="hybridMultilevel"/>
    <w:tmpl w:val="E9504AD8"/>
    <w:lvl w:ilvl="0" w:tplc="156E7D2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0700A5"/>
    <w:multiLevelType w:val="hybridMultilevel"/>
    <w:tmpl w:val="F36AD9DA"/>
    <w:lvl w:ilvl="0" w:tplc="E708E066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6163EB"/>
    <w:multiLevelType w:val="hybridMultilevel"/>
    <w:tmpl w:val="11460722"/>
    <w:lvl w:ilvl="0" w:tplc="156E7D2C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907E0"/>
    <w:multiLevelType w:val="hybridMultilevel"/>
    <w:tmpl w:val="DFB01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B"/>
    <w:rsid w:val="000E2797"/>
    <w:rsid w:val="00152E3F"/>
    <w:rsid w:val="001B6C04"/>
    <w:rsid w:val="001F021D"/>
    <w:rsid w:val="00265188"/>
    <w:rsid w:val="002B4F4D"/>
    <w:rsid w:val="00342FEB"/>
    <w:rsid w:val="00383E51"/>
    <w:rsid w:val="003E53BA"/>
    <w:rsid w:val="00465FC9"/>
    <w:rsid w:val="00471228"/>
    <w:rsid w:val="00506F23"/>
    <w:rsid w:val="006109B9"/>
    <w:rsid w:val="00630D37"/>
    <w:rsid w:val="006504BD"/>
    <w:rsid w:val="006C5448"/>
    <w:rsid w:val="006D009B"/>
    <w:rsid w:val="006D0E2C"/>
    <w:rsid w:val="006F06E4"/>
    <w:rsid w:val="00813C70"/>
    <w:rsid w:val="00835B87"/>
    <w:rsid w:val="00845BE5"/>
    <w:rsid w:val="009D0E7B"/>
    <w:rsid w:val="00A0622C"/>
    <w:rsid w:val="00B8326C"/>
    <w:rsid w:val="00B9066B"/>
    <w:rsid w:val="00C5781D"/>
    <w:rsid w:val="00C61C90"/>
    <w:rsid w:val="00D810E4"/>
    <w:rsid w:val="00DA77A1"/>
    <w:rsid w:val="00EC7F82"/>
    <w:rsid w:val="00ED6113"/>
    <w:rsid w:val="00F1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F4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2C"/>
    <w:pPr>
      <w:spacing w:after="0" w:line="240" w:lineRule="auto"/>
      <w:jc w:val="center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22C"/>
    <w:rPr>
      <w:rFonts w:ascii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622C"/>
    <w:rPr>
      <w:sz w:val="16"/>
      <w:szCs w:val="16"/>
    </w:rPr>
  </w:style>
  <w:style w:type="table" w:styleId="TableGrid">
    <w:name w:val="Table Grid"/>
    <w:basedOn w:val="TableNormal"/>
    <w:uiPriority w:val="59"/>
    <w:rsid w:val="00A0622C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6C"/>
  </w:style>
  <w:style w:type="paragraph" w:styleId="Footer">
    <w:name w:val="footer"/>
    <w:basedOn w:val="Normal"/>
    <w:link w:val="FooterChar"/>
    <w:uiPriority w:val="99"/>
    <w:unhideWhenUsed/>
    <w:rsid w:val="00B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F4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22C"/>
    <w:pPr>
      <w:spacing w:after="0" w:line="240" w:lineRule="auto"/>
      <w:jc w:val="center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22C"/>
    <w:rPr>
      <w:rFonts w:asciiTheme="minorHAnsi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0622C"/>
    <w:rPr>
      <w:sz w:val="16"/>
      <w:szCs w:val="16"/>
    </w:rPr>
  </w:style>
  <w:style w:type="table" w:styleId="TableGrid">
    <w:name w:val="Table Grid"/>
    <w:basedOn w:val="TableNormal"/>
    <w:uiPriority w:val="59"/>
    <w:rsid w:val="00A0622C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26C"/>
  </w:style>
  <w:style w:type="paragraph" w:styleId="Footer">
    <w:name w:val="footer"/>
    <w:basedOn w:val="Normal"/>
    <w:link w:val="FooterChar"/>
    <w:uiPriority w:val="99"/>
    <w:unhideWhenUsed/>
    <w:rsid w:val="00B83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94108A8291441B98783BA4CF0287E" ma:contentTypeVersion="0" ma:contentTypeDescription="Create a new document." ma:contentTypeScope="" ma:versionID="175919415d5c6e53e74e1aa97b295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7520EE-429F-418C-87A8-3FB33851BB0E}"/>
</file>

<file path=customXml/itemProps2.xml><?xml version="1.0" encoding="utf-8"?>
<ds:datastoreItem xmlns:ds="http://schemas.openxmlformats.org/officeDocument/2006/customXml" ds:itemID="{E5A73919-7F0E-45BF-B8B4-E3A683EC454B}"/>
</file>

<file path=customXml/itemProps3.xml><?xml version="1.0" encoding="utf-8"?>
<ds:datastoreItem xmlns:ds="http://schemas.openxmlformats.org/officeDocument/2006/customXml" ds:itemID="{8749E838-A12C-4583-A57E-F7F7638D952F}"/>
</file>

<file path=customXml/itemProps4.xml><?xml version="1.0" encoding="utf-8"?>
<ds:datastoreItem xmlns:ds="http://schemas.openxmlformats.org/officeDocument/2006/customXml" ds:itemID="{FF338F1C-CCC7-446B-9EF8-F0B3C3BFD1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2015-01-15T18:54:00Z</cp:lastPrinted>
  <dcterms:created xsi:type="dcterms:W3CDTF">2015-01-15T19:00:00Z</dcterms:created>
  <dcterms:modified xsi:type="dcterms:W3CDTF">2015-01-15T19:00:00Z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0x0101005B994108A8291441B98783BA4CF0287E</vt:lpwstr>
  </property>
  <property fmtid="{D5CDD505-2E9C-101B-9397-08002B2CF9AE}" pid="3" name="Order">
    <vt:r8>18600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