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0A" w:rsidRPr="00E77E43" w:rsidRDefault="00382707" w:rsidP="008A2BEB">
      <w:pPr>
        <w:numPr>
          <w:ilvl w:val="0"/>
          <w:numId w:val="1"/>
        </w:numPr>
        <w:spacing w:after="0" w:line="240" w:lineRule="auto"/>
        <w:ind w:left="360" w:hanging="360"/>
        <w:rPr>
          <w:rFonts w:asciiTheme="minorHAnsi" w:hAnsiTheme="minorHAnsi" w:cstheme="minorHAnsi"/>
          <w:b/>
          <w:u w:val="single"/>
        </w:rPr>
      </w:pPr>
      <w:bookmarkStart w:id="0" w:name="_GoBack"/>
      <w:bookmarkEnd w:id="0"/>
      <w:r w:rsidRPr="00E77E43">
        <w:rPr>
          <w:rFonts w:asciiTheme="minorHAnsi" w:hAnsiTheme="minorHAnsi" w:cstheme="minorHAnsi"/>
          <w:b/>
          <w:u w:val="single"/>
        </w:rPr>
        <w:t>Call to Order</w:t>
      </w:r>
      <w:r w:rsidR="000828B5" w:rsidRPr="00E77E43">
        <w:rPr>
          <w:rFonts w:asciiTheme="minorHAnsi" w:hAnsiTheme="minorHAnsi" w:cstheme="minorHAnsi"/>
          <w:b/>
          <w:u w:val="single"/>
        </w:rPr>
        <w:t>, Introductions</w:t>
      </w:r>
      <w:r w:rsidRPr="00E77E43">
        <w:rPr>
          <w:rFonts w:asciiTheme="minorHAnsi" w:hAnsiTheme="minorHAnsi" w:cstheme="minorHAnsi"/>
          <w:b/>
          <w:u w:val="single"/>
        </w:rPr>
        <w:t xml:space="preserve"> and Announcements</w:t>
      </w:r>
    </w:p>
    <w:p w:rsidR="00F23D72" w:rsidRDefault="006B6DC3" w:rsidP="008A2BEB">
      <w:pPr>
        <w:spacing w:after="0" w:line="240" w:lineRule="auto"/>
        <w:rPr>
          <w:rFonts w:asciiTheme="minorHAnsi" w:hAnsiTheme="minorHAnsi" w:cstheme="minorHAnsi"/>
        </w:rPr>
      </w:pPr>
      <w:r w:rsidRPr="0098258E">
        <w:rPr>
          <w:rFonts w:asciiTheme="minorHAnsi" w:hAnsiTheme="minorHAnsi" w:cstheme="minorHAnsi"/>
        </w:rPr>
        <w:t xml:space="preserve">Justice Raye and </w:t>
      </w:r>
      <w:r w:rsidR="00F000AE" w:rsidRPr="0098258E">
        <w:rPr>
          <w:rFonts w:asciiTheme="minorHAnsi" w:hAnsiTheme="minorHAnsi" w:cstheme="minorHAnsi"/>
        </w:rPr>
        <w:t xml:space="preserve">Secretary Dooley </w:t>
      </w:r>
      <w:r w:rsidR="0073788A" w:rsidRPr="0098258E">
        <w:rPr>
          <w:rFonts w:asciiTheme="minorHAnsi" w:hAnsiTheme="minorHAnsi" w:cstheme="minorHAnsi"/>
        </w:rPr>
        <w:t>extended a</w:t>
      </w:r>
      <w:r w:rsidR="00F000AE" w:rsidRPr="0098258E">
        <w:rPr>
          <w:rFonts w:asciiTheme="minorHAnsi" w:hAnsiTheme="minorHAnsi" w:cstheme="minorHAnsi"/>
        </w:rPr>
        <w:t xml:space="preserve"> </w:t>
      </w:r>
      <w:r w:rsidRPr="0098258E">
        <w:rPr>
          <w:rFonts w:asciiTheme="minorHAnsi" w:hAnsiTheme="minorHAnsi" w:cstheme="minorHAnsi"/>
        </w:rPr>
        <w:t xml:space="preserve">personal </w:t>
      </w:r>
      <w:r w:rsidR="00F000AE" w:rsidRPr="0098258E">
        <w:rPr>
          <w:rFonts w:asciiTheme="minorHAnsi" w:hAnsiTheme="minorHAnsi" w:cstheme="minorHAnsi"/>
        </w:rPr>
        <w:t>welcome to</w:t>
      </w:r>
      <w:r w:rsidR="008917E0" w:rsidRPr="0098258E">
        <w:rPr>
          <w:rFonts w:asciiTheme="minorHAnsi" w:hAnsiTheme="minorHAnsi" w:cstheme="minorHAnsi"/>
        </w:rPr>
        <w:t xml:space="preserve"> members and others in attendance</w:t>
      </w:r>
      <w:r w:rsidRPr="0098258E">
        <w:rPr>
          <w:rFonts w:asciiTheme="minorHAnsi" w:hAnsiTheme="minorHAnsi" w:cstheme="minorHAnsi"/>
        </w:rPr>
        <w:t>.</w:t>
      </w:r>
    </w:p>
    <w:p w:rsidR="00F23D72" w:rsidRPr="00F23D72" w:rsidRDefault="00F23D72" w:rsidP="008A2BEB">
      <w:pPr>
        <w:spacing w:after="0" w:line="240" w:lineRule="auto"/>
        <w:rPr>
          <w:rFonts w:asciiTheme="minorHAnsi" w:hAnsiTheme="minorHAnsi" w:cstheme="minorHAnsi"/>
        </w:rPr>
      </w:pPr>
    </w:p>
    <w:p w:rsidR="003C33BA" w:rsidRDefault="00F23D72" w:rsidP="008A2BEB">
      <w:pPr>
        <w:spacing w:after="0" w:line="240" w:lineRule="auto"/>
        <w:rPr>
          <w:rFonts w:asciiTheme="minorHAnsi" w:hAnsiTheme="minorHAnsi" w:cstheme="minorHAnsi"/>
          <w:color w:val="000000"/>
        </w:rPr>
      </w:pPr>
      <w:r w:rsidRPr="00F23D72">
        <w:rPr>
          <w:rFonts w:asciiTheme="minorHAnsi" w:hAnsiTheme="minorHAnsi" w:cstheme="minorHAnsi"/>
          <w:color w:val="000000"/>
        </w:rPr>
        <w:t xml:space="preserve">Justice Raye </w:t>
      </w:r>
      <w:r w:rsidR="003C33BA">
        <w:rPr>
          <w:rFonts w:asciiTheme="minorHAnsi" w:hAnsiTheme="minorHAnsi" w:cstheme="minorHAnsi"/>
          <w:color w:val="000000"/>
        </w:rPr>
        <w:t>welcomed</w:t>
      </w:r>
      <w:r>
        <w:rPr>
          <w:rFonts w:asciiTheme="minorHAnsi" w:hAnsiTheme="minorHAnsi" w:cstheme="minorHAnsi"/>
          <w:color w:val="000000"/>
        </w:rPr>
        <w:t xml:space="preserve"> a n</w:t>
      </w:r>
      <w:r w:rsidRPr="00F23D72">
        <w:rPr>
          <w:rFonts w:asciiTheme="minorHAnsi" w:hAnsiTheme="minorHAnsi" w:cstheme="minorHAnsi"/>
          <w:color w:val="000000"/>
        </w:rPr>
        <w:t xml:space="preserve">ew Council </w:t>
      </w:r>
      <w:r w:rsidR="00C03809">
        <w:rPr>
          <w:rFonts w:asciiTheme="minorHAnsi" w:hAnsiTheme="minorHAnsi" w:cstheme="minorHAnsi"/>
          <w:color w:val="000000"/>
        </w:rPr>
        <w:t>member,</w:t>
      </w:r>
      <w:r w:rsidRPr="00F23D72">
        <w:rPr>
          <w:rFonts w:asciiTheme="minorHAnsi" w:hAnsiTheme="minorHAnsi" w:cstheme="minorHAnsi"/>
          <w:color w:val="000000"/>
        </w:rPr>
        <w:t xml:space="preserve"> Karen Baylor, Deputy Director for Mental Health and Substance Use Disorders, Department of Health Care Services.</w:t>
      </w:r>
      <w:r>
        <w:rPr>
          <w:rFonts w:asciiTheme="minorHAnsi" w:hAnsiTheme="minorHAnsi" w:cstheme="minorHAnsi"/>
          <w:color w:val="000000"/>
        </w:rPr>
        <w:t xml:space="preserve">  </w:t>
      </w:r>
      <w:r w:rsidR="003C33BA">
        <w:rPr>
          <w:rFonts w:asciiTheme="minorHAnsi" w:hAnsiTheme="minorHAnsi" w:cstheme="minorHAnsi"/>
          <w:color w:val="000000"/>
        </w:rPr>
        <w:t>Secretary Dooley added her words of welcome for Karen who is a key member of the Health and Human Services Agency team.</w:t>
      </w:r>
    </w:p>
    <w:p w:rsidR="003C33BA" w:rsidRDefault="003C33BA" w:rsidP="008A2BEB">
      <w:pPr>
        <w:spacing w:after="0" w:line="240" w:lineRule="auto"/>
        <w:rPr>
          <w:rFonts w:asciiTheme="minorHAnsi" w:hAnsiTheme="minorHAnsi" w:cstheme="minorHAnsi"/>
          <w:color w:val="000000"/>
        </w:rPr>
      </w:pPr>
    </w:p>
    <w:p w:rsidR="00F23D72" w:rsidRPr="003C33BA" w:rsidRDefault="003C33BA" w:rsidP="008A2BEB">
      <w:pPr>
        <w:spacing w:after="0" w:line="240" w:lineRule="auto"/>
        <w:rPr>
          <w:rFonts w:asciiTheme="minorHAnsi" w:hAnsiTheme="minorHAnsi" w:cstheme="minorHAnsi"/>
          <w:color w:val="000000"/>
        </w:rPr>
      </w:pPr>
      <w:r w:rsidRPr="003C33BA">
        <w:rPr>
          <w:rFonts w:asciiTheme="minorHAnsi" w:hAnsiTheme="minorHAnsi" w:cstheme="minorHAnsi"/>
          <w:color w:val="000000"/>
        </w:rPr>
        <w:t>Justice Raye</w:t>
      </w:r>
      <w:r w:rsidR="00F23D72" w:rsidRPr="003C33BA">
        <w:rPr>
          <w:rFonts w:asciiTheme="minorHAnsi" w:hAnsiTheme="minorHAnsi" w:cstheme="minorHAnsi"/>
          <w:color w:val="000000"/>
        </w:rPr>
        <w:t xml:space="preserve"> also announced that this would be the last meeting for Council member Kim Suderman who has ably represented the County Mental Health Directors Association over the last three years</w:t>
      </w:r>
      <w:r w:rsidRPr="003C33BA">
        <w:rPr>
          <w:rFonts w:asciiTheme="minorHAnsi" w:hAnsiTheme="minorHAnsi" w:cstheme="minorHAnsi"/>
          <w:color w:val="000000"/>
        </w:rPr>
        <w:t>, and he wished</w:t>
      </w:r>
      <w:r w:rsidR="00F23D72" w:rsidRPr="003C33BA">
        <w:rPr>
          <w:rFonts w:asciiTheme="minorHAnsi" w:hAnsiTheme="minorHAnsi" w:cstheme="minorHAnsi"/>
          <w:color w:val="000000"/>
        </w:rPr>
        <w:t xml:space="preserve"> Kim well in her retirement</w:t>
      </w:r>
      <w:r w:rsidRPr="003C33BA">
        <w:rPr>
          <w:rFonts w:asciiTheme="minorHAnsi" w:hAnsiTheme="minorHAnsi" w:cstheme="minorHAnsi"/>
          <w:color w:val="000000"/>
        </w:rPr>
        <w:t xml:space="preserve">.  The </w:t>
      </w:r>
      <w:r w:rsidR="00F23D72" w:rsidRPr="003C33BA">
        <w:rPr>
          <w:rFonts w:asciiTheme="minorHAnsi" w:hAnsiTheme="minorHAnsi" w:cstheme="minorHAnsi"/>
          <w:color w:val="000000"/>
        </w:rPr>
        <w:t xml:space="preserve">County </w:t>
      </w:r>
      <w:r w:rsidRPr="003C33BA">
        <w:rPr>
          <w:rFonts w:asciiTheme="minorHAnsi" w:hAnsiTheme="minorHAnsi" w:cstheme="minorHAnsi"/>
          <w:color w:val="000000"/>
        </w:rPr>
        <w:t>Mental Health Directors Association has</w:t>
      </w:r>
      <w:r w:rsidR="00F23D72" w:rsidRPr="003C33BA">
        <w:rPr>
          <w:rFonts w:asciiTheme="minorHAnsi" w:hAnsiTheme="minorHAnsi" w:cstheme="minorHAnsi"/>
          <w:color w:val="000000"/>
        </w:rPr>
        <w:t xml:space="preserve"> selected Dr. Terry Rooney, Colusa County to replace Kim, and </w:t>
      </w:r>
      <w:r w:rsidRPr="003C33BA">
        <w:rPr>
          <w:rFonts w:asciiTheme="minorHAnsi" w:hAnsiTheme="minorHAnsi" w:cstheme="minorHAnsi"/>
          <w:color w:val="000000"/>
        </w:rPr>
        <w:t xml:space="preserve">Terry will be </w:t>
      </w:r>
      <w:r w:rsidR="00F23D72" w:rsidRPr="003C33BA">
        <w:rPr>
          <w:rFonts w:asciiTheme="minorHAnsi" w:hAnsiTheme="minorHAnsi" w:cstheme="minorHAnsi"/>
          <w:color w:val="000000"/>
        </w:rPr>
        <w:t>welcome</w:t>
      </w:r>
      <w:r w:rsidRPr="003C33BA">
        <w:rPr>
          <w:rFonts w:asciiTheme="minorHAnsi" w:hAnsiTheme="minorHAnsi" w:cstheme="minorHAnsi"/>
          <w:color w:val="000000"/>
        </w:rPr>
        <w:t>d</w:t>
      </w:r>
      <w:r w:rsidR="00F23D72" w:rsidRPr="003C33BA">
        <w:rPr>
          <w:rFonts w:asciiTheme="minorHAnsi" w:hAnsiTheme="minorHAnsi" w:cstheme="minorHAnsi"/>
          <w:color w:val="000000"/>
        </w:rPr>
        <w:t xml:space="preserve"> as a new member at </w:t>
      </w:r>
      <w:r w:rsidRPr="003C33BA">
        <w:rPr>
          <w:rFonts w:asciiTheme="minorHAnsi" w:hAnsiTheme="minorHAnsi" w:cstheme="minorHAnsi"/>
          <w:color w:val="000000"/>
        </w:rPr>
        <w:t>the</w:t>
      </w:r>
      <w:r w:rsidR="00F23D72" w:rsidRPr="003C33BA">
        <w:rPr>
          <w:rFonts w:asciiTheme="minorHAnsi" w:hAnsiTheme="minorHAnsi" w:cstheme="minorHAnsi"/>
          <w:color w:val="000000"/>
        </w:rPr>
        <w:t xml:space="preserve"> December meeting</w:t>
      </w:r>
      <w:r w:rsidRPr="003C33BA">
        <w:rPr>
          <w:rFonts w:asciiTheme="minorHAnsi" w:hAnsiTheme="minorHAnsi" w:cstheme="minorHAnsi"/>
          <w:color w:val="000000"/>
        </w:rPr>
        <w:t xml:space="preserve"> of the Council</w:t>
      </w:r>
      <w:r w:rsidR="00F23D72" w:rsidRPr="003C33BA">
        <w:rPr>
          <w:rFonts w:asciiTheme="minorHAnsi" w:hAnsiTheme="minorHAnsi" w:cstheme="minorHAnsi"/>
          <w:color w:val="000000"/>
        </w:rPr>
        <w:t>.</w:t>
      </w:r>
      <w:r w:rsidRPr="003C33BA">
        <w:rPr>
          <w:rFonts w:asciiTheme="minorHAnsi" w:hAnsiTheme="minorHAnsi" w:cstheme="minorHAnsi"/>
          <w:color w:val="000000"/>
        </w:rPr>
        <w:t xml:space="preserve">  </w:t>
      </w:r>
    </w:p>
    <w:p w:rsidR="003C33BA" w:rsidRPr="003C33BA" w:rsidRDefault="003C33BA" w:rsidP="008A2BEB">
      <w:pPr>
        <w:spacing w:after="0" w:line="240" w:lineRule="auto"/>
        <w:rPr>
          <w:rFonts w:asciiTheme="minorHAnsi" w:hAnsiTheme="minorHAnsi" w:cstheme="minorHAnsi"/>
        </w:rPr>
      </w:pPr>
    </w:p>
    <w:p w:rsidR="003C33BA" w:rsidRPr="003C33BA" w:rsidRDefault="003C33BA" w:rsidP="008A2BEB">
      <w:pPr>
        <w:spacing w:after="0" w:line="240" w:lineRule="auto"/>
        <w:rPr>
          <w:rFonts w:asciiTheme="minorHAnsi" w:hAnsiTheme="minorHAnsi" w:cstheme="minorHAnsi"/>
          <w:color w:val="000000"/>
        </w:rPr>
      </w:pPr>
      <w:r w:rsidRPr="003C33BA">
        <w:rPr>
          <w:rFonts w:asciiTheme="minorHAnsi" w:hAnsiTheme="minorHAnsi" w:cstheme="minorHAnsi"/>
          <w:color w:val="000000"/>
        </w:rPr>
        <w:t xml:space="preserve">Secretary Dooley called for Introductions of all Council members and others in attendance, and then Justice Raye </w:t>
      </w:r>
      <w:r>
        <w:rPr>
          <w:rFonts w:asciiTheme="minorHAnsi" w:hAnsiTheme="minorHAnsi" w:cstheme="minorHAnsi"/>
          <w:color w:val="000000"/>
        </w:rPr>
        <w:t>set</w:t>
      </w:r>
      <w:r w:rsidRPr="003C33BA">
        <w:rPr>
          <w:rFonts w:asciiTheme="minorHAnsi" w:hAnsiTheme="minorHAnsi" w:cstheme="minorHAnsi"/>
          <w:color w:val="000000"/>
        </w:rPr>
        <w:t xml:space="preserve"> the context for the meeting</w:t>
      </w:r>
      <w:r>
        <w:rPr>
          <w:rFonts w:asciiTheme="minorHAnsi" w:hAnsiTheme="minorHAnsi" w:cstheme="minorHAnsi"/>
          <w:color w:val="000000"/>
        </w:rPr>
        <w:t xml:space="preserve">, </w:t>
      </w:r>
      <w:r w:rsidR="006F56FE">
        <w:rPr>
          <w:rFonts w:asciiTheme="minorHAnsi" w:hAnsiTheme="minorHAnsi" w:cstheme="minorHAnsi"/>
          <w:color w:val="000000"/>
        </w:rPr>
        <w:t>remark</w:t>
      </w:r>
      <w:r>
        <w:rPr>
          <w:rFonts w:asciiTheme="minorHAnsi" w:hAnsiTheme="minorHAnsi" w:cstheme="minorHAnsi"/>
          <w:color w:val="000000"/>
        </w:rPr>
        <w:t>ing that the Council was setting</w:t>
      </w:r>
      <w:r w:rsidRPr="003C33BA">
        <w:rPr>
          <w:rFonts w:asciiTheme="minorHAnsi" w:hAnsiTheme="minorHAnsi" w:cstheme="minorHAnsi"/>
          <w:color w:val="000000"/>
        </w:rPr>
        <w:t xml:space="preserve"> the record for the most action items ever on a </w:t>
      </w:r>
      <w:r>
        <w:rPr>
          <w:rFonts w:asciiTheme="minorHAnsi" w:hAnsiTheme="minorHAnsi" w:cstheme="minorHAnsi"/>
          <w:color w:val="000000"/>
        </w:rPr>
        <w:t xml:space="preserve">Council agenda – FIVE – including the </w:t>
      </w:r>
      <w:r w:rsidRPr="003C33BA">
        <w:rPr>
          <w:rFonts w:asciiTheme="minorHAnsi" w:hAnsiTheme="minorHAnsi" w:cstheme="minorHAnsi"/>
          <w:color w:val="000000"/>
        </w:rPr>
        <w:t>Minutes</w:t>
      </w:r>
      <w:r>
        <w:rPr>
          <w:rFonts w:asciiTheme="minorHAnsi" w:hAnsiTheme="minorHAnsi" w:cstheme="minorHAnsi"/>
          <w:color w:val="000000"/>
        </w:rPr>
        <w:t xml:space="preserve">; </w:t>
      </w:r>
      <w:r w:rsidRPr="003C33BA">
        <w:rPr>
          <w:rFonts w:asciiTheme="minorHAnsi" w:hAnsiTheme="minorHAnsi" w:cstheme="minorHAnsi"/>
          <w:color w:val="000000"/>
        </w:rPr>
        <w:t>Annual Report</w:t>
      </w:r>
      <w:r>
        <w:rPr>
          <w:rFonts w:asciiTheme="minorHAnsi" w:hAnsiTheme="minorHAnsi" w:cstheme="minorHAnsi"/>
          <w:color w:val="000000"/>
        </w:rPr>
        <w:t xml:space="preserve">; </w:t>
      </w:r>
      <w:r w:rsidRPr="003C33BA">
        <w:rPr>
          <w:rFonts w:asciiTheme="minorHAnsi" w:hAnsiTheme="minorHAnsi" w:cstheme="minorHAnsi"/>
          <w:color w:val="000000"/>
        </w:rPr>
        <w:t>Permanency Committee recommendations</w:t>
      </w:r>
      <w:r>
        <w:rPr>
          <w:rFonts w:asciiTheme="minorHAnsi" w:hAnsiTheme="minorHAnsi" w:cstheme="minorHAnsi"/>
          <w:color w:val="000000"/>
        </w:rPr>
        <w:t xml:space="preserve">; </w:t>
      </w:r>
      <w:r w:rsidRPr="003C33BA">
        <w:rPr>
          <w:rFonts w:asciiTheme="minorHAnsi" w:hAnsiTheme="minorHAnsi" w:cstheme="minorHAnsi"/>
          <w:color w:val="000000"/>
        </w:rPr>
        <w:t>Partial Credit recommendations</w:t>
      </w:r>
      <w:r>
        <w:rPr>
          <w:rFonts w:asciiTheme="minorHAnsi" w:hAnsiTheme="minorHAnsi" w:cstheme="minorHAnsi"/>
          <w:color w:val="000000"/>
        </w:rPr>
        <w:t xml:space="preserve">; and </w:t>
      </w:r>
      <w:r w:rsidRPr="003C33BA">
        <w:rPr>
          <w:rFonts w:asciiTheme="minorHAnsi" w:hAnsiTheme="minorHAnsi" w:cstheme="minorHAnsi"/>
          <w:color w:val="000000"/>
        </w:rPr>
        <w:t>Co-Sponsorship of the “Keeping Kids in School and Out of Court Summit.</w:t>
      </w:r>
      <w:r>
        <w:rPr>
          <w:rFonts w:asciiTheme="minorHAnsi" w:hAnsiTheme="minorHAnsi" w:cstheme="minorHAnsi"/>
          <w:color w:val="000000"/>
        </w:rPr>
        <w:t xml:space="preserve">  </w:t>
      </w:r>
      <w:r w:rsidR="00C03809">
        <w:rPr>
          <w:rFonts w:asciiTheme="minorHAnsi" w:hAnsiTheme="minorHAnsi" w:cstheme="minorHAnsi"/>
          <w:color w:val="000000"/>
        </w:rPr>
        <w:t xml:space="preserve"> He reminded Council members that as provided for in the</w:t>
      </w:r>
      <w:r w:rsidRPr="003C33BA">
        <w:rPr>
          <w:rFonts w:asciiTheme="minorHAnsi" w:hAnsiTheme="minorHAnsi" w:cstheme="minorHAnsi"/>
          <w:color w:val="000000"/>
        </w:rPr>
        <w:t xml:space="preserve"> Council’s </w:t>
      </w:r>
      <w:r w:rsidRPr="003C33BA">
        <w:rPr>
          <w:rFonts w:asciiTheme="minorHAnsi" w:hAnsiTheme="minorHAnsi" w:cstheme="minorHAnsi"/>
          <w:i/>
          <w:color w:val="000000"/>
        </w:rPr>
        <w:t>Operation Manual</w:t>
      </w:r>
      <w:r w:rsidRPr="003C33BA">
        <w:rPr>
          <w:rFonts w:asciiTheme="minorHAnsi" w:hAnsiTheme="minorHAnsi" w:cstheme="minorHAnsi"/>
          <w:color w:val="000000"/>
        </w:rPr>
        <w:t xml:space="preserve">,  </w:t>
      </w:r>
      <w:r w:rsidRPr="00C03809">
        <w:rPr>
          <w:rFonts w:asciiTheme="minorHAnsi" w:hAnsiTheme="minorHAnsi" w:cstheme="minorHAnsi"/>
          <w:color w:val="000000"/>
        </w:rPr>
        <w:t>consensus</w:t>
      </w:r>
      <w:r w:rsidRPr="003C33BA">
        <w:rPr>
          <w:rFonts w:asciiTheme="minorHAnsi" w:hAnsiTheme="minorHAnsi" w:cstheme="minorHAnsi"/>
          <w:color w:val="000000"/>
        </w:rPr>
        <w:t xml:space="preserve"> </w:t>
      </w:r>
      <w:r w:rsidR="006F56FE">
        <w:rPr>
          <w:rFonts w:asciiTheme="minorHAnsi" w:hAnsiTheme="minorHAnsi" w:cstheme="minorHAnsi"/>
          <w:color w:val="000000"/>
        </w:rPr>
        <w:t xml:space="preserve">would be the preferred </w:t>
      </w:r>
      <w:r w:rsidRPr="003C33BA">
        <w:rPr>
          <w:rFonts w:asciiTheme="minorHAnsi" w:hAnsiTheme="minorHAnsi" w:cstheme="minorHAnsi"/>
          <w:color w:val="000000"/>
        </w:rPr>
        <w:t xml:space="preserve">decision making process, in other words </w:t>
      </w:r>
      <w:r w:rsidR="006F56FE">
        <w:rPr>
          <w:rFonts w:asciiTheme="minorHAnsi" w:hAnsiTheme="minorHAnsi" w:cstheme="minorHAnsi"/>
          <w:color w:val="000000"/>
        </w:rPr>
        <w:t>would ask</w:t>
      </w:r>
      <w:r w:rsidRPr="003C33BA">
        <w:rPr>
          <w:rFonts w:asciiTheme="minorHAnsi" w:hAnsiTheme="minorHAnsi" w:cstheme="minorHAnsi"/>
          <w:color w:val="000000"/>
        </w:rPr>
        <w:t xml:space="preserve"> if all Council members agree that the recommendations are a good idea or if at least they can live with the directions for moving forward that are being proposed by each group.  As a fallback, Co-Chairs, </w:t>
      </w:r>
      <w:r w:rsidR="006F56FE">
        <w:rPr>
          <w:rFonts w:asciiTheme="minorHAnsi" w:hAnsiTheme="minorHAnsi" w:cstheme="minorHAnsi"/>
          <w:color w:val="000000"/>
        </w:rPr>
        <w:t>could</w:t>
      </w:r>
      <w:r w:rsidRPr="003C33BA">
        <w:rPr>
          <w:rFonts w:asciiTheme="minorHAnsi" w:hAnsiTheme="minorHAnsi" w:cstheme="minorHAnsi"/>
          <w:color w:val="000000"/>
        </w:rPr>
        <w:t xml:space="preserve"> ask for majority vote.</w:t>
      </w:r>
    </w:p>
    <w:p w:rsidR="003C33BA" w:rsidRPr="003C33BA" w:rsidRDefault="003C33BA" w:rsidP="008A2BEB">
      <w:pPr>
        <w:spacing w:after="0" w:line="240" w:lineRule="auto"/>
        <w:ind w:left="360"/>
        <w:rPr>
          <w:rFonts w:asciiTheme="minorHAnsi" w:hAnsiTheme="minorHAnsi" w:cstheme="minorHAnsi"/>
          <w:color w:val="000000"/>
        </w:rPr>
      </w:pPr>
    </w:p>
    <w:p w:rsidR="003C33BA" w:rsidRPr="003C33BA" w:rsidRDefault="00C03809" w:rsidP="008A2BEB">
      <w:pPr>
        <w:spacing w:after="0" w:line="240" w:lineRule="auto"/>
        <w:rPr>
          <w:rFonts w:asciiTheme="minorHAnsi" w:hAnsiTheme="minorHAnsi" w:cstheme="minorHAnsi"/>
          <w:color w:val="000000"/>
        </w:rPr>
      </w:pPr>
      <w:r>
        <w:rPr>
          <w:rFonts w:asciiTheme="minorHAnsi" w:hAnsiTheme="minorHAnsi" w:cstheme="minorHAnsi"/>
          <w:color w:val="000000"/>
        </w:rPr>
        <w:t xml:space="preserve">Justice Raye </w:t>
      </w:r>
      <w:r w:rsidR="006F56FE">
        <w:rPr>
          <w:rFonts w:asciiTheme="minorHAnsi" w:hAnsiTheme="minorHAnsi" w:cstheme="minorHAnsi"/>
          <w:color w:val="000000"/>
        </w:rPr>
        <w:t>also noted that there were</w:t>
      </w:r>
      <w:r w:rsidR="003C33BA" w:rsidRPr="006F56FE">
        <w:rPr>
          <w:rFonts w:asciiTheme="minorHAnsi" w:hAnsiTheme="minorHAnsi" w:cstheme="minorHAnsi"/>
          <w:color w:val="000000"/>
        </w:rPr>
        <w:t xml:space="preserve"> </w:t>
      </w:r>
      <w:r w:rsidR="006F56FE">
        <w:rPr>
          <w:rFonts w:asciiTheme="minorHAnsi" w:hAnsiTheme="minorHAnsi" w:cstheme="minorHAnsi"/>
          <w:color w:val="000000"/>
        </w:rPr>
        <w:t xml:space="preserve">two informational presentations on the agenda, </w:t>
      </w:r>
      <w:r w:rsidR="003C33BA" w:rsidRPr="003C33BA">
        <w:rPr>
          <w:rFonts w:asciiTheme="minorHAnsi" w:hAnsiTheme="minorHAnsi" w:cstheme="minorHAnsi"/>
          <w:color w:val="000000"/>
        </w:rPr>
        <w:t>Young Children in Foster Care</w:t>
      </w:r>
      <w:r w:rsidR="006F56FE">
        <w:rPr>
          <w:rFonts w:asciiTheme="minorHAnsi" w:hAnsiTheme="minorHAnsi" w:cstheme="minorHAnsi"/>
          <w:color w:val="000000"/>
        </w:rPr>
        <w:t xml:space="preserve"> and an update on </w:t>
      </w:r>
      <w:r w:rsidR="003C33BA" w:rsidRPr="003C33BA">
        <w:rPr>
          <w:rFonts w:asciiTheme="minorHAnsi" w:hAnsiTheme="minorHAnsi" w:cstheme="minorHAnsi"/>
          <w:color w:val="000000"/>
        </w:rPr>
        <w:t>Federal</w:t>
      </w:r>
      <w:r w:rsidR="004556D7">
        <w:rPr>
          <w:rFonts w:asciiTheme="minorHAnsi" w:hAnsiTheme="minorHAnsi" w:cstheme="minorHAnsi"/>
          <w:color w:val="000000"/>
        </w:rPr>
        <w:t xml:space="preserve"> Child Welfare Financial Reform</w:t>
      </w:r>
      <w:r w:rsidR="006F56FE">
        <w:rPr>
          <w:rFonts w:asciiTheme="minorHAnsi" w:hAnsiTheme="minorHAnsi" w:cstheme="minorHAnsi"/>
          <w:color w:val="000000"/>
        </w:rPr>
        <w:t>.</w:t>
      </w:r>
    </w:p>
    <w:p w:rsidR="003C33BA" w:rsidRPr="003C33BA" w:rsidRDefault="003C33BA" w:rsidP="008A2BEB">
      <w:pPr>
        <w:spacing w:after="0" w:line="240" w:lineRule="auto"/>
        <w:rPr>
          <w:rFonts w:asciiTheme="minorHAnsi" w:hAnsiTheme="minorHAnsi" w:cstheme="minorHAnsi"/>
          <w:color w:val="000000"/>
        </w:rPr>
      </w:pPr>
    </w:p>
    <w:p w:rsidR="0098258E" w:rsidRDefault="003C7897" w:rsidP="008A2BEB">
      <w:pPr>
        <w:numPr>
          <w:ilvl w:val="0"/>
          <w:numId w:val="1"/>
        </w:numPr>
        <w:spacing w:after="0" w:line="240" w:lineRule="auto"/>
        <w:rPr>
          <w:rFonts w:asciiTheme="minorHAnsi" w:hAnsiTheme="minorHAnsi" w:cstheme="minorHAnsi"/>
          <w:b/>
          <w:u w:val="single"/>
        </w:rPr>
      </w:pPr>
      <w:r w:rsidRPr="0098258E">
        <w:rPr>
          <w:rFonts w:asciiTheme="minorHAnsi" w:hAnsiTheme="minorHAnsi" w:cstheme="minorHAnsi"/>
          <w:b/>
          <w:u w:val="single"/>
        </w:rPr>
        <w:t>App</w:t>
      </w:r>
      <w:r w:rsidR="00311A1C" w:rsidRPr="0098258E">
        <w:rPr>
          <w:rFonts w:asciiTheme="minorHAnsi" w:hAnsiTheme="minorHAnsi" w:cstheme="minorHAnsi"/>
          <w:b/>
          <w:u w:val="single"/>
        </w:rPr>
        <w:t xml:space="preserve">roval of the </w:t>
      </w:r>
      <w:r w:rsidR="009240EE">
        <w:rPr>
          <w:rFonts w:asciiTheme="minorHAnsi" w:hAnsiTheme="minorHAnsi" w:cstheme="minorHAnsi"/>
          <w:b/>
          <w:u w:val="single"/>
        </w:rPr>
        <w:t>June 5</w:t>
      </w:r>
      <w:r w:rsidR="00961515" w:rsidRPr="0098258E">
        <w:rPr>
          <w:rFonts w:asciiTheme="minorHAnsi" w:hAnsiTheme="minorHAnsi" w:cstheme="minorHAnsi"/>
          <w:b/>
          <w:u w:val="single"/>
        </w:rPr>
        <w:t>, 201</w:t>
      </w:r>
      <w:r w:rsidR="00764053">
        <w:rPr>
          <w:rFonts w:asciiTheme="minorHAnsi" w:hAnsiTheme="minorHAnsi" w:cstheme="minorHAnsi"/>
          <w:b/>
          <w:u w:val="single"/>
        </w:rPr>
        <w:t>3</w:t>
      </w:r>
      <w:r w:rsidRPr="0098258E">
        <w:rPr>
          <w:rFonts w:asciiTheme="minorHAnsi" w:hAnsiTheme="minorHAnsi" w:cstheme="minorHAnsi"/>
          <w:b/>
          <w:u w:val="single"/>
        </w:rPr>
        <w:t xml:space="preserve"> Dis</w:t>
      </w:r>
      <w:r w:rsidR="00961515" w:rsidRPr="0098258E">
        <w:rPr>
          <w:rFonts w:asciiTheme="minorHAnsi" w:hAnsiTheme="minorHAnsi" w:cstheme="minorHAnsi"/>
          <w:b/>
          <w:u w:val="single"/>
        </w:rPr>
        <w:t>cussion Highlights</w:t>
      </w:r>
      <w:r w:rsidR="009240EE">
        <w:rPr>
          <w:rFonts w:asciiTheme="minorHAnsi" w:hAnsiTheme="minorHAnsi" w:cstheme="minorHAnsi"/>
          <w:b/>
          <w:u w:val="single"/>
        </w:rPr>
        <w:t xml:space="preserve"> (Action Item)</w:t>
      </w:r>
      <w:r w:rsidR="00961515" w:rsidRPr="0098258E">
        <w:rPr>
          <w:rFonts w:asciiTheme="minorHAnsi" w:hAnsiTheme="minorHAnsi" w:cstheme="minorHAnsi"/>
          <w:b/>
          <w:u w:val="single"/>
        </w:rPr>
        <w:t xml:space="preserve"> </w:t>
      </w:r>
    </w:p>
    <w:p w:rsidR="00596F77" w:rsidRPr="0098258E" w:rsidRDefault="00764053" w:rsidP="008A2BEB">
      <w:pPr>
        <w:spacing w:after="0" w:line="240" w:lineRule="auto"/>
        <w:rPr>
          <w:rFonts w:asciiTheme="minorHAnsi" w:hAnsiTheme="minorHAnsi" w:cstheme="minorHAnsi"/>
          <w:b/>
          <w:u w:val="single"/>
        </w:rPr>
      </w:pPr>
      <w:r>
        <w:rPr>
          <w:rFonts w:asciiTheme="minorHAnsi" w:hAnsiTheme="minorHAnsi" w:cstheme="minorHAnsi"/>
        </w:rPr>
        <w:t xml:space="preserve">Justice Raye </w:t>
      </w:r>
      <w:r w:rsidR="004556D7">
        <w:rPr>
          <w:rFonts w:asciiTheme="minorHAnsi" w:hAnsiTheme="minorHAnsi" w:cstheme="minorHAnsi"/>
        </w:rPr>
        <w:t>asked for comments or suggested revisions to</w:t>
      </w:r>
      <w:r>
        <w:rPr>
          <w:rFonts w:asciiTheme="minorHAnsi" w:hAnsiTheme="minorHAnsi" w:cstheme="minorHAnsi"/>
        </w:rPr>
        <w:t xml:space="preserve"> the </w:t>
      </w:r>
      <w:r w:rsidR="009240EE">
        <w:rPr>
          <w:rFonts w:asciiTheme="minorHAnsi" w:hAnsiTheme="minorHAnsi" w:cstheme="minorHAnsi"/>
        </w:rPr>
        <w:t>June 5</w:t>
      </w:r>
      <w:r>
        <w:rPr>
          <w:rFonts w:asciiTheme="minorHAnsi" w:hAnsiTheme="minorHAnsi" w:cstheme="minorHAnsi"/>
        </w:rPr>
        <w:t>, 2013</w:t>
      </w:r>
      <w:r w:rsidR="00740FF3" w:rsidRPr="0098258E">
        <w:rPr>
          <w:rFonts w:asciiTheme="minorHAnsi" w:hAnsiTheme="minorHAnsi" w:cstheme="minorHAnsi"/>
        </w:rPr>
        <w:t xml:space="preserve"> C</w:t>
      </w:r>
      <w:r w:rsidR="00961515" w:rsidRPr="0098258E">
        <w:rPr>
          <w:rFonts w:asciiTheme="minorHAnsi" w:hAnsiTheme="minorHAnsi" w:cstheme="minorHAnsi"/>
        </w:rPr>
        <w:t xml:space="preserve">hild </w:t>
      </w:r>
      <w:r w:rsidR="00740FF3" w:rsidRPr="0098258E">
        <w:rPr>
          <w:rFonts w:asciiTheme="minorHAnsi" w:hAnsiTheme="minorHAnsi" w:cstheme="minorHAnsi"/>
        </w:rPr>
        <w:t>W</w:t>
      </w:r>
      <w:r w:rsidR="00961515" w:rsidRPr="0098258E">
        <w:rPr>
          <w:rFonts w:asciiTheme="minorHAnsi" w:hAnsiTheme="minorHAnsi" w:cstheme="minorHAnsi"/>
        </w:rPr>
        <w:t xml:space="preserve">elfare </w:t>
      </w:r>
      <w:r w:rsidR="00740FF3" w:rsidRPr="0098258E">
        <w:rPr>
          <w:rFonts w:asciiTheme="minorHAnsi" w:hAnsiTheme="minorHAnsi" w:cstheme="minorHAnsi"/>
        </w:rPr>
        <w:t>C</w:t>
      </w:r>
      <w:r w:rsidR="00961515" w:rsidRPr="0098258E">
        <w:rPr>
          <w:rFonts w:asciiTheme="minorHAnsi" w:hAnsiTheme="minorHAnsi" w:cstheme="minorHAnsi"/>
        </w:rPr>
        <w:t>ouncil</w:t>
      </w:r>
      <w:r w:rsidR="00740FF3" w:rsidRPr="0098258E">
        <w:rPr>
          <w:rFonts w:asciiTheme="minorHAnsi" w:hAnsiTheme="minorHAnsi" w:cstheme="minorHAnsi"/>
        </w:rPr>
        <w:t xml:space="preserve"> </w:t>
      </w:r>
      <w:r w:rsidR="009240EE">
        <w:rPr>
          <w:rFonts w:asciiTheme="minorHAnsi" w:hAnsiTheme="minorHAnsi" w:cstheme="minorHAnsi"/>
        </w:rPr>
        <w:t xml:space="preserve">Discussion </w:t>
      </w:r>
      <w:r w:rsidR="004032B0" w:rsidRPr="0098258E">
        <w:rPr>
          <w:rFonts w:asciiTheme="minorHAnsi" w:hAnsiTheme="minorHAnsi" w:cstheme="minorHAnsi"/>
        </w:rPr>
        <w:t>Highlights</w:t>
      </w:r>
      <w:r>
        <w:rPr>
          <w:rFonts w:asciiTheme="minorHAnsi" w:hAnsiTheme="minorHAnsi" w:cstheme="minorHAnsi"/>
        </w:rPr>
        <w:t>, and they</w:t>
      </w:r>
      <w:r w:rsidR="004032B0" w:rsidRPr="0098258E">
        <w:rPr>
          <w:rFonts w:asciiTheme="minorHAnsi" w:hAnsiTheme="minorHAnsi" w:cstheme="minorHAnsi"/>
        </w:rPr>
        <w:t xml:space="preserve"> </w:t>
      </w:r>
      <w:r w:rsidR="00596F77" w:rsidRPr="0098258E">
        <w:rPr>
          <w:rFonts w:asciiTheme="minorHAnsi" w:hAnsiTheme="minorHAnsi" w:cstheme="minorHAnsi"/>
        </w:rPr>
        <w:t xml:space="preserve">were </w:t>
      </w:r>
      <w:r w:rsidR="00961515" w:rsidRPr="0098258E">
        <w:rPr>
          <w:rFonts w:asciiTheme="minorHAnsi" w:hAnsiTheme="minorHAnsi" w:cstheme="minorHAnsi"/>
        </w:rPr>
        <w:t xml:space="preserve">approved as </w:t>
      </w:r>
      <w:r w:rsidR="0098258E">
        <w:rPr>
          <w:rFonts w:asciiTheme="minorHAnsi" w:hAnsiTheme="minorHAnsi" w:cstheme="minorHAnsi"/>
        </w:rPr>
        <w:t>written</w:t>
      </w:r>
      <w:r w:rsidR="004556D7">
        <w:rPr>
          <w:rFonts w:asciiTheme="minorHAnsi" w:hAnsiTheme="minorHAnsi" w:cstheme="minorHAnsi"/>
        </w:rPr>
        <w:t xml:space="preserve"> on a consensus vote</w:t>
      </w:r>
      <w:r w:rsidR="0098258E">
        <w:rPr>
          <w:rFonts w:asciiTheme="minorHAnsi" w:hAnsiTheme="minorHAnsi" w:cstheme="minorHAnsi"/>
        </w:rPr>
        <w:t>.</w:t>
      </w:r>
    </w:p>
    <w:p w:rsidR="0098258E" w:rsidRDefault="0098258E" w:rsidP="008A2BEB">
      <w:pPr>
        <w:spacing w:after="0" w:line="240" w:lineRule="auto"/>
        <w:rPr>
          <w:rFonts w:asciiTheme="minorHAnsi" w:hAnsiTheme="minorHAnsi" w:cstheme="minorHAnsi"/>
          <w:b/>
          <w:u w:val="single"/>
        </w:rPr>
      </w:pPr>
    </w:p>
    <w:p w:rsidR="00100632" w:rsidRDefault="009240EE" w:rsidP="008A2BEB">
      <w:pPr>
        <w:pStyle w:val="ListParagraph"/>
        <w:numPr>
          <w:ilvl w:val="0"/>
          <w:numId w:val="1"/>
        </w:numPr>
        <w:spacing w:after="0" w:line="240" w:lineRule="auto"/>
        <w:rPr>
          <w:rFonts w:asciiTheme="minorHAnsi" w:hAnsiTheme="minorHAnsi" w:cstheme="minorHAnsi"/>
          <w:b/>
          <w:u w:val="single"/>
        </w:rPr>
      </w:pPr>
      <w:r>
        <w:rPr>
          <w:rFonts w:asciiTheme="minorHAnsi" w:hAnsiTheme="minorHAnsi" w:cstheme="minorHAnsi"/>
          <w:b/>
          <w:u w:val="single"/>
        </w:rPr>
        <w:t>Approval of the 2012-13 Annual Report</w:t>
      </w:r>
      <w:r w:rsidR="00A67DE7">
        <w:rPr>
          <w:rFonts w:asciiTheme="minorHAnsi" w:hAnsiTheme="minorHAnsi" w:cstheme="minorHAnsi"/>
          <w:b/>
          <w:u w:val="single"/>
        </w:rPr>
        <w:t xml:space="preserve"> (Action Item)</w:t>
      </w:r>
    </w:p>
    <w:p w:rsidR="006F56FE" w:rsidRPr="006F56FE" w:rsidRDefault="006F56FE" w:rsidP="008A2BEB">
      <w:pPr>
        <w:spacing w:after="0" w:line="240" w:lineRule="auto"/>
        <w:rPr>
          <w:rFonts w:asciiTheme="minorHAnsi" w:hAnsiTheme="minorHAnsi" w:cstheme="minorHAnsi"/>
          <w:color w:val="000000"/>
        </w:rPr>
      </w:pPr>
      <w:r w:rsidRPr="006F56FE">
        <w:rPr>
          <w:rFonts w:asciiTheme="minorHAnsi" w:hAnsiTheme="minorHAnsi" w:cstheme="minorHAnsi"/>
          <w:color w:val="000000"/>
        </w:rPr>
        <w:t>Secretary Dooley direct</w:t>
      </w:r>
      <w:r>
        <w:rPr>
          <w:rFonts w:asciiTheme="minorHAnsi" w:hAnsiTheme="minorHAnsi" w:cstheme="minorHAnsi"/>
          <w:color w:val="000000"/>
        </w:rPr>
        <w:t>ed</w:t>
      </w:r>
      <w:r w:rsidRPr="006F56FE">
        <w:rPr>
          <w:rFonts w:asciiTheme="minorHAnsi" w:hAnsiTheme="minorHAnsi" w:cstheme="minorHAnsi"/>
          <w:color w:val="000000"/>
        </w:rPr>
        <w:t xml:space="preserve"> Council members to “2012-13 Annual Report” document in their packets.  The draft </w:t>
      </w:r>
      <w:r>
        <w:rPr>
          <w:rFonts w:asciiTheme="minorHAnsi" w:hAnsiTheme="minorHAnsi" w:cstheme="minorHAnsi"/>
          <w:color w:val="000000"/>
        </w:rPr>
        <w:t>had</w:t>
      </w:r>
      <w:r w:rsidRPr="006F56FE">
        <w:rPr>
          <w:rFonts w:asciiTheme="minorHAnsi" w:hAnsiTheme="minorHAnsi" w:cstheme="minorHAnsi"/>
          <w:color w:val="000000"/>
        </w:rPr>
        <w:t xml:space="preserve"> distributed for review and comment to all Council members</w:t>
      </w:r>
      <w:r>
        <w:rPr>
          <w:rFonts w:asciiTheme="minorHAnsi" w:hAnsiTheme="minorHAnsi" w:cstheme="minorHAnsi"/>
          <w:color w:val="000000"/>
        </w:rPr>
        <w:t>, and f</w:t>
      </w:r>
      <w:r w:rsidR="004556D7">
        <w:rPr>
          <w:rFonts w:asciiTheme="minorHAnsi" w:hAnsiTheme="minorHAnsi" w:cstheme="minorHAnsi"/>
          <w:color w:val="000000"/>
        </w:rPr>
        <w:t>eedback was</w:t>
      </w:r>
      <w:r w:rsidRPr="006F56FE">
        <w:rPr>
          <w:rFonts w:asciiTheme="minorHAnsi" w:hAnsiTheme="minorHAnsi" w:cstheme="minorHAnsi"/>
          <w:color w:val="000000"/>
        </w:rPr>
        <w:t xml:space="preserve"> incorporated into the draft.</w:t>
      </w:r>
      <w:r>
        <w:rPr>
          <w:rFonts w:asciiTheme="minorHAnsi" w:hAnsiTheme="minorHAnsi" w:cstheme="minorHAnsi"/>
          <w:color w:val="000000"/>
        </w:rPr>
        <w:t xml:space="preserve">  Secretary Dooley commented that she thought the report was excellent</w:t>
      </w:r>
      <w:r w:rsidR="004556D7">
        <w:rPr>
          <w:rFonts w:asciiTheme="minorHAnsi" w:hAnsiTheme="minorHAnsi" w:cstheme="minorHAnsi"/>
          <w:color w:val="000000"/>
        </w:rPr>
        <w:t>,</w:t>
      </w:r>
      <w:r>
        <w:rPr>
          <w:rFonts w:asciiTheme="minorHAnsi" w:hAnsiTheme="minorHAnsi" w:cstheme="minorHAnsi"/>
          <w:color w:val="000000"/>
        </w:rPr>
        <w:t xml:space="preserve"> and several Council members expressed appreciation for </w:t>
      </w:r>
      <w:r w:rsidR="004556D7">
        <w:rPr>
          <w:rFonts w:asciiTheme="minorHAnsi" w:hAnsiTheme="minorHAnsi" w:cstheme="minorHAnsi"/>
          <w:color w:val="000000"/>
        </w:rPr>
        <w:t>its completeness and attention to details.  The Report was approved on a consensus vote.</w:t>
      </w:r>
    </w:p>
    <w:p w:rsidR="006F56FE" w:rsidRPr="006F56FE" w:rsidRDefault="006F56FE" w:rsidP="008A2BEB">
      <w:pPr>
        <w:spacing w:after="0" w:line="240" w:lineRule="auto"/>
        <w:rPr>
          <w:rFonts w:asciiTheme="minorHAnsi" w:hAnsiTheme="minorHAnsi" w:cstheme="minorHAnsi"/>
          <w:b/>
          <w:u w:val="single"/>
        </w:rPr>
      </w:pPr>
    </w:p>
    <w:p w:rsidR="00F23D72" w:rsidRDefault="00F23D72" w:rsidP="008A2BEB">
      <w:pPr>
        <w:pStyle w:val="ListParagraph"/>
        <w:numPr>
          <w:ilvl w:val="0"/>
          <w:numId w:val="1"/>
        </w:numPr>
        <w:spacing w:after="0" w:line="240" w:lineRule="auto"/>
        <w:rPr>
          <w:rFonts w:asciiTheme="minorHAnsi" w:hAnsiTheme="minorHAnsi" w:cstheme="minorHAnsi"/>
          <w:b/>
          <w:u w:val="single"/>
        </w:rPr>
      </w:pPr>
      <w:r>
        <w:rPr>
          <w:rFonts w:asciiTheme="minorHAnsi" w:hAnsiTheme="minorHAnsi" w:cstheme="minorHAnsi"/>
          <w:b/>
          <w:u w:val="single"/>
        </w:rPr>
        <w:t>Approval of the Permanency Committee Recommendations regarding Family Reunification (Action Item)</w:t>
      </w:r>
    </w:p>
    <w:p w:rsidR="004556D7" w:rsidRDefault="004556D7" w:rsidP="008A2BEB">
      <w:pPr>
        <w:spacing w:after="0" w:line="240" w:lineRule="auto"/>
        <w:rPr>
          <w:rFonts w:asciiTheme="minorHAnsi" w:hAnsiTheme="minorHAnsi" w:cstheme="minorHAnsi"/>
          <w:color w:val="000000"/>
        </w:rPr>
      </w:pPr>
      <w:r w:rsidRPr="004556D7">
        <w:rPr>
          <w:rFonts w:asciiTheme="minorHAnsi" w:hAnsiTheme="minorHAnsi" w:cstheme="minorHAnsi"/>
          <w:color w:val="000000"/>
        </w:rPr>
        <w:t>Justice Raye call</w:t>
      </w:r>
      <w:r>
        <w:rPr>
          <w:rFonts w:asciiTheme="minorHAnsi" w:hAnsiTheme="minorHAnsi" w:cstheme="minorHAnsi"/>
          <w:color w:val="000000"/>
        </w:rPr>
        <w:t>ed</w:t>
      </w:r>
      <w:r w:rsidRPr="004556D7">
        <w:rPr>
          <w:rFonts w:asciiTheme="minorHAnsi" w:hAnsiTheme="minorHAnsi" w:cstheme="minorHAnsi"/>
          <w:color w:val="000000"/>
        </w:rPr>
        <w:t xml:space="preserve"> on Bob Friend and Carroll Schroeder</w:t>
      </w:r>
      <w:r>
        <w:rPr>
          <w:rFonts w:asciiTheme="minorHAnsi" w:hAnsiTheme="minorHAnsi" w:cstheme="minorHAnsi"/>
          <w:color w:val="000000"/>
        </w:rPr>
        <w:t>, Co-Chairs of the Permanency Committee, to present the Committee’s report and recommendations regarding Family Reunification, entitled, “Improving Safe Reunification of Foster Children with Their Birth Parents.”</w:t>
      </w:r>
      <w:r w:rsidR="00435104">
        <w:rPr>
          <w:rFonts w:asciiTheme="minorHAnsi" w:hAnsiTheme="minorHAnsi" w:cstheme="minorHAnsi"/>
          <w:color w:val="000000"/>
        </w:rPr>
        <w:t xml:space="preserve">  Carroll began by giving an overview of what “Permanency” means in the context of child welfare:</w:t>
      </w:r>
    </w:p>
    <w:p w:rsidR="009E575E" w:rsidRDefault="00EA01FE" w:rsidP="008A2BEB">
      <w:pPr>
        <w:tabs>
          <w:tab w:val="num" w:pos="720"/>
        </w:tabs>
        <w:spacing w:after="0" w:line="240" w:lineRule="auto"/>
        <w:ind w:left="360"/>
        <w:rPr>
          <w:rFonts w:asciiTheme="minorHAnsi" w:hAnsiTheme="minorHAnsi" w:cstheme="minorHAnsi"/>
        </w:rPr>
      </w:pPr>
      <w:r w:rsidRPr="00435104">
        <w:rPr>
          <w:rFonts w:asciiTheme="minorHAnsi" w:hAnsiTheme="minorHAnsi" w:cstheme="minorHAnsi"/>
        </w:rPr>
        <w:t>Children and youth are removed from their homes and placed into protective custody</w:t>
      </w:r>
      <w:r w:rsidR="00435104">
        <w:rPr>
          <w:rFonts w:asciiTheme="minorHAnsi" w:hAnsiTheme="minorHAnsi" w:cstheme="minorHAnsi"/>
        </w:rPr>
        <w:t xml:space="preserve"> w</w:t>
      </w:r>
      <w:r w:rsidRPr="00435104">
        <w:rPr>
          <w:rFonts w:asciiTheme="minorHAnsi" w:hAnsiTheme="minorHAnsi" w:cstheme="minorHAnsi"/>
        </w:rPr>
        <w:t>hen they have suffered maltreatment</w:t>
      </w:r>
      <w:r w:rsidR="00435104" w:rsidRPr="00435104">
        <w:rPr>
          <w:rFonts w:asciiTheme="minorHAnsi" w:hAnsiTheme="minorHAnsi" w:cstheme="minorHAnsi"/>
        </w:rPr>
        <w:t xml:space="preserve"> </w:t>
      </w:r>
      <w:r w:rsidR="00435104">
        <w:rPr>
          <w:rFonts w:asciiTheme="minorHAnsi" w:hAnsiTheme="minorHAnsi" w:cstheme="minorHAnsi"/>
        </w:rPr>
        <w:t>a</w:t>
      </w:r>
      <w:r w:rsidRPr="00435104">
        <w:rPr>
          <w:rFonts w:asciiTheme="minorHAnsi" w:hAnsiTheme="minorHAnsi" w:cstheme="minorHAnsi"/>
        </w:rPr>
        <w:t>nd it is necessary to assure their safety</w:t>
      </w:r>
      <w:r w:rsidR="00435104">
        <w:rPr>
          <w:rFonts w:asciiTheme="minorHAnsi" w:hAnsiTheme="minorHAnsi" w:cstheme="minorHAnsi"/>
        </w:rPr>
        <w:t xml:space="preserve">.  </w:t>
      </w:r>
      <w:r w:rsidRPr="001C1AB6">
        <w:rPr>
          <w:rFonts w:asciiTheme="minorHAnsi" w:hAnsiTheme="minorHAnsi" w:cstheme="minorHAnsi"/>
        </w:rPr>
        <w:t>To remain in protective custody, children and youth must be adjudicated dependents of the court</w:t>
      </w:r>
      <w:r w:rsidR="00435104">
        <w:rPr>
          <w:rFonts w:asciiTheme="minorHAnsi" w:hAnsiTheme="minorHAnsi" w:cstheme="minorHAnsi"/>
        </w:rPr>
        <w:t xml:space="preserve">.  </w:t>
      </w:r>
      <w:r w:rsidRPr="001C1AB6">
        <w:rPr>
          <w:rFonts w:asciiTheme="minorHAnsi" w:hAnsiTheme="minorHAnsi" w:cstheme="minorHAnsi"/>
        </w:rPr>
        <w:t>Once a child is found to come under the jurisdiction of the Juvenile Court, s/he is remanded into the care, custody and control of the county director responsible for Child Welfare Services</w:t>
      </w:r>
      <w:r w:rsidR="00435104">
        <w:rPr>
          <w:rFonts w:asciiTheme="minorHAnsi" w:hAnsiTheme="minorHAnsi" w:cstheme="minorHAnsi"/>
        </w:rPr>
        <w:t xml:space="preserve">, and </w:t>
      </w:r>
      <w:r w:rsidR="009E575E">
        <w:rPr>
          <w:rFonts w:asciiTheme="minorHAnsi" w:hAnsiTheme="minorHAnsi" w:cstheme="minorHAnsi"/>
        </w:rPr>
        <w:t xml:space="preserve">then </w:t>
      </w:r>
      <w:r w:rsidR="00435104">
        <w:rPr>
          <w:rFonts w:asciiTheme="minorHAnsi" w:hAnsiTheme="minorHAnsi" w:cstheme="minorHAnsi"/>
        </w:rPr>
        <w:t>a child welfare social worker</w:t>
      </w:r>
      <w:r w:rsidRPr="001C1AB6">
        <w:rPr>
          <w:rFonts w:asciiTheme="minorHAnsi" w:hAnsiTheme="minorHAnsi" w:cstheme="minorHAnsi"/>
        </w:rPr>
        <w:t xml:space="preserve"> must find a place </w:t>
      </w:r>
      <w:r w:rsidRPr="001C1AB6">
        <w:rPr>
          <w:rFonts w:asciiTheme="minorHAnsi" w:hAnsiTheme="minorHAnsi" w:cstheme="minorHAnsi"/>
        </w:rPr>
        <w:lastRenderedPageBreak/>
        <w:t>for children and youth who cannot immediately return home</w:t>
      </w:r>
      <w:r w:rsidR="009E575E">
        <w:rPr>
          <w:rFonts w:asciiTheme="minorHAnsi" w:hAnsiTheme="minorHAnsi" w:cstheme="minorHAnsi"/>
        </w:rPr>
        <w:t xml:space="preserve"> to live. It may be with a r</w:t>
      </w:r>
      <w:r w:rsidRPr="001C1AB6">
        <w:rPr>
          <w:rFonts w:asciiTheme="minorHAnsi" w:hAnsiTheme="minorHAnsi" w:cstheme="minorHAnsi"/>
        </w:rPr>
        <w:t>elative</w:t>
      </w:r>
      <w:r w:rsidR="009E575E">
        <w:rPr>
          <w:rFonts w:asciiTheme="minorHAnsi" w:hAnsiTheme="minorHAnsi" w:cstheme="minorHAnsi"/>
        </w:rPr>
        <w:t>; f</w:t>
      </w:r>
      <w:r w:rsidRPr="001C1AB6">
        <w:rPr>
          <w:rFonts w:asciiTheme="minorHAnsi" w:hAnsiTheme="minorHAnsi" w:cstheme="minorHAnsi"/>
        </w:rPr>
        <w:t>amily friend or non-related, extended family member</w:t>
      </w:r>
      <w:r w:rsidR="009E575E">
        <w:rPr>
          <w:rFonts w:asciiTheme="minorHAnsi" w:hAnsiTheme="minorHAnsi" w:cstheme="minorHAnsi"/>
        </w:rPr>
        <w:t>; licensed f</w:t>
      </w:r>
      <w:r w:rsidRPr="001C1AB6">
        <w:rPr>
          <w:rFonts w:asciiTheme="minorHAnsi" w:hAnsiTheme="minorHAnsi" w:cstheme="minorHAnsi"/>
        </w:rPr>
        <w:t>oster family</w:t>
      </w:r>
      <w:r w:rsidR="009E575E">
        <w:rPr>
          <w:rFonts w:asciiTheme="minorHAnsi" w:hAnsiTheme="minorHAnsi" w:cstheme="minorHAnsi"/>
        </w:rPr>
        <w:t>; g</w:t>
      </w:r>
      <w:r w:rsidRPr="001C1AB6">
        <w:rPr>
          <w:rFonts w:asciiTheme="minorHAnsi" w:hAnsiTheme="minorHAnsi" w:cstheme="minorHAnsi"/>
        </w:rPr>
        <w:t>roup home</w:t>
      </w:r>
      <w:r w:rsidR="009E575E">
        <w:rPr>
          <w:rFonts w:asciiTheme="minorHAnsi" w:hAnsiTheme="minorHAnsi" w:cstheme="minorHAnsi"/>
        </w:rPr>
        <w:t xml:space="preserve"> or </w:t>
      </w:r>
      <w:r w:rsidRPr="001C1AB6">
        <w:rPr>
          <w:rFonts w:asciiTheme="minorHAnsi" w:hAnsiTheme="minorHAnsi" w:cstheme="minorHAnsi"/>
        </w:rPr>
        <w:t xml:space="preserve">independently in a </w:t>
      </w:r>
      <w:r w:rsidR="009E575E">
        <w:rPr>
          <w:rFonts w:asciiTheme="minorHAnsi" w:hAnsiTheme="minorHAnsi" w:cstheme="minorHAnsi"/>
        </w:rPr>
        <w:t xml:space="preserve">transitional housing </w:t>
      </w:r>
      <w:r w:rsidRPr="001C1AB6">
        <w:rPr>
          <w:rFonts w:asciiTheme="minorHAnsi" w:hAnsiTheme="minorHAnsi" w:cstheme="minorHAnsi"/>
        </w:rPr>
        <w:t>setting</w:t>
      </w:r>
      <w:r w:rsidR="009E575E">
        <w:rPr>
          <w:rFonts w:asciiTheme="minorHAnsi" w:hAnsiTheme="minorHAnsi" w:cstheme="minorHAnsi"/>
        </w:rPr>
        <w:t xml:space="preserve">.  </w:t>
      </w:r>
      <w:r w:rsidRPr="001C1AB6">
        <w:rPr>
          <w:rFonts w:asciiTheme="minorHAnsi" w:hAnsiTheme="minorHAnsi" w:cstheme="minorHAnsi"/>
        </w:rPr>
        <w:t xml:space="preserve">A child or youth who lives with someone who is paid a “foster care rate” </w:t>
      </w:r>
      <w:r w:rsidR="009E575E">
        <w:rPr>
          <w:rFonts w:asciiTheme="minorHAnsi" w:hAnsiTheme="minorHAnsi" w:cstheme="minorHAnsi"/>
        </w:rPr>
        <w:t xml:space="preserve">or a “relative caregiver (CalWORKs) rate” </w:t>
      </w:r>
      <w:r w:rsidRPr="001C1AB6">
        <w:rPr>
          <w:rFonts w:asciiTheme="minorHAnsi" w:hAnsiTheme="minorHAnsi" w:cstheme="minorHAnsi"/>
        </w:rPr>
        <w:t>for that young person’s care is said to be “in foster care.”</w:t>
      </w:r>
      <w:r w:rsidR="009E575E">
        <w:rPr>
          <w:rFonts w:asciiTheme="minorHAnsi" w:hAnsiTheme="minorHAnsi" w:cstheme="minorHAnsi"/>
        </w:rPr>
        <w:t xml:space="preserve">  </w:t>
      </w:r>
      <w:r w:rsidRPr="001C1AB6">
        <w:rPr>
          <w:rFonts w:asciiTheme="minorHAnsi" w:hAnsiTheme="minorHAnsi" w:cstheme="minorHAnsi"/>
        </w:rPr>
        <w:t>Foster care is temporary</w:t>
      </w:r>
      <w:r w:rsidR="009E575E">
        <w:rPr>
          <w:rFonts w:asciiTheme="minorHAnsi" w:hAnsiTheme="minorHAnsi" w:cstheme="minorHAnsi"/>
        </w:rPr>
        <w:t>, and a</w:t>
      </w:r>
      <w:r w:rsidRPr="001C1AB6">
        <w:rPr>
          <w:rFonts w:asciiTheme="minorHAnsi" w:hAnsiTheme="minorHAnsi" w:cstheme="minorHAnsi"/>
        </w:rPr>
        <w:t xml:space="preserve"> child or youth usually remains in foster c</w:t>
      </w:r>
      <w:r w:rsidR="009E575E">
        <w:rPr>
          <w:rFonts w:asciiTheme="minorHAnsi" w:hAnsiTheme="minorHAnsi" w:cstheme="minorHAnsi"/>
        </w:rPr>
        <w:t>are only until there is assured a</w:t>
      </w:r>
      <w:r w:rsidRPr="001C1AB6">
        <w:rPr>
          <w:rFonts w:asciiTheme="minorHAnsi" w:hAnsiTheme="minorHAnsi" w:cstheme="minorHAnsi"/>
        </w:rPr>
        <w:t xml:space="preserve"> safe</w:t>
      </w:r>
      <w:r w:rsidR="009E575E">
        <w:rPr>
          <w:rFonts w:asciiTheme="minorHAnsi" w:hAnsiTheme="minorHAnsi" w:cstheme="minorHAnsi"/>
        </w:rPr>
        <w:t>, p</w:t>
      </w:r>
      <w:r w:rsidRPr="001C1AB6">
        <w:rPr>
          <w:rFonts w:asciiTheme="minorHAnsi" w:hAnsiTheme="minorHAnsi" w:cstheme="minorHAnsi"/>
        </w:rPr>
        <w:t xml:space="preserve">ermanent relationship with a caring adult </w:t>
      </w:r>
      <w:r w:rsidR="009E575E">
        <w:rPr>
          <w:rFonts w:asciiTheme="minorHAnsi" w:hAnsiTheme="minorHAnsi" w:cstheme="minorHAnsi"/>
        </w:rPr>
        <w:t>w</w:t>
      </w:r>
      <w:r w:rsidRPr="001C1AB6">
        <w:rPr>
          <w:rFonts w:asciiTheme="minorHAnsi" w:hAnsiTheme="minorHAnsi" w:cstheme="minorHAnsi"/>
        </w:rPr>
        <w:t>ho can assure the child’s well-being</w:t>
      </w:r>
      <w:r w:rsidR="009E575E">
        <w:rPr>
          <w:rFonts w:asciiTheme="minorHAnsi" w:hAnsiTheme="minorHAnsi" w:cstheme="minorHAnsi"/>
        </w:rPr>
        <w:t xml:space="preserve">.  </w:t>
      </w:r>
    </w:p>
    <w:p w:rsidR="009E575E" w:rsidRDefault="009E575E" w:rsidP="008A2BEB">
      <w:pPr>
        <w:tabs>
          <w:tab w:val="num" w:pos="720"/>
        </w:tabs>
        <w:spacing w:after="0" w:line="240" w:lineRule="auto"/>
        <w:ind w:left="360"/>
        <w:rPr>
          <w:rFonts w:asciiTheme="minorHAnsi" w:hAnsiTheme="minorHAnsi" w:cstheme="minorHAnsi"/>
        </w:rPr>
      </w:pPr>
    </w:p>
    <w:p w:rsidR="00D22C2F" w:rsidRDefault="009E575E" w:rsidP="008A2BEB">
      <w:pPr>
        <w:tabs>
          <w:tab w:val="num" w:pos="720"/>
        </w:tabs>
        <w:spacing w:after="0" w:line="240" w:lineRule="auto"/>
        <w:ind w:left="360"/>
        <w:rPr>
          <w:rFonts w:asciiTheme="minorHAnsi" w:hAnsiTheme="minorHAnsi" w:cstheme="minorHAnsi"/>
        </w:rPr>
      </w:pPr>
      <w:r>
        <w:rPr>
          <w:rFonts w:asciiTheme="minorHAnsi" w:hAnsiTheme="minorHAnsi" w:cstheme="minorHAnsi"/>
        </w:rPr>
        <w:t>There are three different aspects</w:t>
      </w:r>
      <w:r w:rsidR="00EA01FE" w:rsidRPr="001C1AB6">
        <w:rPr>
          <w:rFonts w:asciiTheme="minorHAnsi" w:hAnsiTheme="minorHAnsi" w:cstheme="minorHAnsi"/>
        </w:rPr>
        <w:t xml:space="preserve"> permanency:</w:t>
      </w:r>
      <w:r>
        <w:rPr>
          <w:rFonts w:asciiTheme="minorHAnsi" w:hAnsiTheme="minorHAnsi" w:cstheme="minorHAnsi"/>
        </w:rPr>
        <w:t xml:space="preserve"> </w:t>
      </w:r>
      <w:r w:rsidR="00EA01FE" w:rsidRPr="001C1AB6">
        <w:rPr>
          <w:rFonts w:asciiTheme="minorHAnsi" w:hAnsiTheme="minorHAnsi" w:cstheme="minorHAnsi"/>
        </w:rPr>
        <w:t>Legal</w:t>
      </w:r>
      <w:r>
        <w:rPr>
          <w:rFonts w:asciiTheme="minorHAnsi" w:hAnsiTheme="minorHAnsi" w:cstheme="minorHAnsi"/>
        </w:rPr>
        <w:t xml:space="preserve">, </w:t>
      </w:r>
      <w:r w:rsidR="00EA01FE" w:rsidRPr="001C1AB6">
        <w:rPr>
          <w:rFonts w:asciiTheme="minorHAnsi" w:hAnsiTheme="minorHAnsi" w:cstheme="minorHAnsi"/>
        </w:rPr>
        <w:t>Emotional</w:t>
      </w:r>
      <w:r>
        <w:rPr>
          <w:rFonts w:asciiTheme="minorHAnsi" w:hAnsiTheme="minorHAnsi" w:cstheme="minorHAnsi"/>
        </w:rPr>
        <w:t xml:space="preserve"> and Habitation-al.  </w:t>
      </w:r>
      <w:r w:rsidR="00EA01FE" w:rsidRPr="001C1AB6">
        <w:rPr>
          <w:rFonts w:asciiTheme="minorHAnsi" w:hAnsiTheme="minorHAnsi" w:cstheme="minorHAnsi"/>
        </w:rPr>
        <w:t>One person, couple or family may provide all aspects of permanency for a child or youth.</w:t>
      </w:r>
      <w:r>
        <w:rPr>
          <w:rFonts w:asciiTheme="minorHAnsi" w:hAnsiTheme="minorHAnsi" w:cstheme="minorHAnsi"/>
        </w:rPr>
        <w:t xml:space="preserve">  </w:t>
      </w:r>
      <w:r w:rsidR="00EA01FE" w:rsidRPr="001C1AB6">
        <w:rPr>
          <w:rFonts w:asciiTheme="minorHAnsi" w:hAnsiTheme="minorHAnsi" w:cstheme="minorHAnsi"/>
        </w:rPr>
        <w:t>Often, various aspects of permanency are provided by different people.</w:t>
      </w:r>
      <w:r>
        <w:rPr>
          <w:rFonts w:asciiTheme="minorHAnsi" w:hAnsiTheme="minorHAnsi" w:cstheme="minorHAnsi"/>
        </w:rPr>
        <w:t xml:space="preserve"> </w:t>
      </w:r>
      <w:r w:rsidR="00EA01FE" w:rsidRPr="001C1AB6">
        <w:rPr>
          <w:rFonts w:asciiTheme="minorHAnsi" w:hAnsiTheme="minorHAnsi" w:cstheme="minorHAnsi"/>
        </w:rPr>
        <w:t>Permanency</w:t>
      </w:r>
      <w:r>
        <w:rPr>
          <w:rFonts w:asciiTheme="minorHAnsi" w:hAnsiTheme="minorHAnsi" w:cstheme="minorHAnsi"/>
        </w:rPr>
        <w:t xml:space="preserve"> is both a process and a result – p</w:t>
      </w:r>
      <w:r w:rsidR="00EA01FE" w:rsidRPr="001C1AB6">
        <w:rPr>
          <w:rFonts w:asciiTheme="minorHAnsi" w:hAnsiTheme="minorHAnsi" w:cstheme="minorHAnsi"/>
        </w:rPr>
        <w:t>rocess includes involvement of the youth as a participant or leader in finding a permanent connection with at least one committed adult</w:t>
      </w:r>
      <w:r>
        <w:rPr>
          <w:rFonts w:asciiTheme="minorHAnsi" w:hAnsiTheme="minorHAnsi" w:cstheme="minorHAnsi"/>
        </w:rPr>
        <w:t>; r</w:t>
      </w:r>
      <w:r w:rsidR="00EA01FE" w:rsidRPr="001C1AB6">
        <w:rPr>
          <w:rFonts w:asciiTheme="minorHAnsi" w:hAnsiTheme="minorHAnsi" w:cstheme="minorHAnsi"/>
        </w:rPr>
        <w:t>esult is connection with adult who provides</w:t>
      </w:r>
      <w:r>
        <w:rPr>
          <w:rFonts w:asciiTheme="minorHAnsi" w:hAnsiTheme="minorHAnsi" w:cstheme="minorHAnsi"/>
        </w:rPr>
        <w:t xml:space="preserve"> a</w:t>
      </w:r>
      <w:r w:rsidR="00EA01FE" w:rsidRPr="001C1AB6">
        <w:rPr>
          <w:rFonts w:asciiTheme="minorHAnsi" w:hAnsiTheme="minorHAnsi" w:cstheme="minorHAnsi"/>
        </w:rPr>
        <w:t xml:space="preserve"> safe, stable and secure parenting relationship</w:t>
      </w:r>
      <w:r>
        <w:rPr>
          <w:rFonts w:asciiTheme="minorHAnsi" w:hAnsiTheme="minorHAnsi" w:cstheme="minorHAnsi"/>
        </w:rPr>
        <w:t>; l</w:t>
      </w:r>
      <w:r w:rsidR="00EA01FE" w:rsidRPr="001C1AB6">
        <w:rPr>
          <w:rFonts w:asciiTheme="minorHAnsi" w:hAnsiTheme="minorHAnsi" w:cstheme="minorHAnsi"/>
        </w:rPr>
        <w:t>ove</w:t>
      </w:r>
      <w:r>
        <w:rPr>
          <w:rFonts w:asciiTheme="minorHAnsi" w:hAnsiTheme="minorHAnsi" w:cstheme="minorHAnsi"/>
        </w:rPr>
        <w:t>; u</w:t>
      </w:r>
      <w:r w:rsidR="00EA01FE" w:rsidRPr="001C1AB6">
        <w:rPr>
          <w:rFonts w:asciiTheme="minorHAnsi" w:hAnsiTheme="minorHAnsi" w:cstheme="minorHAnsi"/>
        </w:rPr>
        <w:t>nconditional commitment</w:t>
      </w:r>
      <w:r>
        <w:rPr>
          <w:rFonts w:asciiTheme="minorHAnsi" w:hAnsiTheme="minorHAnsi" w:cstheme="minorHAnsi"/>
        </w:rPr>
        <w:t>;</w:t>
      </w:r>
      <w:r w:rsidR="00D22C2F">
        <w:rPr>
          <w:rFonts w:asciiTheme="minorHAnsi" w:hAnsiTheme="minorHAnsi" w:cstheme="minorHAnsi"/>
        </w:rPr>
        <w:t xml:space="preserve"> </w:t>
      </w:r>
      <w:r>
        <w:rPr>
          <w:rFonts w:asciiTheme="minorHAnsi" w:hAnsiTheme="minorHAnsi" w:cstheme="minorHAnsi"/>
        </w:rPr>
        <w:t>and l</w:t>
      </w:r>
      <w:r w:rsidR="00EA01FE" w:rsidRPr="001C1AB6">
        <w:rPr>
          <w:rFonts w:asciiTheme="minorHAnsi" w:hAnsiTheme="minorHAnsi" w:cstheme="minorHAnsi"/>
        </w:rPr>
        <w:t>ifelong support in the context of reunification, a legal adoption, or guardianship, whenever possible</w:t>
      </w:r>
      <w:r>
        <w:rPr>
          <w:rFonts w:asciiTheme="minorHAnsi" w:hAnsiTheme="minorHAnsi" w:cstheme="minorHAnsi"/>
        </w:rPr>
        <w:t>.</w:t>
      </w:r>
    </w:p>
    <w:p w:rsidR="00D22C2F" w:rsidRDefault="00D22C2F" w:rsidP="008A2BEB">
      <w:pPr>
        <w:tabs>
          <w:tab w:val="num" w:pos="720"/>
        </w:tabs>
        <w:spacing w:after="0" w:line="240" w:lineRule="auto"/>
        <w:rPr>
          <w:rFonts w:asciiTheme="minorHAnsi" w:hAnsiTheme="minorHAnsi" w:cstheme="minorHAnsi"/>
        </w:rPr>
      </w:pPr>
    </w:p>
    <w:p w:rsidR="00D22C2F" w:rsidRDefault="009E575E" w:rsidP="008A2BEB">
      <w:pPr>
        <w:tabs>
          <w:tab w:val="num" w:pos="720"/>
        </w:tabs>
        <w:spacing w:after="0" w:line="240" w:lineRule="auto"/>
        <w:rPr>
          <w:rFonts w:asciiTheme="minorHAnsi" w:hAnsiTheme="minorHAnsi" w:cstheme="minorHAnsi"/>
        </w:rPr>
      </w:pPr>
      <w:r>
        <w:rPr>
          <w:rFonts w:asciiTheme="minorHAnsi" w:hAnsiTheme="minorHAnsi" w:cstheme="minorHAnsi"/>
        </w:rPr>
        <w:t>Carroll then described the C</w:t>
      </w:r>
      <w:r w:rsidR="00D22C2F">
        <w:rPr>
          <w:rFonts w:asciiTheme="minorHAnsi" w:hAnsiTheme="minorHAnsi" w:cstheme="minorHAnsi"/>
        </w:rPr>
        <w:t>hild Welfare program component called “</w:t>
      </w:r>
      <w:r>
        <w:rPr>
          <w:rFonts w:asciiTheme="minorHAnsi" w:hAnsiTheme="minorHAnsi" w:cstheme="minorHAnsi"/>
        </w:rPr>
        <w:t xml:space="preserve">Family </w:t>
      </w:r>
      <w:r w:rsidR="00EA01FE" w:rsidRPr="001C1AB6">
        <w:rPr>
          <w:rFonts w:asciiTheme="minorHAnsi" w:hAnsiTheme="minorHAnsi" w:cstheme="minorHAnsi"/>
        </w:rPr>
        <w:t>Reunification</w:t>
      </w:r>
      <w:r w:rsidR="00D22C2F">
        <w:rPr>
          <w:rFonts w:asciiTheme="minorHAnsi" w:hAnsiTheme="minorHAnsi" w:cstheme="minorHAnsi"/>
        </w:rPr>
        <w:t>”:</w:t>
      </w:r>
    </w:p>
    <w:p w:rsidR="00487307" w:rsidRPr="001C1AB6" w:rsidRDefault="00D22C2F" w:rsidP="008A2BEB">
      <w:pPr>
        <w:spacing w:after="0" w:line="240" w:lineRule="auto"/>
        <w:ind w:left="360"/>
        <w:rPr>
          <w:rFonts w:asciiTheme="minorHAnsi" w:hAnsiTheme="minorHAnsi" w:cstheme="minorHAnsi"/>
        </w:rPr>
      </w:pPr>
      <w:r>
        <w:rPr>
          <w:rFonts w:asciiTheme="minorHAnsi" w:hAnsiTheme="minorHAnsi" w:cstheme="minorHAnsi"/>
        </w:rPr>
        <w:t>Family Reunification</w:t>
      </w:r>
      <w:r w:rsidR="00EA01FE" w:rsidRPr="001C1AB6">
        <w:rPr>
          <w:rFonts w:asciiTheme="minorHAnsi" w:hAnsiTheme="minorHAnsi" w:cstheme="minorHAnsi"/>
        </w:rPr>
        <w:t xml:space="preserve"> includes</w:t>
      </w:r>
      <w:r>
        <w:rPr>
          <w:rFonts w:asciiTheme="minorHAnsi" w:hAnsiTheme="minorHAnsi" w:cstheme="minorHAnsi"/>
        </w:rPr>
        <w:t xml:space="preserve"> a</w:t>
      </w:r>
      <w:r w:rsidR="00EA01FE" w:rsidRPr="001C1AB6">
        <w:rPr>
          <w:rFonts w:asciiTheme="minorHAnsi" w:hAnsiTheme="minorHAnsi" w:cstheme="minorHAnsi"/>
        </w:rPr>
        <w:t xml:space="preserve"> safe, stable and secure </w:t>
      </w:r>
      <w:r w:rsidR="00EA01FE" w:rsidRPr="00D22C2F">
        <w:rPr>
          <w:rFonts w:asciiTheme="minorHAnsi" w:hAnsiTheme="minorHAnsi" w:cstheme="minorHAnsi"/>
          <w:i/>
        </w:rPr>
        <w:t>parenting</w:t>
      </w:r>
      <w:r w:rsidR="00EA01FE" w:rsidRPr="001C1AB6">
        <w:rPr>
          <w:rFonts w:asciiTheme="minorHAnsi" w:hAnsiTheme="minorHAnsi" w:cstheme="minorHAnsi"/>
        </w:rPr>
        <w:t xml:space="preserve"> relationship</w:t>
      </w:r>
      <w:r>
        <w:rPr>
          <w:rFonts w:asciiTheme="minorHAnsi" w:hAnsiTheme="minorHAnsi" w:cstheme="minorHAnsi"/>
        </w:rPr>
        <w:t>, l</w:t>
      </w:r>
      <w:r w:rsidR="00EA01FE" w:rsidRPr="001C1AB6">
        <w:rPr>
          <w:rFonts w:asciiTheme="minorHAnsi" w:hAnsiTheme="minorHAnsi" w:cstheme="minorHAnsi"/>
        </w:rPr>
        <w:t>ove</w:t>
      </w:r>
      <w:r>
        <w:rPr>
          <w:rFonts w:asciiTheme="minorHAnsi" w:hAnsiTheme="minorHAnsi" w:cstheme="minorHAnsi"/>
        </w:rPr>
        <w:t>, u</w:t>
      </w:r>
      <w:r w:rsidR="00EA01FE" w:rsidRPr="001C1AB6">
        <w:rPr>
          <w:rFonts w:asciiTheme="minorHAnsi" w:hAnsiTheme="minorHAnsi" w:cstheme="minorHAnsi"/>
        </w:rPr>
        <w:t>nconditional commitment</w:t>
      </w:r>
      <w:r>
        <w:rPr>
          <w:rFonts w:asciiTheme="minorHAnsi" w:hAnsiTheme="minorHAnsi" w:cstheme="minorHAnsi"/>
        </w:rPr>
        <w:t>, l</w:t>
      </w:r>
      <w:r w:rsidR="00EA01FE" w:rsidRPr="001C1AB6">
        <w:rPr>
          <w:rFonts w:asciiTheme="minorHAnsi" w:hAnsiTheme="minorHAnsi" w:cstheme="minorHAnsi"/>
        </w:rPr>
        <w:t>ifelong support</w:t>
      </w:r>
      <w:r>
        <w:rPr>
          <w:rFonts w:asciiTheme="minorHAnsi" w:hAnsiTheme="minorHAnsi" w:cstheme="minorHAnsi"/>
        </w:rPr>
        <w:t xml:space="preserve"> and a family home w</w:t>
      </w:r>
      <w:r w:rsidR="00EA01FE" w:rsidRPr="001C1AB6">
        <w:rPr>
          <w:rFonts w:asciiTheme="minorHAnsi" w:hAnsiTheme="minorHAnsi" w:cstheme="minorHAnsi"/>
        </w:rPr>
        <w:t>ith the birth parent, or with the person with whom the child was living when taken into custody</w:t>
      </w:r>
      <w:r>
        <w:rPr>
          <w:rFonts w:asciiTheme="minorHAnsi" w:hAnsiTheme="minorHAnsi" w:cstheme="minorHAnsi"/>
        </w:rPr>
        <w:t xml:space="preserve">.  </w:t>
      </w:r>
      <w:r w:rsidR="00EA01FE" w:rsidRPr="001C1AB6">
        <w:rPr>
          <w:rFonts w:asciiTheme="minorHAnsi" w:hAnsiTheme="minorHAnsi" w:cstheme="minorHAnsi"/>
        </w:rPr>
        <w:t xml:space="preserve">Reunification is the </w:t>
      </w:r>
      <w:r w:rsidR="00EA01FE" w:rsidRPr="001C1AB6">
        <w:rPr>
          <w:rFonts w:asciiTheme="minorHAnsi" w:hAnsiTheme="minorHAnsi" w:cstheme="minorHAnsi"/>
          <w:i/>
          <w:iCs/>
        </w:rPr>
        <w:t xml:space="preserve">first option </w:t>
      </w:r>
      <w:r w:rsidR="00EA01FE" w:rsidRPr="001C1AB6">
        <w:rPr>
          <w:rFonts w:asciiTheme="minorHAnsi" w:hAnsiTheme="minorHAnsi" w:cstheme="minorHAnsi"/>
        </w:rPr>
        <w:t>when securing a permanent family for children and youth</w:t>
      </w:r>
      <w:r>
        <w:rPr>
          <w:rFonts w:asciiTheme="minorHAnsi" w:hAnsiTheme="minorHAnsi" w:cstheme="minorHAnsi"/>
        </w:rPr>
        <w:t xml:space="preserve">.  </w:t>
      </w:r>
      <w:r w:rsidR="00EA01FE" w:rsidRPr="001C1AB6">
        <w:rPr>
          <w:rFonts w:asciiTheme="minorHAnsi" w:hAnsiTheme="minorHAnsi" w:cstheme="minorHAnsi"/>
        </w:rPr>
        <w:t>Federal and state law require that child welfare workers make “reasonable efforts” to help parents reunify with children or youth removed from their care</w:t>
      </w:r>
      <w:r>
        <w:rPr>
          <w:rFonts w:asciiTheme="minorHAnsi" w:hAnsiTheme="minorHAnsi" w:cstheme="minorHAnsi"/>
        </w:rPr>
        <w:t xml:space="preserve">.  </w:t>
      </w:r>
      <w:r w:rsidR="00EA01FE" w:rsidRPr="001C1AB6">
        <w:rPr>
          <w:rFonts w:asciiTheme="minorHAnsi" w:hAnsiTheme="minorHAnsi" w:cstheme="minorHAnsi"/>
        </w:rPr>
        <w:t>Literature in the field suggests characteristics common to services and support helpful to families as they reunify:</w:t>
      </w:r>
    </w:p>
    <w:p w:rsidR="00487307" w:rsidRPr="001C1AB6" w:rsidRDefault="00EA01FE" w:rsidP="00EA01FE">
      <w:pPr>
        <w:numPr>
          <w:ilvl w:val="0"/>
          <w:numId w:val="5"/>
        </w:numPr>
        <w:spacing w:after="0" w:line="240" w:lineRule="auto"/>
        <w:rPr>
          <w:rFonts w:asciiTheme="minorHAnsi" w:hAnsiTheme="minorHAnsi" w:cstheme="minorHAnsi"/>
        </w:rPr>
      </w:pPr>
      <w:r w:rsidRPr="001C1AB6">
        <w:rPr>
          <w:rFonts w:asciiTheme="minorHAnsi" w:hAnsiTheme="minorHAnsi" w:cstheme="minorHAnsi"/>
        </w:rPr>
        <w:t>Meaningful engagement of parents, children/youth, and other family members in planning and implementing services</w:t>
      </w:r>
    </w:p>
    <w:p w:rsidR="00487307" w:rsidRPr="001C1AB6" w:rsidRDefault="00EA01FE" w:rsidP="00EA01FE">
      <w:pPr>
        <w:numPr>
          <w:ilvl w:val="0"/>
          <w:numId w:val="5"/>
        </w:numPr>
        <w:spacing w:after="0" w:line="240" w:lineRule="auto"/>
        <w:rPr>
          <w:rFonts w:asciiTheme="minorHAnsi" w:hAnsiTheme="minorHAnsi" w:cstheme="minorHAnsi"/>
        </w:rPr>
      </w:pPr>
      <w:r w:rsidRPr="001C1AB6">
        <w:rPr>
          <w:rFonts w:asciiTheme="minorHAnsi" w:hAnsiTheme="minorHAnsi" w:cstheme="minorHAnsi"/>
        </w:rPr>
        <w:t xml:space="preserve">Individualized assessment </w:t>
      </w:r>
      <w:r w:rsidR="00D22C2F">
        <w:rPr>
          <w:rFonts w:asciiTheme="minorHAnsi" w:hAnsiTheme="minorHAnsi" w:cstheme="minorHAnsi"/>
        </w:rPr>
        <w:t>and</w:t>
      </w:r>
      <w:r w:rsidRPr="001C1AB6">
        <w:rPr>
          <w:rFonts w:asciiTheme="minorHAnsi" w:hAnsiTheme="minorHAnsi" w:cstheme="minorHAnsi"/>
        </w:rPr>
        <w:t xml:space="preserve"> case planning emphasizing both needs and strengths</w:t>
      </w:r>
    </w:p>
    <w:p w:rsidR="00487307" w:rsidRPr="001C1AB6" w:rsidRDefault="00EA01FE" w:rsidP="00EA01FE">
      <w:pPr>
        <w:numPr>
          <w:ilvl w:val="0"/>
          <w:numId w:val="5"/>
        </w:numPr>
        <w:spacing w:after="0" w:line="240" w:lineRule="auto"/>
        <w:rPr>
          <w:rFonts w:asciiTheme="minorHAnsi" w:hAnsiTheme="minorHAnsi" w:cstheme="minorHAnsi"/>
        </w:rPr>
      </w:pPr>
      <w:r w:rsidRPr="001C1AB6">
        <w:rPr>
          <w:rFonts w:asciiTheme="minorHAnsi" w:hAnsiTheme="minorHAnsi" w:cstheme="minorHAnsi"/>
        </w:rPr>
        <w:t xml:space="preserve">Provision of agreed upon individualized services and support  </w:t>
      </w:r>
    </w:p>
    <w:p w:rsidR="00D22C2F" w:rsidRDefault="00D22C2F" w:rsidP="008A2BEB">
      <w:pPr>
        <w:spacing w:after="0" w:line="240" w:lineRule="auto"/>
        <w:rPr>
          <w:rFonts w:asciiTheme="minorHAnsi" w:hAnsiTheme="minorHAnsi" w:cstheme="minorHAnsi"/>
        </w:rPr>
      </w:pPr>
    </w:p>
    <w:p w:rsidR="00487307" w:rsidRDefault="00D22C2F" w:rsidP="008A2BEB">
      <w:pPr>
        <w:spacing w:after="0" w:line="240" w:lineRule="auto"/>
        <w:rPr>
          <w:rFonts w:asciiTheme="minorHAnsi" w:hAnsiTheme="minorHAnsi" w:cstheme="minorHAnsi"/>
        </w:rPr>
      </w:pPr>
      <w:r>
        <w:rPr>
          <w:rFonts w:asciiTheme="minorHAnsi" w:hAnsiTheme="minorHAnsi" w:cstheme="minorHAnsi"/>
        </w:rPr>
        <w:t>Carroll explained that the Permanency Committee focused on Family R</w:t>
      </w:r>
      <w:r w:rsidR="00EA01FE" w:rsidRPr="001C1AB6">
        <w:rPr>
          <w:rFonts w:asciiTheme="minorHAnsi" w:hAnsiTheme="minorHAnsi" w:cstheme="minorHAnsi"/>
        </w:rPr>
        <w:t>eunification</w:t>
      </w:r>
      <w:r>
        <w:rPr>
          <w:rFonts w:asciiTheme="minorHAnsi" w:hAnsiTheme="minorHAnsi" w:cstheme="minorHAnsi"/>
        </w:rPr>
        <w:t xml:space="preserve"> to reflect the belief that c</w:t>
      </w:r>
      <w:r w:rsidR="00EA01FE" w:rsidRPr="001C1AB6">
        <w:rPr>
          <w:rFonts w:asciiTheme="minorHAnsi" w:hAnsiTheme="minorHAnsi" w:cstheme="minorHAnsi"/>
        </w:rPr>
        <w:t>hildren should be raised by their parents whenever safely possible</w:t>
      </w:r>
      <w:r>
        <w:rPr>
          <w:rFonts w:asciiTheme="minorHAnsi" w:hAnsiTheme="minorHAnsi" w:cstheme="minorHAnsi"/>
        </w:rPr>
        <w:t>, and w</w:t>
      </w:r>
      <w:r w:rsidR="00EA01FE" w:rsidRPr="001C1AB6">
        <w:rPr>
          <w:rFonts w:asciiTheme="minorHAnsi" w:hAnsiTheme="minorHAnsi" w:cstheme="minorHAnsi"/>
        </w:rPr>
        <w:t>hen children are removed from their parents, the state has a moral and legal obligation to do everything reasonably possible to return them safely home</w:t>
      </w:r>
      <w:r>
        <w:rPr>
          <w:rFonts w:asciiTheme="minorHAnsi" w:hAnsiTheme="minorHAnsi" w:cstheme="minorHAnsi"/>
        </w:rPr>
        <w:t xml:space="preserve">.  Further, it is </w:t>
      </w:r>
      <w:r w:rsidR="00EA01FE" w:rsidRPr="001C1AB6">
        <w:rPr>
          <w:rFonts w:asciiTheme="minorHAnsi" w:hAnsiTheme="minorHAnsi" w:cstheme="minorHAnsi"/>
        </w:rPr>
        <w:t>our obligation to help vulnerable parents meet challenges and overcome obstacles so they can safely care for their children</w:t>
      </w:r>
      <w:r>
        <w:rPr>
          <w:rFonts w:asciiTheme="minorHAnsi" w:hAnsiTheme="minorHAnsi" w:cstheme="minorHAnsi"/>
        </w:rPr>
        <w:t>.  The Committee explored and recommended ways to i</w:t>
      </w:r>
      <w:r w:rsidR="00EA01FE" w:rsidRPr="001C1AB6">
        <w:rPr>
          <w:rFonts w:asciiTheme="minorHAnsi" w:hAnsiTheme="minorHAnsi" w:cstheme="minorHAnsi"/>
        </w:rPr>
        <w:t>mprove reunification outcomes</w:t>
      </w:r>
      <w:r>
        <w:rPr>
          <w:rFonts w:asciiTheme="minorHAnsi" w:hAnsiTheme="minorHAnsi" w:cstheme="minorHAnsi"/>
        </w:rPr>
        <w:t>, l</w:t>
      </w:r>
      <w:r w:rsidR="00EA01FE" w:rsidRPr="001C1AB6">
        <w:rPr>
          <w:rFonts w:asciiTheme="minorHAnsi" w:hAnsiTheme="minorHAnsi" w:cstheme="minorHAnsi"/>
        </w:rPr>
        <w:t>ower rates of children re-entering foster care</w:t>
      </w:r>
      <w:r>
        <w:rPr>
          <w:rFonts w:asciiTheme="minorHAnsi" w:hAnsiTheme="minorHAnsi" w:cstheme="minorHAnsi"/>
        </w:rPr>
        <w:t xml:space="preserve"> and m</w:t>
      </w:r>
      <w:r w:rsidR="00EA01FE" w:rsidRPr="001C1AB6">
        <w:rPr>
          <w:rFonts w:asciiTheme="minorHAnsi" w:hAnsiTheme="minorHAnsi" w:cstheme="minorHAnsi"/>
        </w:rPr>
        <w:t>aximize fiscal resources for effective services that create alternative families for children and youth lea</w:t>
      </w:r>
      <w:r>
        <w:rPr>
          <w:rFonts w:asciiTheme="minorHAnsi" w:hAnsiTheme="minorHAnsi" w:cstheme="minorHAnsi"/>
        </w:rPr>
        <w:t>st likely to achieve permanence.</w:t>
      </w:r>
    </w:p>
    <w:p w:rsidR="00D22C2F" w:rsidRDefault="00D22C2F" w:rsidP="008A2BEB">
      <w:pPr>
        <w:spacing w:after="0" w:line="240" w:lineRule="auto"/>
        <w:rPr>
          <w:rFonts w:asciiTheme="minorHAnsi" w:hAnsiTheme="minorHAnsi" w:cstheme="minorHAnsi"/>
        </w:rPr>
      </w:pPr>
    </w:p>
    <w:p w:rsidR="00204891" w:rsidRDefault="00D22C2F" w:rsidP="008A2BEB">
      <w:pPr>
        <w:spacing w:after="0" w:line="240" w:lineRule="auto"/>
        <w:rPr>
          <w:rFonts w:asciiTheme="minorHAnsi" w:hAnsiTheme="minorHAnsi" w:cstheme="minorHAnsi"/>
        </w:rPr>
      </w:pPr>
      <w:r>
        <w:rPr>
          <w:rFonts w:asciiTheme="minorHAnsi" w:hAnsiTheme="minorHAnsi" w:cstheme="minorHAnsi"/>
        </w:rPr>
        <w:t xml:space="preserve">Bob then explained that the Committee </w:t>
      </w:r>
      <w:r w:rsidR="00204891" w:rsidRPr="001C1AB6">
        <w:rPr>
          <w:rFonts w:asciiTheme="minorHAnsi" w:hAnsiTheme="minorHAnsi" w:cstheme="minorHAnsi"/>
        </w:rPr>
        <w:t>investigated current best practices and the literature on what works in safely reunifying families whose c</w:t>
      </w:r>
      <w:r w:rsidR="00204891">
        <w:rPr>
          <w:rFonts w:asciiTheme="minorHAnsi" w:hAnsiTheme="minorHAnsi" w:cstheme="minorHAnsi"/>
        </w:rPr>
        <w:t xml:space="preserve">hildren are in foster care and then </w:t>
      </w:r>
      <w:r w:rsidR="00204891" w:rsidRPr="001C1AB6">
        <w:rPr>
          <w:rFonts w:asciiTheme="minorHAnsi" w:hAnsiTheme="minorHAnsi" w:cstheme="minorHAnsi"/>
        </w:rPr>
        <w:t xml:space="preserve">developed the </w:t>
      </w:r>
      <w:r w:rsidR="00204891">
        <w:rPr>
          <w:rFonts w:asciiTheme="minorHAnsi" w:hAnsiTheme="minorHAnsi" w:cstheme="minorHAnsi"/>
        </w:rPr>
        <w:t>following five</w:t>
      </w:r>
      <w:r w:rsidR="00204891" w:rsidRPr="001C1AB6">
        <w:rPr>
          <w:rFonts w:asciiTheme="minorHAnsi" w:hAnsiTheme="minorHAnsi" w:cstheme="minorHAnsi"/>
        </w:rPr>
        <w:t xml:space="preserve"> theories of change </w:t>
      </w:r>
      <w:r w:rsidR="00204891">
        <w:rPr>
          <w:rFonts w:asciiTheme="minorHAnsi" w:hAnsiTheme="minorHAnsi" w:cstheme="minorHAnsi"/>
        </w:rPr>
        <w:t>the</w:t>
      </w:r>
      <w:r w:rsidR="00204891" w:rsidRPr="001C1AB6">
        <w:rPr>
          <w:rFonts w:asciiTheme="minorHAnsi" w:hAnsiTheme="minorHAnsi" w:cstheme="minorHAnsi"/>
        </w:rPr>
        <w:t xml:space="preserve"> recommendations for action</w:t>
      </w:r>
      <w:r w:rsidR="00204891">
        <w:rPr>
          <w:rFonts w:asciiTheme="minorHAnsi" w:hAnsiTheme="minorHAnsi" w:cstheme="minorHAnsi"/>
        </w:rPr>
        <w:t xml:space="preserve"> which flowed from each, as follows:</w:t>
      </w:r>
    </w:p>
    <w:p w:rsidR="00204891" w:rsidRPr="00204891" w:rsidRDefault="00EA01FE" w:rsidP="00EA01FE">
      <w:pPr>
        <w:pStyle w:val="ListParagraph"/>
        <w:numPr>
          <w:ilvl w:val="0"/>
          <w:numId w:val="6"/>
        </w:numPr>
        <w:spacing w:after="0" w:line="240" w:lineRule="auto"/>
        <w:rPr>
          <w:rFonts w:asciiTheme="minorHAnsi" w:hAnsiTheme="minorHAnsi" w:cstheme="minorHAnsi"/>
        </w:rPr>
      </w:pPr>
      <w:r w:rsidRPr="00204891">
        <w:rPr>
          <w:rFonts w:asciiTheme="minorHAnsi" w:hAnsiTheme="minorHAnsi" w:cstheme="minorHAnsi"/>
          <w:b/>
        </w:rPr>
        <w:t>Services designed to safely return children and youth to their parents need to be evidence-informed if families are to have the best opportunity to reunify</w:t>
      </w:r>
      <w:r w:rsidRPr="00204891">
        <w:rPr>
          <w:rFonts w:asciiTheme="minorHAnsi" w:hAnsiTheme="minorHAnsi" w:cstheme="minorHAnsi"/>
        </w:rPr>
        <w:t>.</w:t>
      </w:r>
      <w:r w:rsidR="00204891" w:rsidRPr="00204891">
        <w:rPr>
          <w:rFonts w:asciiTheme="minorHAnsi" w:hAnsiTheme="minorHAnsi" w:cstheme="minorHAnsi"/>
        </w:rPr>
        <w:t xml:space="preserve">  </w:t>
      </w:r>
      <w:r w:rsidR="00204891">
        <w:rPr>
          <w:rFonts w:asciiTheme="minorHAnsi" w:hAnsiTheme="minorHAnsi" w:cstheme="minorHAnsi"/>
        </w:rPr>
        <w:t>T</w:t>
      </w:r>
      <w:r w:rsidR="00204891" w:rsidRPr="00204891">
        <w:rPr>
          <w:rFonts w:asciiTheme="minorHAnsi" w:hAnsiTheme="minorHAnsi" w:cstheme="minorHAnsi"/>
        </w:rPr>
        <w:t>he Permanency Committee</w:t>
      </w:r>
      <w:r w:rsidR="00204891">
        <w:rPr>
          <w:rFonts w:asciiTheme="minorHAnsi" w:hAnsiTheme="minorHAnsi" w:cstheme="minorHAnsi"/>
        </w:rPr>
        <w:t xml:space="preserve"> recommends that it:</w:t>
      </w:r>
      <w:r w:rsidR="00204891" w:rsidRPr="00204891">
        <w:rPr>
          <w:rFonts w:asciiTheme="minorHAnsi" w:hAnsiTheme="minorHAnsi" w:cstheme="minorHAnsi"/>
        </w:rPr>
        <w:t xml:space="preserve"> </w:t>
      </w:r>
    </w:p>
    <w:p w:rsidR="00204891" w:rsidRPr="001C1AB6" w:rsidRDefault="00204891" w:rsidP="00EA01FE">
      <w:pPr>
        <w:numPr>
          <w:ilvl w:val="1"/>
          <w:numId w:val="7"/>
        </w:numPr>
        <w:spacing w:after="0" w:line="240" w:lineRule="auto"/>
        <w:rPr>
          <w:rFonts w:asciiTheme="minorHAnsi" w:hAnsiTheme="minorHAnsi" w:cstheme="minorHAnsi"/>
        </w:rPr>
      </w:pPr>
      <w:r w:rsidRPr="001C1AB6">
        <w:rPr>
          <w:rFonts w:asciiTheme="minorHAnsi" w:hAnsiTheme="minorHAnsi" w:cstheme="minorHAnsi"/>
        </w:rPr>
        <w:t xml:space="preserve">Identify and engage appropriate body to convene social science researchers and public/private funding partners to discuss current research and further research needed in area of reunification services </w:t>
      </w:r>
    </w:p>
    <w:p w:rsidR="00204891" w:rsidRPr="001C1AB6" w:rsidRDefault="00204891" w:rsidP="00EA01FE">
      <w:pPr>
        <w:numPr>
          <w:ilvl w:val="1"/>
          <w:numId w:val="7"/>
        </w:numPr>
        <w:spacing w:after="0" w:line="240" w:lineRule="auto"/>
        <w:rPr>
          <w:rFonts w:asciiTheme="minorHAnsi" w:hAnsiTheme="minorHAnsi" w:cstheme="minorHAnsi"/>
        </w:rPr>
      </w:pPr>
      <w:r w:rsidRPr="001C1AB6">
        <w:rPr>
          <w:rFonts w:asciiTheme="minorHAnsi" w:hAnsiTheme="minorHAnsi" w:cstheme="minorHAnsi"/>
        </w:rPr>
        <w:t>Identify and engage the appropriate body to coordinate training in which social science researchers inform juvenile court stakeholders of current effective strategies and services that increase reunification</w:t>
      </w:r>
    </w:p>
    <w:p w:rsidR="00204891" w:rsidRPr="001C1AB6" w:rsidRDefault="00204891" w:rsidP="00EA01FE">
      <w:pPr>
        <w:numPr>
          <w:ilvl w:val="1"/>
          <w:numId w:val="7"/>
        </w:numPr>
        <w:spacing w:after="0" w:line="240" w:lineRule="auto"/>
        <w:rPr>
          <w:rFonts w:asciiTheme="minorHAnsi" w:hAnsiTheme="minorHAnsi" w:cstheme="minorHAnsi"/>
        </w:rPr>
      </w:pPr>
      <w:r w:rsidRPr="001C1AB6">
        <w:rPr>
          <w:rFonts w:asciiTheme="minorHAnsi" w:hAnsiTheme="minorHAnsi" w:cstheme="minorHAnsi"/>
        </w:rPr>
        <w:lastRenderedPageBreak/>
        <w:t>Investigate next steps to disseminate and promote implementation of these services in designated social service agencies in California</w:t>
      </w:r>
    </w:p>
    <w:p w:rsidR="00204891" w:rsidRPr="001C1AB6" w:rsidRDefault="00204891" w:rsidP="008A2BEB">
      <w:pPr>
        <w:spacing w:after="0" w:line="240" w:lineRule="auto"/>
        <w:rPr>
          <w:rFonts w:asciiTheme="minorHAnsi" w:hAnsiTheme="minorHAnsi" w:cstheme="minorHAnsi"/>
        </w:rPr>
      </w:pPr>
    </w:p>
    <w:p w:rsidR="00204891" w:rsidRPr="001C1AB6" w:rsidRDefault="00EA01FE" w:rsidP="00EA01FE">
      <w:pPr>
        <w:numPr>
          <w:ilvl w:val="0"/>
          <w:numId w:val="6"/>
        </w:numPr>
        <w:spacing w:after="0" w:line="240" w:lineRule="auto"/>
        <w:rPr>
          <w:rFonts w:asciiTheme="minorHAnsi" w:hAnsiTheme="minorHAnsi" w:cstheme="minorHAnsi"/>
        </w:rPr>
      </w:pPr>
      <w:r w:rsidRPr="00204891">
        <w:rPr>
          <w:rFonts w:asciiTheme="minorHAnsi" w:hAnsiTheme="minorHAnsi" w:cstheme="minorHAnsi"/>
          <w:b/>
        </w:rPr>
        <w:t>Reunification and re-entry outcomes improve when representatives of the courts, child welfare and juvenile probation systems engage families in meaningful ways.</w:t>
      </w:r>
      <w:r w:rsidR="00204891" w:rsidRPr="00204891">
        <w:rPr>
          <w:rFonts w:asciiTheme="minorHAnsi" w:hAnsiTheme="minorHAnsi" w:cstheme="minorHAnsi"/>
        </w:rPr>
        <w:t xml:space="preserve">  T</w:t>
      </w:r>
      <w:r w:rsidR="00204891">
        <w:rPr>
          <w:rFonts w:asciiTheme="minorHAnsi" w:hAnsiTheme="minorHAnsi" w:cstheme="minorHAnsi"/>
        </w:rPr>
        <w:t>he Permanency Committee recommends that it:</w:t>
      </w:r>
    </w:p>
    <w:p w:rsidR="00204891" w:rsidRPr="001C1AB6" w:rsidRDefault="00204891" w:rsidP="00EA01FE">
      <w:pPr>
        <w:numPr>
          <w:ilvl w:val="1"/>
          <w:numId w:val="8"/>
        </w:numPr>
        <w:spacing w:after="0" w:line="240" w:lineRule="auto"/>
        <w:rPr>
          <w:rFonts w:asciiTheme="minorHAnsi" w:hAnsiTheme="minorHAnsi" w:cstheme="minorHAnsi"/>
        </w:rPr>
      </w:pPr>
      <w:r w:rsidRPr="001C1AB6">
        <w:rPr>
          <w:rFonts w:asciiTheme="minorHAnsi" w:hAnsiTheme="minorHAnsi" w:cstheme="minorHAnsi"/>
        </w:rPr>
        <w:t>Encourage the use of family and child engagement practices by local courts and training of juvenile court stakeholders on these practices.</w:t>
      </w:r>
    </w:p>
    <w:p w:rsidR="00204891" w:rsidRPr="00204891" w:rsidRDefault="00204891" w:rsidP="00EA01FE">
      <w:pPr>
        <w:numPr>
          <w:ilvl w:val="1"/>
          <w:numId w:val="8"/>
        </w:numPr>
        <w:spacing w:after="0" w:line="240" w:lineRule="auto"/>
        <w:rPr>
          <w:rFonts w:asciiTheme="minorHAnsi" w:hAnsiTheme="minorHAnsi" w:cstheme="minorHAnsi"/>
        </w:rPr>
      </w:pPr>
      <w:r w:rsidRPr="001C1AB6">
        <w:rPr>
          <w:rFonts w:asciiTheme="minorHAnsi" w:hAnsiTheme="minorHAnsi" w:cstheme="minorHAnsi"/>
        </w:rPr>
        <w:t>Work with the Board of Directors of CalSWEC to ensure that engagement policies and practices are integrated into the curriculum for child welfare social workers and administrators.</w:t>
      </w:r>
    </w:p>
    <w:p w:rsidR="00204891" w:rsidRPr="001C1AB6" w:rsidRDefault="00204891" w:rsidP="008A2BEB">
      <w:pPr>
        <w:spacing w:after="0" w:line="240" w:lineRule="auto"/>
        <w:rPr>
          <w:rFonts w:asciiTheme="minorHAnsi" w:hAnsiTheme="minorHAnsi" w:cstheme="minorHAnsi"/>
        </w:rPr>
      </w:pPr>
    </w:p>
    <w:p w:rsidR="00204891" w:rsidRDefault="00EA01FE" w:rsidP="00EA01FE">
      <w:pPr>
        <w:numPr>
          <w:ilvl w:val="0"/>
          <w:numId w:val="6"/>
        </w:numPr>
        <w:spacing w:after="0" w:line="240" w:lineRule="auto"/>
        <w:rPr>
          <w:rFonts w:asciiTheme="minorHAnsi" w:hAnsiTheme="minorHAnsi" w:cstheme="minorHAnsi"/>
        </w:rPr>
      </w:pPr>
      <w:r w:rsidRPr="00204891">
        <w:rPr>
          <w:rFonts w:asciiTheme="minorHAnsi" w:hAnsiTheme="minorHAnsi" w:cstheme="minorHAnsi"/>
          <w:b/>
        </w:rPr>
        <w:t>Reunification services are most effective when they meet each family’s individual needs and build on their strengths.</w:t>
      </w:r>
      <w:r w:rsidR="00204891">
        <w:rPr>
          <w:rFonts w:asciiTheme="minorHAnsi" w:hAnsiTheme="minorHAnsi" w:cstheme="minorHAnsi"/>
        </w:rPr>
        <w:t xml:space="preserve"> The Permanency Committee recommends that:</w:t>
      </w:r>
    </w:p>
    <w:p w:rsidR="00204891" w:rsidRPr="001C1AB6" w:rsidRDefault="00204891" w:rsidP="00EA01FE">
      <w:pPr>
        <w:numPr>
          <w:ilvl w:val="1"/>
          <w:numId w:val="6"/>
        </w:numPr>
        <w:spacing w:after="0" w:line="240" w:lineRule="auto"/>
        <w:rPr>
          <w:rFonts w:asciiTheme="minorHAnsi" w:hAnsiTheme="minorHAnsi" w:cstheme="minorHAnsi"/>
        </w:rPr>
      </w:pPr>
      <w:r w:rsidRPr="001C1AB6">
        <w:rPr>
          <w:rFonts w:asciiTheme="minorHAnsi" w:hAnsiTheme="minorHAnsi" w:cstheme="minorHAnsi"/>
        </w:rPr>
        <w:t>The California Department of Social Services</w:t>
      </w:r>
      <w:r w:rsidR="008A2BEB">
        <w:rPr>
          <w:rFonts w:asciiTheme="minorHAnsi" w:hAnsiTheme="minorHAnsi" w:cstheme="minorHAnsi"/>
        </w:rPr>
        <w:t>,</w:t>
      </w:r>
      <w:r w:rsidRPr="001C1AB6">
        <w:rPr>
          <w:rFonts w:asciiTheme="minorHAnsi" w:hAnsiTheme="minorHAnsi" w:cstheme="minorHAnsi"/>
        </w:rPr>
        <w:t xml:space="preserve"> in collaboration with the County Welfare Directors Association of California and the Administrative Office of the Courts</w:t>
      </w:r>
      <w:r w:rsidR="008A2BEB">
        <w:rPr>
          <w:rFonts w:asciiTheme="minorHAnsi" w:hAnsiTheme="minorHAnsi" w:cstheme="minorHAnsi"/>
        </w:rPr>
        <w:t>,</w:t>
      </w:r>
      <w:r w:rsidRPr="001C1AB6">
        <w:rPr>
          <w:rFonts w:asciiTheme="minorHAnsi" w:hAnsiTheme="minorHAnsi" w:cstheme="minorHAnsi"/>
        </w:rPr>
        <w:t xml:space="preserve"> review the case plan practices and policies for social workers and probation officers and create a mechanism by which juvenile court stakeholders, when preparing or ordering a case plan, ensure that the case plan is targeted to meet the individual needs of the family and is culturally responsive.</w:t>
      </w:r>
    </w:p>
    <w:p w:rsidR="00487307" w:rsidRPr="001C1AB6" w:rsidRDefault="00487307" w:rsidP="008A2BEB">
      <w:pPr>
        <w:spacing w:after="0" w:line="240" w:lineRule="auto"/>
        <w:ind w:left="720"/>
        <w:rPr>
          <w:rFonts w:asciiTheme="minorHAnsi" w:hAnsiTheme="minorHAnsi" w:cstheme="minorHAnsi"/>
        </w:rPr>
      </w:pPr>
    </w:p>
    <w:p w:rsidR="008A2BEB" w:rsidRDefault="001C1AB6" w:rsidP="00EA01FE">
      <w:pPr>
        <w:numPr>
          <w:ilvl w:val="0"/>
          <w:numId w:val="6"/>
        </w:numPr>
        <w:spacing w:after="0" w:line="240" w:lineRule="auto"/>
        <w:rPr>
          <w:rFonts w:asciiTheme="minorHAnsi" w:hAnsiTheme="minorHAnsi" w:cstheme="minorHAnsi"/>
        </w:rPr>
      </w:pPr>
      <w:r w:rsidRPr="008A2BEB">
        <w:rPr>
          <w:rFonts w:asciiTheme="minorHAnsi" w:hAnsiTheme="minorHAnsi" w:cstheme="minorHAnsi"/>
          <w:b/>
        </w:rPr>
        <w:t>Services and support, when provided to reunified families, increase the likelihood that children do not re-enter the foster care system</w:t>
      </w:r>
      <w:r w:rsidR="008A2BEB">
        <w:rPr>
          <w:rFonts w:asciiTheme="minorHAnsi" w:hAnsiTheme="minorHAnsi" w:cstheme="minorHAnsi"/>
          <w:b/>
        </w:rPr>
        <w:t>.</w:t>
      </w:r>
      <w:r w:rsidR="008A2BEB">
        <w:rPr>
          <w:rFonts w:asciiTheme="minorHAnsi" w:hAnsiTheme="minorHAnsi" w:cstheme="minorHAnsi"/>
        </w:rPr>
        <w:t xml:space="preserve">  The Permanency committee recommends that it:</w:t>
      </w:r>
    </w:p>
    <w:p w:rsidR="008A2BEB" w:rsidRPr="001C1AB6" w:rsidRDefault="008A2BEB" w:rsidP="00EA01FE">
      <w:pPr>
        <w:numPr>
          <w:ilvl w:val="1"/>
          <w:numId w:val="6"/>
        </w:numPr>
        <w:spacing w:after="0" w:line="240" w:lineRule="auto"/>
        <w:rPr>
          <w:rFonts w:asciiTheme="minorHAnsi" w:hAnsiTheme="minorHAnsi" w:cstheme="minorHAnsi"/>
        </w:rPr>
      </w:pPr>
      <w:r w:rsidRPr="001C1AB6">
        <w:rPr>
          <w:rFonts w:asciiTheme="minorHAnsi" w:hAnsiTheme="minorHAnsi" w:cstheme="minorHAnsi"/>
        </w:rPr>
        <w:t>Request the California Evidence Based Clearinghouse develop a central online resource for research and best practice models of activities that have been successful increasing reunification and reducing reentry.</w:t>
      </w:r>
    </w:p>
    <w:p w:rsidR="008A2BEB" w:rsidRDefault="008A2BEB" w:rsidP="00C03809">
      <w:pPr>
        <w:pStyle w:val="ListParagraph"/>
        <w:numPr>
          <w:ilvl w:val="1"/>
          <w:numId w:val="6"/>
        </w:numPr>
        <w:spacing w:after="0" w:line="240" w:lineRule="auto"/>
        <w:rPr>
          <w:rFonts w:asciiTheme="minorHAnsi" w:hAnsiTheme="minorHAnsi" w:cstheme="minorHAnsi"/>
        </w:rPr>
      </w:pPr>
      <w:r w:rsidRPr="00C03809">
        <w:rPr>
          <w:rFonts w:asciiTheme="minorHAnsi" w:hAnsiTheme="minorHAnsi" w:cstheme="minorHAnsi"/>
        </w:rPr>
        <w:t>Support expanding and increasing the sustainability of collaborative courts, especially Dependency Drug Treatment Courts, by documenting the savings of these courts and the potential benefits that may accrue to virtuous reinvestment of county and realignment dollars.</w:t>
      </w:r>
      <w:r w:rsidR="00C03809">
        <w:rPr>
          <w:rFonts w:asciiTheme="minorHAnsi" w:hAnsiTheme="minorHAnsi" w:cstheme="minorHAnsi"/>
        </w:rPr>
        <w:t xml:space="preserve">  (For background information regarding California’s collaborative courts, see </w:t>
      </w:r>
      <w:r w:rsidR="0056530B" w:rsidRPr="00C03809">
        <w:rPr>
          <w:rFonts w:asciiTheme="minorHAnsi" w:hAnsiTheme="minorHAnsi" w:cstheme="minorHAnsi"/>
        </w:rPr>
        <w:t xml:space="preserve">  </w:t>
      </w:r>
      <w:hyperlink r:id="rId8" w:history="1">
        <w:r w:rsidR="00C03809" w:rsidRPr="00CE007E">
          <w:rPr>
            <w:rStyle w:val="Hyperlink"/>
            <w:rFonts w:asciiTheme="minorHAnsi" w:hAnsiTheme="minorHAnsi" w:cstheme="minorHAnsi"/>
          </w:rPr>
          <w:t>http://www.courts.ca.gov/documents/California_Story.pdf</w:t>
        </w:r>
      </w:hyperlink>
      <w:r w:rsidR="00C03809">
        <w:rPr>
          <w:rFonts w:asciiTheme="minorHAnsi" w:hAnsiTheme="minorHAnsi" w:cstheme="minorHAnsi"/>
        </w:rPr>
        <w:t>.)</w:t>
      </w:r>
    </w:p>
    <w:p w:rsidR="00C03809" w:rsidRPr="00C03809" w:rsidRDefault="00C03809" w:rsidP="00C03809">
      <w:pPr>
        <w:spacing w:after="0" w:line="240" w:lineRule="auto"/>
        <w:ind w:left="1080"/>
        <w:rPr>
          <w:rFonts w:asciiTheme="minorHAnsi" w:hAnsiTheme="minorHAnsi" w:cstheme="minorHAnsi"/>
        </w:rPr>
      </w:pPr>
    </w:p>
    <w:p w:rsidR="008A2BEB" w:rsidRPr="008A2BEB" w:rsidRDefault="008A2BEB" w:rsidP="00EA01FE">
      <w:pPr>
        <w:pStyle w:val="ListParagraph"/>
        <w:numPr>
          <w:ilvl w:val="0"/>
          <w:numId w:val="6"/>
        </w:numPr>
        <w:spacing w:after="0" w:line="240" w:lineRule="auto"/>
        <w:rPr>
          <w:rFonts w:asciiTheme="minorHAnsi" w:hAnsiTheme="minorHAnsi" w:cstheme="minorHAnsi"/>
        </w:rPr>
      </w:pPr>
      <w:r w:rsidRPr="008A2BEB">
        <w:rPr>
          <w:rFonts w:asciiTheme="minorHAnsi" w:hAnsiTheme="minorHAnsi" w:cstheme="minorHAnsi"/>
          <w:b/>
        </w:rPr>
        <w:t>Resources to support permanency are enhanced by strategic investment and reinvestment in programs that reduce costs by achieving permanency for children and youth in foster care and shortening time to permanency for those just entering care.</w:t>
      </w:r>
      <w:r w:rsidRPr="008A2BEB">
        <w:rPr>
          <w:rFonts w:asciiTheme="minorHAnsi" w:hAnsiTheme="minorHAnsi" w:cstheme="minorHAnsi"/>
        </w:rPr>
        <w:t xml:space="preserve">  </w:t>
      </w:r>
      <w:r>
        <w:rPr>
          <w:rFonts w:asciiTheme="minorHAnsi" w:hAnsiTheme="minorHAnsi" w:cstheme="minorHAnsi"/>
        </w:rPr>
        <w:t>T</w:t>
      </w:r>
      <w:r w:rsidRPr="008A2BEB">
        <w:rPr>
          <w:rFonts w:asciiTheme="minorHAnsi" w:hAnsiTheme="minorHAnsi" w:cstheme="minorHAnsi"/>
        </w:rPr>
        <w:t>he Permanency Committee recommends:</w:t>
      </w:r>
    </w:p>
    <w:p w:rsidR="008A2BEB" w:rsidRPr="0056530B" w:rsidRDefault="008A2BEB" w:rsidP="00EA01FE">
      <w:pPr>
        <w:pStyle w:val="ListParagraph"/>
        <w:numPr>
          <w:ilvl w:val="0"/>
          <w:numId w:val="9"/>
        </w:numPr>
        <w:tabs>
          <w:tab w:val="left" w:pos="1440"/>
        </w:tabs>
        <w:spacing w:after="0" w:line="240" w:lineRule="auto"/>
        <w:ind w:left="1440"/>
        <w:rPr>
          <w:rFonts w:asciiTheme="minorHAnsi" w:hAnsiTheme="minorHAnsi" w:cstheme="minorHAnsi"/>
        </w:rPr>
      </w:pPr>
      <w:r w:rsidRPr="008A2BEB">
        <w:rPr>
          <w:rFonts w:asciiTheme="minorHAnsi" w:hAnsiTheme="minorHAnsi" w:cstheme="minorHAnsi"/>
        </w:rPr>
        <w:t>The California Department of Social Services, in collaboration with the County Welfare Directors Association, take the lead in providing technical assistance to counties in order to facilitate leveraged reinvestment of savings achieved by moving children and youth with delayed permanency into safe reunification.</w:t>
      </w:r>
    </w:p>
    <w:p w:rsidR="00F92284" w:rsidRPr="008A2BEB" w:rsidRDefault="00F92284" w:rsidP="008A2BEB">
      <w:pPr>
        <w:spacing w:after="0" w:line="240" w:lineRule="auto"/>
        <w:ind w:left="360"/>
        <w:rPr>
          <w:rFonts w:asciiTheme="minorHAnsi" w:hAnsiTheme="minorHAnsi" w:cstheme="minorHAnsi"/>
          <w:b/>
        </w:rPr>
      </w:pPr>
    </w:p>
    <w:p w:rsidR="00901580" w:rsidRDefault="008A2BEB" w:rsidP="0056530B">
      <w:pPr>
        <w:spacing w:after="0" w:line="240" w:lineRule="auto"/>
        <w:rPr>
          <w:rFonts w:asciiTheme="minorHAnsi" w:hAnsiTheme="minorHAnsi" w:cstheme="minorHAnsi"/>
        </w:rPr>
      </w:pPr>
      <w:r>
        <w:rPr>
          <w:rFonts w:asciiTheme="minorHAnsi" w:hAnsiTheme="minorHAnsi" w:cstheme="minorHAnsi"/>
        </w:rPr>
        <w:t xml:space="preserve">Bob closed his portion of the presentation by </w:t>
      </w:r>
      <w:r w:rsidR="00C03809">
        <w:rPr>
          <w:rFonts w:asciiTheme="minorHAnsi" w:hAnsiTheme="minorHAnsi" w:cstheme="minorHAnsi"/>
        </w:rPr>
        <w:t>reminding Council members</w:t>
      </w:r>
      <w:r>
        <w:rPr>
          <w:rFonts w:asciiTheme="minorHAnsi" w:hAnsiTheme="minorHAnsi" w:cstheme="minorHAnsi"/>
        </w:rPr>
        <w:t xml:space="preserve"> that the Prioritization Task Force is also looking at ways to improve safe family reunification, and</w:t>
      </w:r>
      <w:r w:rsidR="00C03809">
        <w:rPr>
          <w:rFonts w:asciiTheme="minorHAnsi" w:hAnsiTheme="minorHAnsi" w:cstheme="minorHAnsi"/>
        </w:rPr>
        <w:t xml:space="preserve"> he</w:t>
      </w:r>
      <w:r>
        <w:rPr>
          <w:rFonts w:asciiTheme="minorHAnsi" w:hAnsiTheme="minorHAnsi" w:cstheme="minorHAnsi"/>
        </w:rPr>
        <w:t xml:space="preserve"> noted that the efforts are not duplicative because the Permanency Committee is focusing on policies related to practice, whereas the Prioritization Task Force is looking at policies related to systems level improvements.</w:t>
      </w:r>
      <w:r w:rsidR="0056530B">
        <w:rPr>
          <w:rFonts w:asciiTheme="minorHAnsi" w:hAnsiTheme="minorHAnsi" w:cstheme="minorHAnsi"/>
        </w:rPr>
        <w:t xml:space="preserve">  </w:t>
      </w:r>
    </w:p>
    <w:p w:rsidR="00901580" w:rsidRDefault="00901580" w:rsidP="0056530B">
      <w:pPr>
        <w:spacing w:after="0" w:line="240" w:lineRule="auto"/>
        <w:rPr>
          <w:rFonts w:asciiTheme="minorHAnsi" w:hAnsiTheme="minorHAnsi" w:cstheme="minorHAnsi"/>
        </w:rPr>
      </w:pPr>
    </w:p>
    <w:p w:rsidR="0056530B" w:rsidRDefault="00901580" w:rsidP="0056530B">
      <w:pPr>
        <w:spacing w:after="0" w:line="240" w:lineRule="auto"/>
        <w:rPr>
          <w:bCs/>
        </w:rPr>
      </w:pPr>
      <w:r>
        <w:rPr>
          <w:rFonts w:asciiTheme="minorHAnsi" w:hAnsiTheme="minorHAnsi" w:cstheme="minorHAnsi"/>
        </w:rPr>
        <w:lastRenderedPageBreak/>
        <w:t>Bob then</w:t>
      </w:r>
      <w:r w:rsidR="0056530B">
        <w:rPr>
          <w:rFonts w:asciiTheme="minorHAnsi" w:hAnsiTheme="minorHAnsi" w:cstheme="minorHAnsi"/>
        </w:rPr>
        <w:t xml:space="preserve"> turned the presentation over to </w:t>
      </w:r>
      <w:r w:rsidR="0056530B" w:rsidRPr="0056530B">
        <w:rPr>
          <w:rFonts w:asciiTheme="minorHAnsi" w:hAnsiTheme="minorHAnsi" w:cstheme="minorHAnsi"/>
        </w:rPr>
        <w:t xml:space="preserve">Leah </w:t>
      </w:r>
      <w:r w:rsidR="0056530B">
        <w:rPr>
          <w:rFonts w:asciiTheme="minorHAnsi" w:hAnsiTheme="minorHAnsi" w:cstheme="minorHAnsi"/>
        </w:rPr>
        <w:t>Davis who commented that as a</w:t>
      </w:r>
      <w:r w:rsidR="0056530B" w:rsidRPr="0056530B">
        <w:rPr>
          <w:bCs/>
        </w:rPr>
        <w:t xml:space="preserve"> parent and as a Parent Leader, </w:t>
      </w:r>
      <w:r w:rsidR="0056530B">
        <w:rPr>
          <w:bCs/>
        </w:rPr>
        <w:t>she can attest to</w:t>
      </w:r>
      <w:r w:rsidR="0056530B" w:rsidRPr="0056530B">
        <w:rPr>
          <w:bCs/>
        </w:rPr>
        <w:t xml:space="preserve"> how important these recommendations </w:t>
      </w:r>
      <w:r w:rsidR="0056530B">
        <w:rPr>
          <w:bCs/>
        </w:rPr>
        <w:t>would be</w:t>
      </w:r>
      <w:r w:rsidR="0056530B" w:rsidRPr="0056530B">
        <w:rPr>
          <w:bCs/>
        </w:rPr>
        <w:t xml:space="preserve"> to make it easier for parents to get the services and help they need to regain custody of their children.</w:t>
      </w:r>
      <w:r w:rsidR="0056530B">
        <w:rPr>
          <w:bCs/>
        </w:rPr>
        <w:t xml:space="preserve">  </w:t>
      </w:r>
      <w:r w:rsidR="0056530B" w:rsidRPr="0056530B">
        <w:rPr>
          <w:bCs/>
        </w:rPr>
        <w:t xml:space="preserve">In </w:t>
      </w:r>
      <w:r w:rsidR="0056530B">
        <w:rPr>
          <w:bCs/>
        </w:rPr>
        <w:t>her</w:t>
      </w:r>
      <w:r w:rsidR="0056530B" w:rsidRPr="0056530B">
        <w:rPr>
          <w:bCs/>
        </w:rPr>
        <w:t xml:space="preserve"> job</w:t>
      </w:r>
      <w:r w:rsidR="0056530B">
        <w:rPr>
          <w:bCs/>
        </w:rPr>
        <w:t>, she</w:t>
      </w:r>
      <w:r w:rsidR="0056530B" w:rsidRPr="0056530B">
        <w:rPr>
          <w:bCs/>
        </w:rPr>
        <w:t xml:space="preserve"> see</w:t>
      </w:r>
      <w:r w:rsidR="0056530B">
        <w:rPr>
          <w:bCs/>
        </w:rPr>
        <w:t>s</w:t>
      </w:r>
      <w:r w:rsidR="0056530B" w:rsidRPr="0056530B">
        <w:rPr>
          <w:bCs/>
        </w:rPr>
        <w:t xml:space="preserve"> parents everyday who appreciate the fact that someone cares about them and gives encouragement and support to help them achieve the goals in their case plans, and then help them sustain the progress they have made after they have been reunified with their children.</w:t>
      </w:r>
      <w:r w:rsidR="0056530B">
        <w:rPr>
          <w:bCs/>
        </w:rPr>
        <w:t xml:space="preserve">  Leah then stated that the Council was </w:t>
      </w:r>
      <w:r w:rsidR="0056530B" w:rsidRPr="0056530B">
        <w:rPr>
          <w:bCs/>
        </w:rPr>
        <w:t>honored to have two parents</w:t>
      </w:r>
      <w:r w:rsidR="0056530B">
        <w:rPr>
          <w:bCs/>
        </w:rPr>
        <w:t xml:space="preserve"> share their experiences about </w:t>
      </w:r>
      <w:r w:rsidR="0056530B" w:rsidRPr="0056530B">
        <w:rPr>
          <w:bCs/>
        </w:rPr>
        <w:t>what it is like to be in the system</w:t>
      </w:r>
      <w:r w:rsidR="0056530B">
        <w:rPr>
          <w:bCs/>
        </w:rPr>
        <w:t xml:space="preserve"> and what it takes to for parents to reunify with their children.  She then introduced </w:t>
      </w:r>
      <w:r w:rsidR="0056530B" w:rsidRPr="0056530B">
        <w:rPr>
          <w:bCs/>
        </w:rPr>
        <w:t>Dave Shuster and Marcie Daniluke who are Parent Mentors</w:t>
      </w:r>
      <w:r w:rsidR="0056530B">
        <w:rPr>
          <w:bCs/>
        </w:rPr>
        <w:t xml:space="preserve"> in Santa Clara County</w:t>
      </w:r>
      <w:r w:rsidR="0056530B" w:rsidRPr="0056530B">
        <w:rPr>
          <w:bCs/>
        </w:rPr>
        <w:t>.</w:t>
      </w:r>
    </w:p>
    <w:p w:rsidR="0056530B" w:rsidRPr="0056530B" w:rsidRDefault="0056530B" w:rsidP="0056530B">
      <w:pPr>
        <w:spacing w:after="0" w:line="240" w:lineRule="auto"/>
        <w:rPr>
          <w:bCs/>
        </w:rPr>
      </w:pPr>
    </w:p>
    <w:p w:rsidR="0056530B" w:rsidRDefault="0056530B" w:rsidP="008A2BEB">
      <w:pPr>
        <w:spacing w:after="0" w:line="240" w:lineRule="auto"/>
        <w:rPr>
          <w:rFonts w:asciiTheme="minorHAnsi" w:hAnsiTheme="minorHAnsi" w:cstheme="minorHAnsi"/>
        </w:rPr>
      </w:pPr>
      <w:r w:rsidRPr="00901580">
        <w:rPr>
          <w:rFonts w:asciiTheme="minorHAnsi" w:hAnsiTheme="minorHAnsi" w:cstheme="minorHAnsi"/>
        </w:rPr>
        <w:t>Marcie</w:t>
      </w:r>
      <w:r w:rsidR="00901580">
        <w:rPr>
          <w:rFonts w:asciiTheme="minorHAnsi" w:hAnsiTheme="minorHAnsi" w:cstheme="minorHAnsi"/>
        </w:rPr>
        <w:t xml:space="preserve"> shared her story of struggles with substance abuse and her children’s placement in foster care and her subsequent recovery thanks to the Santa Clara County “drug court.”  She thanked Council member Judge Leonard Edwards for his role in establishing the court that supported her need to access many resources from multiple agencies in support of her recovery.</w:t>
      </w:r>
      <w:r w:rsidR="00DC7F97">
        <w:rPr>
          <w:rFonts w:asciiTheme="minorHAnsi" w:hAnsiTheme="minorHAnsi" w:cstheme="minorHAnsi"/>
        </w:rPr>
        <w:t xml:space="preserve">  </w:t>
      </w:r>
    </w:p>
    <w:p w:rsidR="00DC7F97" w:rsidRPr="006B56F7" w:rsidRDefault="00DC7F97" w:rsidP="008A2BEB">
      <w:pPr>
        <w:spacing w:after="0" w:line="240" w:lineRule="auto"/>
        <w:rPr>
          <w:rFonts w:asciiTheme="minorHAnsi" w:hAnsiTheme="minorHAnsi" w:cstheme="minorHAnsi"/>
          <w:highlight w:val="yellow"/>
        </w:rPr>
      </w:pPr>
    </w:p>
    <w:p w:rsidR="0056530B" w:rsidRPr="00901580" w:rsidRDefault="0056530B" w:rsidP="008A2BEB">
      <w:pPr>
        <w:spacing w:after="0" w:line="240" w:lineRule="auto"/>
        <w:rPr>
          <w:rFonts w:asciiTheme="minorHAnsi" w:hAnsiTheme="minorHAnsi" w:cstheme="minorHAnsi"/>
        </w:rPr>
      </w:pPr>
      <w:r w:rsidRPr="00901580">
        <w:rPr>
          <w:rFonts w:asciiTheme="minorHAnsi" w:hAnsiTheme="minorHAnsi" w:cstheme="minorHAnsi"/>
        </w:rPr>
        <w:t>Dave</w:t>
      </w:r>
      <w:r w:rsidR="00901580">
        <w:rPr>
          <w:rFonts w:asciiTheme="minorHAnsi" w:hAnsiTheme="minorHAnsi" w:cstheme="minorHAnsi"/>
        </w:rPr>
        <w:t xml:space="preserve"> shared his story of early addiction resulting in incarceration and removal of his children who were placed with his parents for which he was grateful.  Through the Santa Clara drug court he was able to come to the realization that </w:t>
      </w:r>
      <w:r w:rsidR="00DC7F97">
        <w:rPr>
          <w:rFonts w:asciiTheme="minorHAnsi" w:hAnsiTheme="minorHAnsi" w:cstheme="minorHAnsi"/>
        </w:rPr>
        <w:t xml:space="preserve">with the ability to access needed services, </w:t>
      </w:r>
      <w:r w:rsidR="00901580">
        <w:rPr>
          <w:rFonts w:asciiTheme="minorHAnsi" w:hAnsiTheme="minorHAnsi" w:cstheme="minorHAnsi"/>
        </w:rPr>
        <w:t xml:space="preserve">he could overcome the barriers to reunifying with his children and leading a clean and sober lifestyle. </w:t>
      </w:r>
      <w:r w:rsidR="00DC7F97">
        <w:rPr>
          <w:rFonts w:asciiTheme="minorHAnsi" w:hAnsiTheme="minorHAnsi" w:cstheme="minorHAnsi"/>
        </w:rPr>
        <w:t xml:space="preserve"> Dave welcomed the opportunity to thank Judge Edwards during the presentation by reaching out to shake hands as an expression of gratitude. </w:t>
      </w:r>
    </w:p>
    <w:p w:rsidR="0056530B" w:rsidRPr="006B56F7" w:rsidRDefault="0056530B" w:rsidP="008A2BEB">
      <w:pPr>
        <w:spacing w:after="0" w:line="240" w:lineRule="auto"/>
        <w:rPr>
          <w:rFonts w:asciiTheme="minorHAnsi" w:hAnsiTheme="minorHAnsi" w:cstheme="minorHAnsi"/>
          <w:highlight w:val="yellow"/>
        </w:rPr>
      </w:pPr>
    </w:p>
    <w:p w:rsidR="0056530B" w:rsidRDefault="006B56F7" w:rsidP="008A2BEB">
      <w:pPr>
        <w:spacing w:after="0" w:line="240" w:lineRule="auto"/>
        <w:rPr>
          <w:rFonts w:asciiTheme="minorHAnsi" w:hAnsiTheme="minorHAnsi" w:cstheme="minorHAnsi"/>
        </w:rPr>
      </w:pPr>
      <w:r w:rsidRPr="00DC7F97">
        <w:rPr>
          <w:rFonts w:asciiTheme="minorHAnsi" w:hAnsiTheme="minorHAnsi" w:cstheme="minorHAnsi"/>
        </w:rPr>
        <w:t xml:space="preserve">Justice Raye </w:t>
      </w:r>
      <w:r w:rsidR="00DC7F97">
        <w:rPr>
          <w:rFonts w:asciiTheme="minorHAnsi" w:hAnsiTheme="minorHAnsi" w:cstheme="minorHAnsi"/>
        </w:rPr>
        <w:t xml:space="preserve">led a brief discussion on the report and presentations and called for a consensus vote which was </w:t>
      </w:r>
      <w:r w:rsidR="00CF74F4">
        <w:rPr>
          <w:rFonts w:asciiTheme="minorHAnsi" w:hAnsiTheme="minorHAnsi" w:cstheme="minorHAnsi"/>
        </w:rPr>
        <w:t>readily provided</w:t>
      </w:r>
      <w:r w:rsidR="00DC7F97">
        <w:rPr>
          <w:rFonts w:asciiTheme="minorHAnsi" w:hAnsiTheme="minorHAnsi" w:cstheme="minorHAnsi"/>
        </w:rPr>
        <w:t>.</w:t>
      </w:r>
    </w:p>
    <w:p w:rsidR="0056530B" w:rsidRDefault="0056530B" w:rsidP="008A2BEB">
      <w:pPr>
        <w:spacing w:after="0" w:line="240" w:lineRule="auto"/>
        <w:rPr>
          <w:rFonts w:asciiTheme="minorHAnsi" w:hAnsiTheme="minorHAnsi" w:cstheme="minorHAnsi"/>
        </w:rPr>
      </w:pPr>
    </w:p>
    <w:p w:rsidR="00F23D72" w:rsidRDefault="00F23D72" w:rsidP="008A2BEB">
      <w:pPr>
        <w:pStyle w:val="ListParagraph"/>
        <w:numPr>
          <w:ilvl w:val="0"/>
          <w:numId w:val="1"/>
        </w:numPr>
        <w:spacing w:after="0" w:line="240" w:lineRule="auto"/>
        <w:rPr>
          <w:rFonts w:asciiTheme="minorHAnsi" w:hAnsiTheme="minorHAnsi" w:cstheme="minorHAnsi"/>
          <w:b/>
          <w:u w:val="single"/>
        </w:rPr>
      </w:pPr>
      <w:r>
        <w:rPr>
          <w:rFonts w:asciiTheme="minorHAnsi" w:hAnsiTheme="minorHAnsi" w:cstheme="minorHAnsi"/>
          <w:b/>
          <w:u w:val="single"/>
        </w:rPr>
        <w:t>Approval of the Child Development and Successful Youth Transitions Committee/Partial Credits Work Group Recommendations (Action Item)</w:t>
      </w:r>
    </w:p>
    <w:p w:rsidR="000E203A" w:rsidRDefault="007F646E" w:rsidP="006B56F7">
      <w:pPr>
        <w:spacing w:after="0" w:line="240" w:lineRule="auto"/>
        <w:rPr>
          <w:rFonts w:asciiTheme="minorHAnsi" w:hAnsiTheme="minorHAnsi" w:cstheme="minorHAnsi"/>
        </w:rPr>
      </w:pPr>
      <w:r w:rsidRPr="007F646E">
        <w:rPr>
          <w:rFonts w:asciiTheme="minorHAnsi" w:hAnsiTheme="minorHAnsi" w:cstheme="minorHAnsi"/>
        </w:rPr>
        <w:t xml:space="preserve">Secretary Dooley </w:t>
      </w:r>
      <w:r>
        <w:rPr>
          <w:rFonts w:asciiTheme="minorHAnsi" w:hAnsiTheme="minorHAnsi" w:cstheme="minorHAnsi"/>
        </w:rPr>
        <w:t>called on Gordon Jackson, Co-Chair of the Child Development and Successful Youth Transitions Committee, to introduce the topic.  Gordon</w:t>
      </w:r>
      <w:r w:rsidR="0013249D">
        <w:rPr>
          <w:rFonts w:asciiTheme="minorHAnsi" w:hAnsiTheme="minorHAnsi" w:cstheme="minorHAnsi"/>
        </w:rPr>
        <w:t xml:space="preserve"> reminded Council members of the presentation</w:t>
      </w:r>
      <w:r w:rsidR="000E203A">
        <w:rPr>
          <w:rFonts w:asciiTheme="minorHAnsi" w:hAnsiTheme="minorHAnsi" w:cstheme="minorHAnsi"/>
        </w:rPr>
        <w:t>s</w:t>
      </w:r>
      <w:r w:rsidR="0013249D">
        <w:rPr>
          <w:rFonts w:asciiTheme="minorHAnsi" w:hAnsiTheme="minorHAnsi" w:cstheme="minorHAnsi"/>
        </w:rPr>
        <w:t xml:space="preserve"> on Partial Credits at the </w:t>
      </w:r>
      <w:r w:rsidR="000E203A">
        <w:rPr>
          <w:rFonts w:asciiTheme="minorHAnsi" w:hAnsiTheme="minorHAnsi" w:cstheme="minorHAnsi"/>
        </w:rPr>
        <w:t xml:space="preserve">March and </w:t>
      </w:r>
      <w:r w:rsidR="0013249D">
        <w:rPr>
          <w:rFonts w:asciiTheme="minorHAnsi" w:hAnsiTheme="minorHAnsi" w:cstheme="minorHAnsi"/>
        </w:rPr>
        <w:t>June meeting</w:t>
      </w:r>
      <w:r w:rsidR="000E203A">
        <w:rPr>
          <w:rFonts w:asciiTheme="minorHAnsi" w:hAnsiTheme="minorHAnsi" w:cstheme="minorHAnsi"/>
        </w:rPr>
        <w:t>s</w:t>
      </w:r>
      <w:r w:rsidR="0013249D">
        <w:rPr>
          <w:rFonts w:asciiTheme="minorHAnsi" w:hAnsiTheme="minorHAnsi" w:cstheme="minorHAnsi"/>
        </w:rPr>
        <w:t xml:space="preserve"> and</w:t>
      </w:r>
      <w:r>
        <w:rPr>
          <w:rFonts w:asciiTheme="minorHAnsi" w:hAnsiTheme="minorHAnsi" w:cstheme="minorHAnsi"/>
        </w:rPr>
        <w:t xml:space="preserve"> </w:t>
      </w:r>
      <w:r w:rsidR="000E203A">
        <w:rPr>
          <w:rFonts w:asciiTheme="minorHAnsi" w:hAnsiTheme="minorHAnsi" w:cstheme="minorHAnsi"/>
        </w:rPr>
        <w:t>introduced David Ambroz, the Council’s most avid advocate for a resolution</w:t>
      </w:r>
      <w:r w:rsidR="00CF74F4">
        <w:rPr>
          <w:rFonts w:asciiTheme="minorHAnsi" w:hAnsiTheme="minorHAnsi" w:cstheme="minorHAnsi"/>
        </w:rPr>
        <w:t xml:space="preserve"> of the problem</w:t>
      </w:r>
      <w:r w:rsidR="0013249D">
        <w:rPr>
          <w:rFonts w:asciiTheme="minorHAnsi" w:hAnsiTheme="minorHAnsi" w:cstheme="minorHAnsi"/>
        </w:rPr>
        <w:t xml:space="preserve">.  </w:t>
      </w:r>
      <w:r w:rsidR="000E203A">
        <w:rPr>
          <w:rFonts w:asciiTheme="minorHAnsi" w:hAnsiTheme="minorHAnsi" w:cstheme="minorHAnsi"/>
        </w:rPr>
        <w:t xml:space="preserve">David summarized the issue by stating that even though required by law, the award and acceptance of partial credit for foster youth is inconsistent throughout the state, presenting an unnecessary burden to foster youth who then struggle to earn their credits to graduate on time due to frequent placement changes.  The academic struggles of foster youth are well documented, including the recent report by the Stuart Foundation that was distributed to the Council. </w:t>
      </w:r>
    </w:p>
    <w:p w:rsidR="000E203A" w:rsidRDefault="000E203A" w:rsidP="006B56F7">
      <w:pPr>
        <w:spacing w:after="0" w:line="240" w:lineRule="auto"/>
        <w:rPr>
          <w:rFonts w:asciiTheme="minorHAnsi" w:hAnsiTheme="minorHAnsi" w:cstheme="minorHAnsi"/>
        </w:rPr>
      </w:pPr>
    </w:p>
    <w:p w:rsidR="00FC2B0D" w:rsidRDefault="000E203A" w:rsidP="006B56F7">
      <w:pPr>
        <w:spacing w:after="0" w:line="240" w:lineRule="auto"/>
        <w:rPr>
          <w:rFonts w:asciiTheme="minorHAnsi" w:hAnsiTheme="minorHAnsi" w:cstheme="minorHAnsi"/>
        </w:rPr>
      </w:pPr>
      <w:r>
        <w:rPr>
          <w:rFonts w:asciiTheme="minorHAnsi" w:hAnsiTheme="minorHAnsi" w:cstheme="minorHAnsi"/>
        </w:rPr>
        <w:t>David introduced Paige Fern of the Alliance for Children’s Rights who showed a video created by</w:t>
      </w:r>
      <w:r w:rsidR="00CF74F4">
        <w:rPr>
          <w:rFonts w:asciiTheme="minorHAnsi" w:hAnsiTheme="minorHAnsi" w:cstheme="minorHAnsi"/>
        </w:rPr>
        <w:t xml:space="preserve"> three</w:t>
      </w:r>
      <w:r>
        <w:rPr>
          <w:rFonts w:asciiTheme="minorHAnsi" w:hAnsiTheme="minorHAnsi" w:cstheme="minorHAnsi"/>
        </w:rPr>
        <w:t xml:space="preserve"> foster youth</w:t>
      </w:r>
      <w:r w:rsidR="00FC2B0D">
        <w:rPr>
          <w:rFonts w:asciiTheme="minorHAnsi" w:hAnsiTheme="minorHAnsi" w:cstheme="minorHAnsi"/>
        </w:rPr>
        <w:t xml:space="preserve"> – Michael, Selvin and Sarah – who told of their personal experiences in getting credit for academic progress they had made.  Andrea Ball of the California School Boards Association then shared the results of a survey of school district and county superintendents.   Of those responding to the survey: </w:t>
      </w:r>
    </w:p>
    <w:p w:rsidR="006B56F7" w:rsidRDefault="00FC2B0D" w:rsidP="00FC2B0D">
      <w:pPr>
        <w:pStyle w:val="ListParagraph"/>
        <w:numPr>
          <w:ilvl w:val="0"/>
          <w:numId w:val="13"/>
        </w:numPr>
        <w:spacing w:after="0" w:line="240" w:lineRule="auto"/>
        <w:rPr>
          <w:rFonts w:asciiTheme="minorHAnsi" w:hAnsiTheme="minorHAnsi" w:cstheme="minorHAnsi"/>
        </w:rPr>
      </w:pPr>
      <w:r>
        <w:rPr>
          <w:rFonts w:asciiTheme="minorHAnsi" w:hAnsiTheme="minorHAnsi" w:cstheme="minorHAnsi"/>
        </w:rPr>
        <w:t>70% had NO policy on award of partial credit.</w:t>
      </w:r>
    </w:p>
    <w:p w:rsidR="00FC2B0D" w:rsidRDefault="00FC2B0D" w:rsidP="00FC2B0D">
      <w:pPr>
        <w:pStyle w:val="ListParagraph"/>
        <w:numPr>
          <w:ilvl w:val="0"/>
          <w:numId w:val="13"/>
        </w:numPr>
        <w:spacing w:after="0" w:line="240" w:lineRule="auto"/>
        <w:rPr>
          <w:rFonts w:asciiTheme="minorHAnsi" w:hAnsiTheme="minorHAnsi" w:cstheme="minorHAnsi"/>
        </w:rPr>
      </w:pPr>
      <w:r>
        <w:rPr>
          <w:rFonts w:asciiTheme="minorHAnsi" w:hAnsiTheme="minorHAnsi" w:cstheme="minorHAnsi"/>
        </w:rPr>
        <w:t>Of those who did have a policy:</w:t>
      </w:r>
    </w:p>
    <w:p w:rsidR="00FC2B0D" w:rsidRDefault="00FC2B0D" w:rsidP="00122D29">
      <w:pPr>
        <w:pStyle w:val="ListParagraph"/>
        <w:numPr>
          <w:ilvl w:val="1"/>
          <w:numId w:val="13"/>
        </w:numPr>
        <w:spacing w:after="0" w:line="240" w:lineRule="auto"/>
        <w:rPr>
          <w:rFonts w:asciiTheme="minorHAnsi" w:hAnsiTheme="minorHAnsi" w:cstheme="minorHAnsi"/>
        </w:rPr>
      </w:pPr>
      <w:r>
        <w:rPr>
          <w:rFonts w:asciiTheme="minorHAnsi" w:hAnsiTheme="minorHAnsi" w:cstheme="minorHAnsi"/>
        </w:rPr>
        <w:t>The smallest credit for most was 0.5 credits</w:t>
      </w:r>
    </w:p>
    <w:p w:rsidR="00FC2B0D" w:rsidRDefault="00122D29" w:rsidP="00122D29">
      <w:pPr>
        <w:pStyle w:val="ListParagraph"/>
        <w:numPr>
          <w:ilvl w:val="1"/>
          <w:numId w:val="13"/>
        </w:numPr>
        <w:spacing w:after="0" w:line="240" w:lineRule="auto"/>
        <w:rPr>
          <w:rFonts w:asciiTheme="minorHAnsi" w:hAnsiTheme="minorHAnsi" w:cstheme="minorHAnsi"/>
        </w:rPr>
      </w:pPr>
      <w:r>
        <w:rPr>
          <w:rFonts w:asciiTheme="minorHAnsi" w:hAnsiTheme="minorHAnsi" w:cstheme="minorHAnsi"/>
        </w:rPr>
        <w:t>70% said t</w:t>
      </w:r>
      <w:r w:rsidR="00FC2B0D">
        <w:rPr>
          <w:rFonts w:asciiTheme="minorHAnsi" w:hAnsiTheme="minorHAnsi" w:cstheme="minorHAnsi"/>
        </w:rPr>
        <w:t>he minimum grade for passing was D or D-, with exceptions for students with an IEP that had other requirements.</w:t>
      </w:r>
    </w:p>
    <w:p w:rsidR="00FC2B0D" w:rsidRDefault="00122D29" w:rsidP="00122D29">
      <w:pPr>
        <w:pStyle w:val="ListParagraph"/>
        <w:numPr>
          <w:ilvl w:val="1"/>
          <w:numId w:val="13"/>
        </w:numPr>
        <w:spacing w:after="0" w:line="240" w:lineRule="auto"/>
        <w:rPr>
          <w:rFonts w:asciiTheme="minorHAnsi" w:hAnsiTheme="minorHAnsi" w:cstheme="minorHAnsi"/>
        </w:rPr>
      </w:pPr>
      <w:r>
        <w:rPr>
          <w:rFonts w:asciiTheme="minorHAnsi" w:hAnsiTheme="minorHAnsi" w:cstheme="minorHAnsi"/>
        </w:rPr>
        <w:t>67% said the student must be attending the course, not just enrolled.</w:t>
      </w:r>
    </w:p>
    <w:p w:rsidR="00122D29" w:rsidRDefault="00122D29" w:rsidP="00122D29">
      <w:pPr>
        <w:pStyle w:val="ListParagraph"/>
        <w:numPr>
          <w:ilvl w:val="1"/>
          <w:numId w:val="13"/>
        </w:numPr>
        <w:spacing w:after="0" w:line="240" w:lineRule="auto"/>
        <w:rPr>
          <w:rFonts w:asciiTheme="minorHAnsi" w:hAnsiTheme="minorHAnsi" w:cstheme="minorHAnsi"/>
        </w:rPr>
      </w:pPr>
      <w:r>
        <w:rPr>
          <w:rFonts w:asciiTheme="minorHAnsi" w:hAnsiTheme="minorHAnsi" w:cstheme="minorHAnsi"/>
        </w:rPr>
        <w:t xml:space="preserve">89%t said the partial credit was awarded automatically, 11% said the student must request it. </w:t>
      </w:r>
    </w:p>
    <w:p w:rsidR="00122D29" w:rsidRDefault="00122D29" w:rsidP="00122D29">
      <w:pPr>
        <w:pStyle w:val="ListParagraph"/>
        <w:numPr>
          <w:ilvl w:val="1"/>
          <w:numId w:val="13"/>
        </w:numPr>
        <w:spacing w:after="0" w:line="240" w:lineRule="auto"/>
        <w:rPr>
          <w:rFonts w:asciiTheme="minorHAnsi" w:hAnsiTheme="minorHAnsi" w:cstheme="minorHAnsi"/>
        </w:rPr>
      </w:pPr>
      <w:r>
        <w:rPr>
          <w:rFonts w:asciiTheme="minorHAnsi" w:hAnsiTheme="minorHAnsi" w:cstheme="minorHAnsi"/>
        </w:rPr>
        <w:lastRenderedPageBreak/>
        <w:t>Most said that the principal or counselor decides on who decides what partial credits to award.</w:t>
      </w:r>
    </w:p>
    <w:p w:rsidR="00122D29" w:rsidRDefault="00122D29" w:rsidP="00122D29">
      <w:pPr>
        <w:pStyle w:val="ListParagraph"/>
        <w:numPr>
          <w:ilvl w:val="1"/>
          <w:numId w:val="13"/>
        </w:numPr>
        <w:spacing w:after="0" w:line="240" w:lineRule="auto"/>
        <w:rPr>
          <w:rFonts w:asciiTheme="minorHAnsi" w:hAnsiTheme="minorHAnsi" w:cstheme="minorHAnsi"/>
        </w:rPr>
      </w:pPr>
      <w:r>
        <w:rPr>
          <w:rFonts w:asciiTheme="minorHAnsi" w:hAnsiTheme="minorHAnsi" w:cstheme="minorHAnsi"/>
        </w:rPr>
        <w:t>Most said factors used in determining partial credit were grade earned and seat time, with course content being considered by some.</w:t>
      </w:r>
    </w:p>
    <w:p w:rsidR="00122D29" w:rsidRDefault="00122D29" w:rsidP="00122D29">
      <w:pPr>
        <w:pStyle w:val="ListParagraph"/>
        <w:numPr>
          <w:ilvl w:val="1"/>
          <w:numId w:val="13"/>
        </w:numPr>
        <w:spacing w:after="0" w:line="240" w:lineRule="auto"/>
        <w:rPr>
          <w:rFonts w:asciiTheme="minorHAnsi" w:hAnsiTheme="minorHAnsi" w:cstheme="minorHAnsi"/>
        </w:rPr>
      </w:pPr>
      <w:r>
        <w:rPr>
          <w:rFonts w:asciiTheme="minorHAnsi" w:hAnsiTheme="minorHAnsi" w:cstheme="minorHAnsi"/>
        </w:rPr>
        <w:t>95% said the partial credit policy applies to all transfer students, not just foster youth.</w:t>
      </w:r>
    </w:p>
    <w:p w:rsidR="00122D29" w:rsidRDefault="00122D29" w:rsidP="00122D29">
      <w:pPr>
        <w:spacing w:after="0" w:line="240" w:lineRule="auto"/>
        <w:rPr>
          <w:rFonts w:asciiTheme="minorHAnsi" w:hAnsiTheme="minorHAnsi" w:cstheme="minorHAnsi"/>
        </w:rPr>
      </w:pPr>
      <w:r>
        <w:rPr>
          <w:rFonts w:asciiTheme="minorHAnsi" w:hAnsiTheme="minorHAnsi" w:cstheme="minorHAnsi"/>
        </w:rPr>
        <w:t>Andrea stated that s</w:t>
      </w:r>
      <w:r w:rsidRPr="00122D29">
        <w:rPr>
          <w:rFonts w:asciiTheme="minorHAnsi" w:hAnsiTheme="minorHAnsi" w:cstheme="minorHAnsi"/>
        </w:rPr>
        <w:t>everal respondents offered that statewide policy would be welcome</w:t>
      </w:r>
      <w:r>
        <w:rPr>
          <w:rFonts w:asciiTheme="minorHAnsi" w:hAnsiTheme="minorHAnsi" w:cstheme="minorHAnsi"/>
        </w:rPr>
        <w:t xml:space="preserve">, and that the proposed model policy is built on what districts </w:t>
      </w:r>
      <w:r w:rsidR="007B28DB">
        <w:rPr>
          <w:rFonts w:asciiTheme="minorHAnsi" w:hAnsiTheme="minorHAnsi" w:cstheme="minorHAnsi"/>
        </w:rPr>
        <w:t>that</w:t>
      </w:r>
      <w:r>
        <w:rPr>
          <w:rFonts w:asciiTheme="minorHAnsi" w:hAnsiTheme="minorHAnsi" w:cstheme="minorHAnsi"/>
        </w:rPr>
        <w:t xml:space="preserve"> do </w:t>
      </w:r>
      <w:r w:rsidR="007B28DB">
        <w:rPr>
          <w:rFonts w:asciiTheme="minorHAnsi" w:hAnsiTheme="minorHAnsi" w:cstheme="minorHAnsi"/>
        </w:rPr>
        <w:t>have policies are already doing.  She emphasized that the recommended model policy is a simple solution that will address unnecessary obstacles to the academic achievement of foster youth.  The following chart presents the proposed Model Policy</w:t>
      </w:r>
      <w:r w:rsidR="00CF74F4">
        <w:rPr>
          <w:rFonts w:asciiTheme="minorHAnsi" w:hAnsiTheme="minorHAnsi" w:cstheme="minorHAnsi"/>
        </w:rPr>
        <w:t>:</w:t>
      </w:r>
    </w:p>
    <w:p w:rsidR="007F646E" w:rsidRDefault="007F646E" w:rsidP="006B56F7">
      <w:pPr>
        <w:spacing w:after="0" w:line="240" w:lineRule="auto"/>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8550"/>
      </w:tblGrid>
      <w:tr w:rsidR="007274E6" w:rsidTr="007274E6">
        <w:tc>
          <w:tcPr>
            <w:tcW w:w="8550" w:type="dxa"/>
            <w:shd w:val="clear" w:color="auto" w:fill="92CDDC" w:themeFill="accent5" w:themeFillTint="99"/>
          </w:tcPr>
          <w:p w:rsidR="007274E6" w:rsidRPr="007274E6" w:rsidRDefault="007274E6" w:rsidP="007274E6">
            <w:pPr>
              <w:spacing w:after="0" w:line="360" w:lineRule="auto"/>
              <w:jc w:val="center"/>
              <w:rPr>
                <w:rFonts w:asciiTheme="minorHAnsi" w:hAnsiTheme="minorHAnsi" w:cstheme="minorHAnsi"/>
                <w:caps/>
              </w:rPr>
            </w:pPr>
            <w:r w:rsidRPr="007274E6">
              <w:rPr>
                <w:rFonts w:asciiTheme="minorHAnsi" w:hAnsiTheme="minorHAnsi" w:cstheme="minorHAnsi"/>
                <w:b/>
                <w:caps/>
              </w:rPr>
              <w:t>Guidelines for Calculating Partial Credits</w:t>
            </w:r>
          </w:p>
          <w:p w:rsidR="007274E6" w:rsidRPr="00CF74F4" w:rsidRDefault="007274E6" w:rsidP="007274E6">
            <w:pPr>
              <w:spacing w:after="0" w:line="360" w:lineRule="auto"/>
              <w:jc w:val="center"/>
              <w:rPr>
                <w:rFonts w:asciiTheme="minorHAnsi" w:hAnsiTheme="minorHAnsi" w:cstheme="minorHAnsi"/>
                <w:b/>
                <w:u w:val="single"/>
              </w:rPr>
            </w:pPr>
            <w:r w:rsidRPr="00CF74F4">
              <w:rPr>
                <w:rFonts w:asciiTheme="minorHAnsi" w:hAnsiTheme="minorHAnsi" w:cstheme="minorHAnsi"/>
                <w:b/>
                <w:u w:val="single"/>
              </w:rPr>
              <w:t>0.5 credits = 7 class periods per subject</w:t>
            </w:r>
          </w:p>
        </w:tc>
      </w:tr>
      <w:tr w:rsidR="007B28DB" w:rsidTr="007B28DB">
        <w:tc>
          <w:tcPr>
            <w:tcW w:w="8550" w:type="dxa"/>
          </w:tcPr>
          <w:p w:rsidR="007274E6" w:rsidRDefault="007274E6" w:rsidP="007B28DB">
            <w:pPr>
              <w:spacing w:after="0" w:line="360" w:lineRule="auto"/>
              <w:jc w:val="center"/>
              <w:rPr>
                <w:rFonts w:asciiTheme="minorHAnsi" w:hAnsiTheme="minorHAnsi" w:cstheme="minorHAnsi"/>
                <w:sz w:val="20"/>
                <w:szCs w:val="20"/>
              </w:rPr>
            </w:pPr>
          </w:p>
          <w:p w:rsidR="007B28DB" w:rsidRPr="007B28DB" w:rsidRDefault="007B28DB" w:rsidP="007B28DB">
            <w:pPr>
              <w:spacing w:after="0" w:line="360" w:lineRule="auto"/>
              <w:jc w:val="center"/>
              <w:rPr>
                <w:rFonts w:asciiTheme="minorHAnsi" w:hAnsiTheme="minorHAnsi" w:cstheme="minorHAnsi"/>
                <w:sz w:val="20"/>
                <w:szCs w:val="20"/>
              </w:rPr>
            </w:pPr>
            <w:r w:rsidRPr="007B28DB">
              <w:rPr>
                <w:rFonts w:asciiTheme="minorHAnsi" w:hAnsiTheme="minorHAnsi" w:cstheme="minorHAnsi"/>
                <w:sz w:val="20"/>
                <w:szCs w:val="20"/>
              </w:rPr>
              <w:t>7-13 class periods = 0.5 credits per subject</w:t>
            </w:r>
          </w:p>
          <w:p w:rsidR="007B28DB" w:rsidRPr="007B28DB" w:rsidRDefault="007B28DB" w:rsidP="007B28DB">
            <w:pPr>
              <w:spacing w:after="0" w:line="360" w:lineRule="auto"/>
              <w:jc w:val="center"/>
              <w:rPr>
                <w:rFonts w:asciiTheme="minorHAnsi" w:hAnsiTheme="minorHAnsi" w:cstheme="minorHAnsi"/>
                <w:sz w:val="20"/>
                <w:szCs w:val="20"/>
              </w:rPr>
            </w:pPr>
            <w:r w:rsidRPr="007B28DB">
              <w:rPr>
                <w:rFonts w:asciiTheme="minorHAnsi" w:hAnsiTheme="minorHAnsi" w:cstheme="minorHAnsi"/>
                <w:sz w:val="20"/>
                <w:szCs w:val="20"/>
              </w:rPr>
              <w:t>14-20 class periods = 1 credit per subject</w:t>
            </w:r>
          </w:p>
          <w:p w:rsidR="007B28DB" w:rsidRPr="007B28DB" w:rsidRDefault="007B28DB" w:rsidP="007B28DB">
            <w:pPr>
              <w:spacing w:after="0" w:line="360" w:lineRule="auto"/>
              <w:jc w:val="center"/>
              <w:rPr>
                <w:rFonts w:asciiTheme="minorHAnsi" w:hAnsiTheme="minorHAnsi" w:cstheme="minorHAnsi"/>
                <w:sz w:val="20"/>
                <w:szCs w:val="20"/>
              </w:rPr>
            </w:pPr>
            <w:r w:rsidRPr="007B28DB">
              <w:rPr>
                <w:rFonts w:asciiTheme="minorHAnsi" w:hAnsiTheme="minorHAnsi" w:cstheme="minorHAnsi"/>
                <w:sz w:val="20"/>
                <w:szCs w:val="20"/>
              </w:rPr>
              <w:t>21-27 class periods = 1.5 credits per subject</w:t>
            </w:r>
          </w:p>
          <w:p w:rsidR="007B28DB" w:rsidRPr="007B28DB" w:rsidRDefault="007B28DB" w:rsidP="007B28DB">
            <w:pPr>
              <w:spacing w:after="0" w:line="360" w:lineRule="auto"/>
              <w:jc w:val="center"/>
              <w:rPr>
                <w:rFonts w:asciiTheme="minorHAnsi" w:hAnsiTheme="minorHAnsi" w:cstheme="minorHAnsi"/>
                <w:sz w:val="20"/>
                <w:szCs w:val="20"/>
              </w:rPr>
            </w:pPr>
            <w:r w:rsidRPr="007B28DB">
              <w:rPr>
                <w:rFonts w:asciiTheme="minorHAnsi" w:hAnsiTheme="minorHAnsi" w:cstheme="minorHAnsi"/>
                <w:sz w:val="20"/>
                <w:szCs w:val="20"/>
              </w:rPr>
              <w:t>28-24 class periods = 2 credits per subject</w:t>
            </w:r>
          </w:p>
          <w:p w:rsidR="007B28DB" w:rsidRPr="007B28DB" w:rsidRDefault="007B28DB" w:rsidP="007B28DB">
            <w:pPr>
              <w:spacing w:after="0" w:line="360" w:lineRule="auto"/>
              <w:jc w:val="center"/>
              <w:rPr>
                <w:rFonts w:asciiTheme="minorHAnsi" w:hAnsiTheme="minorHAnsi" w:cstheme="minorHAnsi"/>
                <w:sz w:val="20"/>
                <w:szCs w:val="20"/>
              </w:rPr>
            </w:pPr>
            <w:r w:rsidRPr="007B28DB">
              <w:rPr>
                <w:rFonts w:asciiTheme="minorHAnsi" w:hAnsiTheme="minorHAnsi" w:cstheme="minorHAnsi"/>
                <w:sz w:val="20"/>
                <w:szCs w:val="20"/>
              </w:rPr>
              <w:t>35-31 class periods = 2.5 credits per subject</w:t>
            </w:r>
          </w:p>
          <w:p w:rsidR="007B28DB" w:rsidRPr="007B28DB" w:rsidRDefault="007B28DB" w:rsidP="007B28DB">
            <w:pPr>
              <w:spacing w:after="0" w:line="360" w:lineRule="auto"/>
              <w:jc w:val="center"/>
              <w:rPr>
                <w:rFonts w:asciiTheme="minorHAnsi" w:hAnsiTheme="minorHAnsi" w:cstheme="minorHAnsi"/>
                <w:sz w:val="20"/>
                <w:szCs w:val="20"/>
              </w:rPr>
            </w:pPr>
            <w:r w:rsidRPr="007B28DB">
              <w:rPr>
                <w:rFonts w:asciiTheme="minorHAnsi" w:hAnsiTheme="minorHAnsi" w:cstheme="minorHAnsi"/>
                <w:sz w:val="20"/>
                <w:szCs w:val="20"/>
              </w:rPr>
              <w:t>42-48 class periods = 3 credits per subject</w:t>
            </w:r>
          </w:p>
          <w:p w:rsidR="007B28DB" w:rsidRPr="007B28DB" w:rsidRDefault="007B28DB" w:rsidP="007B28DB">
            <w:pPr>
              <w:spacing w:after="0" w:line="360" w:lineRule="auto"/>
              <w:jc w:val="center"/>
              <w:rPr>
                <w:rFonts w:asciiTheme="minorHAnsi" w:hAnsiTheme="minorHAnsi" w:cstheme="minorHAnsi"/>
                <w:sz w:val="20"/>
                <w:szCs w:val="20"/>
              </w:rPr>
            </w:pPr>
            <w:r w:rsidRPr="007B28DB">
              <w:rPr>
                <w:rFonts w:asciiTheme="minorHAnsi" w:hAnsiTheme="minorHAnsi" w:cstheme="minorHAnsi"/>
                <w:sz w:val="20"/>
                <w:szCs w:val="20"/>
              </w:rPr>
              <w:t>49-55 class periods = 3.5 credits per subject</w:t>
            </w:r>
          </w:p>
          <w:p w:rsidR="007B28DB" w:rsidRPr="007B28DB" w:rsidRDefault="007B28DB" w:rsidP="007B28DB">
            <w:pPr>
              <w:spacing w:after="0" w:line="360" w:lineRule="auto"/>
              <w:jc w:val="center"/>
              <w:rPr>
                <w:rFonts w:asciiTheme="minorHAnsi" w:hAnsiTheme="minorHAnsi" w:cstheme="minorHAnsi"/>
                <w:sz w:val="20"/>
                <w:szCs w:val="20"/>
              </w:rPr>
            </w:pPr>
            <w:r w:rsidRPr="007B28DB">
              <w:rPr>
                <w:rFonts w:asciiTheme="minorHAnsi" w:hAnsiTheme="minorHAnsi" w:cstheme="minorHAnsi"/>
                <w:sz w:val="20"/>
                <w:szCs w:val="20"/>
              </w:rPr>
              <w:t>56-62 class periods = 4.0 credits per subject</w:t>
            </w:r>
          </w:p>
          <w:p w:rsidR="007B28DB" w:rsidRPr="007B28DB" w:rsidRDefault="007B28DB" w:rsidP="007B28DB">
            <w:pPr>
              <w:spacing w:after="0" w:line="360" w:lineRule="auto"/>
              <w:jc w:val="center"/>
              <w:rPr>
                <w:rFonts w:asciiTheme="minorHAnsi" w:hAnsiTheme="minorHAnsi" w:cstheme="minorHAnsi"/>
                <w:sz w:val="20"/>
                <w:szCs w:val="20"/>
              </w:rPr>
            </w:pPr>
            <w:r w:rsidRPr="007B28DB">
              <w:rPr>
                <w:rFonts w:asciiTheme="minorHAnsi" w:hAnsiTheme="minorHAnsi" w:cstheme="minorHAnsi"/>
                <w:sz w:val="20"/>
                <w:szCs w:val="20"/>
              </w:rPr>
              <w:t>63-69 class periods = 4.5 credits per subject</w:t>
            </w:r>
          </w:p>
          <w:p w:rsidR="007B28DB" w:rsidRPr="007B28DB" w:rsidRDefault="007B28DB" w:rsidP="007B28DB">
            <w:pPr>
              <w:spacing w:after="0" w:line="360" w:lineRule="auto"/>
              <w:jc w:val="center"/>
              <w:rPr>
                <w:rFonts w:asciiTheme="minorHAnsi" w:hAnsiTheme="minorHAnsi" w:cstheme="minorHAnsi"/>
                <w:sz w:val="20"/>
                <w:szCs w:val="20"/>
              </w:rPr>
            </w:pPr>
            <w:r w:rsidRPr="007B28DB">
              <w:rPr>
                <w:rFonts w:asciiTheme="minorHAnsi" w:hAnsiTheme="minorHAnsi" w:cstheme="minorHAnsi"/>
                <w:sz w:val="20"/>
                <w:szCs w:val="20"/>
              </w:rPr>
              <w:t>70 + class periods = 5 credits per subject</w:t>
            </w:r>
          </w:p>
          <w:p w:rsidR="007B28DB" w:rsidRPr="007B28DB" w:rsidRDefault="007B28DB" w:rsidP="007B28DB">
            <w:pPr>
              <w:pStyle w:val="Pa1"/>
              <w:numPr>
                <w:ilvl w:val="0"/>
                <w:numId w:val="14"/>
              </w:numPr>
              <w:rPr>
                <w:rFonts w:asciiTheme="minorHAnsi" w:hAnsiTheme="minorHAnsi" w:cstheme="minorHAnsi"/>
                <w:color w:val="211D1E"/>
                <w:sz w:val="20"/>
                <w:szCs w:val="20"/>
              </w:rPr>
            </w:pPr>
            <w:r w:rsidRPr="007B28DB">
              <w:rPr>
                <w:rFonts w:asciiTheme="minorHAnsi" w:hAnsiTheme="minorHAnsi" w:cstheme="minorHAnsi"/>
                <w:color w:val="211D1E"/>
                <w:sz w:val="20"/>
                <w:szCs w:val="20"/>
              </w:rPr>
              <w:t>If a student is enrolled in an alternative mode of study (continuation school, independent study, etc.), that program must issue credits according to its CDE-approved credit plan or follow</w:t>
            </w:r>
            <w:r>
              <w:rPr>
                <w:rFonts w:asciiTheme="minorHAnsi" w:hAnsiTheme="minorHAnsi" w:cstheme="minorHAnsi"/>
                <w:color w:val="211D1E"/>
                <w:sz w:val="20"/>
                <w:szCs w:val="20"/>
              </w:rPr>
              <w:t xml:space="preserve"> this recommended model policy.</w:t>
            </w:r>
          </w:p>
          <w:p w:rsidR="007B28DB" w:rsidRPr="007B28DB" w:rsidRDefault="007B28DB" w:rsidP="007B28DB">
            <w:pPr>
              <w:pStyle w:val="Default"/>
              <w:widowControl w:val="0"/>
              <w:numPr>
                <w:ilvl w:val="0"/>
                <w:numId w:val="14"/>
              </w:numPr>
              <w:rPr>
                <w:rFonts w:asciiTheme="minorHAnsi" w:hAnsiTheme="minorHAnsi" w:cstheme="minorHAnsi"/>
                <w:color w:val="211D1E"/>
                <w:sz w:val="20"/>
                <w:szCs w:val="20"/>
              </w:rPr>
            </w:pPr>
            <w:r w:rsidRPr="007B28DB">
              <w:rPr>
                <w:rFonts w:asciiTheme="minorHAnsi" w:hAnsiTheme="minorHAnsi" w:cstheme="minorHAnsi"/>
                <w:color w:val="211D1E"/>
                <w:sz w:val="20"/>
                <w:szCs w:val="20"/>
              </w:rPr>
              <w:t>When a student in foster care transfers schools before the end of a semester, the sending school must issue ‘check-out’ grades. For each subject that the student is passing as of the student’s last day of actual attendance, the school must also calculate partial credits. The school must include those credits and check-out grades on an official transcript within 2 business days.</w:t>
            </w:r>
          </w:p>
          <w:p w:rsidR="007B28DB" w:rsidRPr="007B28DB" w:rsidRDefault="007B28DB" w:rsidP="007B28DB">
            <w:pPr>
              <w:pStyle w:val="ListParagraph"/>
              <w:numPr>
                <w:ilvl w:val="0"/>
                <w:numId w:val="14"/>
              </w:numPr>
              <w:spacing w:after="0"/>
              <w:contextualSpacing w:val="0"/>
              <w:rPr>
                <w:rFonts w:asciiTheme="minorHAnsi" w:hAnsiTheme="minorHAnsi" w:cstheme="minorHAnsi"/>
                <w:sz w:val="20"/>
                <w:szCs w:val="20"/>
              </w:rPr>
            </w:pPr>
            <w:r w:rsidRPr="007B28DB">
              <w:rPr>
                <w:rFonts w:asciiTheme="minorHAnsi" w:hAnsiTheme="minorHAnsi" w:cstheme="minorHAnsi"/>
                <w:color w:val="000000"/>
                <w:sz w:val="20"/>
                <w:szCs w:val="20"/>
                <w:lang w:eastAsia="ja-JP"/>
              </w:rPr>
              <w:t xml:space="preserve">When a student enrolls in a school before the end of a semester, the receiving school must request and honor “check-out” grades and partial credits awarded by the sending school within 2 business days. </w:t>
            </w:r>
          </w:p>
          <w:p w:rsidR="007B28DB" w:rsidRDefault="007B28DB" w:rsidP="006B56F7">
            <w:pPr>
              <w:spacing w:after="0" w:line="240" w:lineRule="auto"/>
              <w:rPr>
                <w:rFonts w:asciiTheme="minorHAnsi" w:hAnsiTheme="minorHAnsi" w:cstheme="minorHAnsi"/>
              </w:rPr>
            </w:pPr>
          </w:p>
        </w:tc>
      </w:tr>
    </w:tbl>
    <w:p w:rsidR="007B28DB" w:rsidRPr="007B28DB" w:rsidRDefault="007B28DB" w:rsidP="006B56F7">
      <w:pPr>
        <w:spacing w:after="0" w:line="240" w:lineRule="auto"/>
        <w:rPr>
          <w:rFonts w:asciiTheme="minorHAnsi" w:hAnsiTheme="minorHAnsi" w:cstheme="minorHAnsi"/>
        </w:rPr>
      </w:pPr>
    </w:p>
    <w:p w:rsidR="007B28DB" w:rsidRPr="007B28DB" w:rsidRDefault="007B28DB" w:rsidP="00645745">
      <w:pPr>
        <w:spacing w:after="0" w:line="240" w:lineRule="auto"/>
        <w:rPr>
          <w:rFonts w:asciiTheme="minorHAnsi" w:hAnsiTheme="minorHAnsi" w:cstheme="minorHAnsi"/>
        </w:rPr>
      </w:pPr>
      <w:r w:rsidRPr="007B28DB">
        <w:rPr>
          <w:rFonts w:asciiTheme="minorHAnsi" w:hAnsiTheme="minorHAnsi" w:cstheme="minorHAnsi"/>
        </w:rPr>
        <w:t>Andrea tu</w:t>
      </w:r>
      <w:r>
        <w:rPr>
          <w:rFonts w:asciiTheme="minorHAnsi" w:hAnsiTheme="minorHAnsi" w:cstheme="minorHAnsi"/>
        </w:rPr>
        <w:t>rned the presentation over to Sarah, a foster youth in 11</w:t>
      </w:r>
      <w:r w:rsidRPr="007B28DB">
        <w:rPr>
          <w:rFonts w:asciiTheme="minorHAnsi" w:hAnsiTheme="minorHAnsi" w:cstheme="minorHAnsi"/>
          <w:vertAlign w:val="superscript"/>
        </w:rPr>
        <w:t>th</w:t>
      </w:r>
      <w:r>
        <w:rPr>
          <w:rFonts w:asciiTheme="minorHAnsi" w:hAnsiTheme="minorHAnsi" w:cstheme="minorHAnsi"/>
        </w:rPr>
        <w:t xml:space="preserve"> grade</w:t>
      </w:r>
      <w:r w:rsidR="00645745">
        <w:rPr>
          <w:rFonts w:asciiTheme="minorHAnsi" w:hAnsiTheme="minorHAnsi" w:cstheme="minorHAnsi"/>
        </w:rPr>
        <w:t>,</w:t>
      </w:r>
      <w:r>
        <w:rPr>
          <w:rFonts w:asciiTheme="minorHAnsi" w:hAnsiTheme="minorHAnsi" w:cstheme="minorHAnsi"/>
        </w:rPr>
        <w:t xml:space="preserve"> who shared her struggles in getting partial credits to the point of wanting to give up on school.  </w:t>
      </w:r>
      <w:r w:rsidR="00645745">
        <w:rPr>
          <w:rFonts w:asciiTheme="minorHAnsi" w:hAnsiTheme="minorHAnsi" w:cstheme="minorHAnsi"/>
        </w:rPr>
        <w:t>Sarah stated that o</w:t>
      </w:r>
      <w:r>
        <w:rPr>
          <w:rFonts w:asciiTheme="minorHAnsi" w:hAnsiTheme="minorHAnsi" w:cstheme="minorHAnsi"/>
        </w:rPr>
        <w:t>nly through the support of her legal advocate was she, and</w:t>
      </w:r>
      <w:r w:rsidR="00645745">
        <w:rPr>
          <w:rFonts w:asciiTheme="minorHAnsi" w:hAnsiTheme="minorHAnsi" w:cstheme="minorHAnsi"/>
        </w:rPr>
        <w:t xml:space="preserve"> many others in her situation, able to get recognition of units earned.  She believes that had the model policy been in place she would not have had to go through the difficult process she experienced.  Sarah’s real life experience w</w:t>
      </w:r>
      <w:r w:rsidR="006725A2">
        <w:rPr>
          <w:rFonts w:asciiTheme="minorHAnsi" w:hAnsiTheme="minorHAnsi" w:cstheme="minorHAnsi"/>
        </w:rPr>
        <w:t>as a compelling argument for statewide policy and much appreciated by Council members.</w:t>
      </w:r>
    </w:p>
    <w:p w:rsidR="007B28DB" w:rsidRDefault="007B28DB" w:rsidP="00645745">
      <w:pPr>
        <w:spacing w:after="0" w:line="240" w:lineRule="auto"/>
        <w:rPr>
          <w:rFonts w:asciiTheme="minorHAnsi" w:hAnsiTheme="minorHAnsi" w:cstheme="minorHAnsi"/>
        </w:rPr>
      </w:pPr>
    </w:p>
    <w:p w:rsidR="006725A2" w:rsidRDefault="006725A2" w:rsidP="00645745">
      <w:pPr>
        <w:spacing w:after="0" w:line="240" w:lineRule="auto"/>
        <w:rPr>
          <w:rFonts w:asciiTheme="minorHAnsi" w:hAnsiTheme="minorHAnsi" w:cstheme="minorHAnsi"/>
        </w:rPr>
      </w:pPr>
      <w:r>
        <w:rPr>
          <w:rFonts w:asciiTheme="minorHAnsi" w:hAnsiTheme="minorHAnsi" w:cstheme="minorHAnsi"/>
        </w:rPr>
        <w:t>Jackie Levy, former high school principal and current member of the Sacramento County Board of Education presented information on the proposed roles, responsibilities and timelines for those who would be involved in implementing the m</w:t>
      </w:r>
      <w:r w:rsidR="007274E6">
        <w:rPr>
          <w:rFonts w:asciiTheme="minorHAnsi" w:hAnsiTheme="minorHAnsi" w:cstheme="minorHAnsi"/>
        </w:rPr>
        <w:t>odel policy, as follows:</w:t>
      </w:r>
    </w:p>
    <w:p w:rsidR="007274E6" w:rsidRDefault="007274E6" w:rsidP="00645745">
      <w:pPr>
        <w:spacing w:after="0" w:line="240" w:lineRule="auto"/>
        <w:rPr>
          <w:rFonts w:asciiTheme="minorHAnsi" w:hAnsiTheme="minorHAnsi" w:cstheme="minorHAns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70"/>
      </w:tblGrid>
      <w:tr w:rsidR="007274E6" w:rsidRPr="0094412A" w:rsidTr="00CF74F4">
        <w:trPr>
          <w:trHeight w:val="516"/>
        </w:trPr>
        <w:tc>
          <w:tcPr>
            <w:tcW w:w="2988" w:type="dxa"/>
            <w:shd w:val="clear" w:color="auto" w:fill="92CDDC" w:themeFill="accent5" w:themeFillTint="99"/>
            <w:vAlign w:val="center"/>
          </w:tcPr>
          <w:p w:rsidR="007274E6" w:rsidRPr="007274E6" w:rsidRDefault="007274E6" w:rsidP="000B6588">
            <w:pPr>
              <w:jc w:val="center"/>
              <w:rPr>
                <w:rFonts w:asciiTheme="minorHAnsi" w:hAnsiTheme="minorHAnsi" w:cstheme="minorHAnsi"/>
                <w:b/>
                <w:sz w:val="24"/>
                <w:szCs w:val="24"/>
              </w:rPr>
            </w:pPr>
            <w:r w:rsidRPr="007274E6">
              <w:rPr>
                <w:rFonts w:asciiTheme="minorHAnsi" w:hAnsiTheme="minorHAnsi" w:cstheme="minorHAnsi"/>
                <w:b/>
                <w:sz w:val="24"/>
                <w:szCs w:val="24"/>
              </w:rPr>
              <w:t>AGENCY</w:t>
            </w:r>
          </w:p>
        </w:tc>
        <w:tc>
          <w:tcPr>
            <w:tcW w:w="6570" w:type="dxa"/>
            <w:shd w:val="clear" w:color="auto" w:fill="92CDDC" w:themeFill="accent5" w:themeFillTint="99"/>
            <w:vAlign w:val="center"/>
          </w:tcPr>
          <w:p w:rsidR="007274E6" w:rsidRPr="007274E6" w:rsidRDefault="007274E6" w:rsidP="000B6588">
            <w:pPr>
              <w:jc w:val="center"/>
              <w:rPr>
                <w:rFonts w:asciiTheme="minorHAnsi" w:hAnsiTheme="minorHAnsi" w:cstheme="minorHAnsi"/>
                <w:b/>
                <w:sz w:val="24"/>
                <w:szCs w:val="24"/>
              </w:rPr>
            </w:pPr>
            <w:r w:rsidRPr="007274E6">
              <w:rPr>
                <w:rFonts w:asciiTheme="minorHAnsi" w:hAnsiTheme="minorHAnsi" w:cstheme="minorHAnsi"/>
                <w:b/>
                <w:sz w:val="24"/>
                <w:szCs w:val="24"/>
              </w:rPr>
              <w:t>TASK</w:t>
            </w:r>
          </w:p>
        </w:tc>
      </w:tr>
      <w:tr w:rsidR="007274E6" w:rsidTr="00CF74F4">
        <w:tc>
          <w:tcPr>
            <w:tcW w:w="2988" w:type="dxa"/>
            <w:vAlign w:val="center"/>
          </w:tcPr>
          <w:p w:rsidR="007274E6" w:rsidRPr="007274E6" w:rsidRDefault="007274E6" w:rsidP="007274E6">
            <w:pPr>
              <w:spacing w:after="0" w:line="240" w:lineRule="auto"/>
              <w:jc w:val="center"/>
              <w:rPr>
                <w:rFonts w:asciiTheme="minorHAnsi" w:hAnsiTheme="minorHAnsi" w:cstheme="minorHAnsi"/>
                <w:b/>
              </w:rPr>
            </w:pPr>
            <w:r w:rsidRPr="007274E6">
              <w:rPr>
                <w:rFonts w:asciiTheme="minorHAnsi" w:hAnsiTheme="minorHAnsi" w:cstheme="minorHAnsi"/>
                <w:b/>
              </w:rPr>
              <w:t>District School Boards/ County Board of Education</w:t>
            </w:r>
          </w:p>
        </w:tc>
        <w:tc>
          <w:tcPr>
            <w:tcW w:w="6570" w:type="dxa"/>
          </w:tcPr>
          <w:p w:rsidR="007274E6" w:rsidRPr="007274E6" w:rsidRDefault="007274E6" w:rsidP="007274E6">
            <w:pPr>
              <w:spacing w:after="0" w:line="240" w:lineRule="auto"/>
              <w:rPr>
                <w:rFonts w:asciiTheme="minorHAnsi" w:hAnsiTheme="minorHAnsi" w:cstheme="minorHAnsi"/>
              </w:rPr>
            </w:pPr>
            <w:r w:rsidRPr="007274E6">
              <w:rPr>
                <w:rFonts w:asciiTheme="minorHAnsi" w:hAnsiTheme="minorHAnsi" w:cstheme="minorHAnsi"/>
              </w:rPr>
              <w:t>Adopt policy that requires award of partial credit and includes direction on how to calculate</w:t>
            </w:r>
            <w:r>
              <w:rPr>
                <w:rFonts w:asciiTheme="minorHAnsi" w:hAnsiTheme="minorHAnsi" w:cstheme="minorHAnsi"/>
              </w:rPr>
              <w:t>.</w:t>
            </w:r>
          </w:p>
        </w:tc>
      </w:tr>
      <w:tr w:rsidR="007274E6" w:rsidTr="00CF74F4">
        <w:tc>
          <w:tcPr>
            <w:tcW w:w="2988" w:type="dxa"/>
            <w:vAlign w:val="center"/>
          </w:tcPr>
          <w:p w:rsidR="007274E6" w:rsidRPr="007274E6" w:rsidRDefault="007274E6" w:rsidP="007274E6">
            <w:pPr>
              <w:spacing w:after="0" w:line="240" w:lineRule="auto"/>
              <w:jc w:val="center"/>
              <w:rPr>
                <w:rFonts w:asciiTheme="minorHAnsi" w:hAnsiTheme="minorHAnsi" w:cstheme="minorHAnsi"/>
                <w:b/>
              </w:rPr>
            </w:pPr>
            <w:r w:rsidRPr="007274E6">
              <w:rPr>
                <w:rFonts w:asciiTheme="minorHAnsi" w:hAnsiTheme="minorHAnsi" w:cstheme="minorHAnsi"/>
                <w:b/>
              </w:rPr>
              <w:t>County Office of Education and School Districts</w:t>
            </w:r>
          </w:p>
        </w:tc>
        <w:tc>
          <w:tcPr>
            <w:tcW w:w="6570" w:type="dxa"/>
          </w:tcPr>
          <w:p w:rsidR="007274E6" w:rsidRPr="007274E6" w:rsidRDefault="007274E6" w:rsidP="007274E6">
            <w:pPr>
              <w:spacing w:after="0" w:line="240" w:lineRule="auto"/>
              <w:rPr>
                <w:rFonts w:asciiTheme="minorHAnsi" w:hAnsiTheme="minorHAnsi" w:cstheme="minorHAnsi"/>
              </w:rPr>
            </w:pPr>
            <w:r w:rsidRPr="007274E6">
              <w:rPr>
                <w:rFonts w:asciiTheme="minorHAnsi" w:hAnsiTheme="minorHAnsi" w:cstheme="minorHAnsi"/>
              </w:rPr>
              <w:t>Provide oversight of partial credit award processes, including accurate calculation, dissemination strategies, and compliance with</w:t>
            </w:r>
            <w:r>
              <w:rPr>
                <w:rFonts w:asciiTheme="minorHAnsi" w:hAnsiTheme="minorHAnsi" w:cstheme="minorHAnsi"/>
              </w:rPr>
              <w:t xml:space="preserve"> timelines and responsibilities.</w:t>
            </w:r>
          </w:p>
        </w:tc>
      </w:tr>
      <w:tr w:rsidR="007274E6" w:rsidTr="00CF74F4">
        <w:tc>
          <w:tcPr>
            <w:tcW w:w="2988" w:type="dxa"/>
            <w:vAlign w:val="center"/>
          </w:tcPr>
          <w:p w:rsidR="007274E6" w:rsidRPr="007274E6" w:rsidRDefault="007274E6" w:rsidP="007274E6">
            <w:pPr>
              <w:spacing w:after="0" w:line="240" w:lineRule="auto"/>
              <w:jc w:val="center"/>
              <w:rPr>
                <w:rFonts w:asciiTheme="minorHAnsi" w:hAnsiTheme="minorHAnsi" w:cstheme="minorHAnsi"/>
                <w:b/>
              </w:rPr>
            </w:pPr>
            <w:r w:rsidRPr="007274E6">
              <w:rPr>
                <w:rFonts w:asciiTheme="minorHAnsi" w:hAnsiTheme="minorHAnsi" w:cstheme="minorHAnsi"/>
                <w:b/>
              </w:rPr>
              <w:t>Child Welfare Services/ Juvenile Probation</w:t>
            </w:r>
          </w:p>
        </w:tc>
        <w:tc>
          <w:tcPr>
            <w:tcW w:w="6570" w:type="dxa"/>
          </w:tcPr>
          <w:p w:rsidR="007274E6" w:rsidRPr="007274E6" w:rsidRDefault="007274E6" w:rsidP="007274E6">
            <w:pPr>
              <w:spacing w:after="0" w:line="240" w:lineRule="auto"/>
              <w:rPr>
                <w:rFonts w:asciiTheme="minorHAnsi" w:hAnsiTheme="minorHAnsi" w:cstheme="minorHAnsi"/>
              </w:rPr>
            </w:pPr>
            <w:r w:rsidRPr="007274E6">
              <w:rPr>
                <w:rFonts w:asciiTheme="minorHAnsi" w:hAnsiTheme="minorHAnsi" w:cstheme="minorHAnsi"/>
              </w:rPr>
              <w:t>Ensure education of child welfare worker and probation officers on law, local policies, and their responsibilities</w:t>
            </w:r>
            <w:r>
              <w:rPr>
                <w:rFonts w:asciiTheme="minorHAnsi" w:hAnsiTheme="minorHAnsi" w:cstheme="minorHAnsi"/>
              </w:rPr>
              <w:t>.</w:t>
            </w:r>
          </w:p>
        </w:tc>
      </w:tr>
      <w:tr w:rsidR="007274E6" w:rsidTr="00CF74F4">
        <w:tc>
          <w:tcPr>
            <w:tcW w:w="2988" w:type="dxa"/>
            <w:vAlign w:val="center"/>
          </w:tcPr>
          <w:p w:rsidR="007274E6" w:rsidRPr="007274E6" w:rsidRDefault="007274E6" w:rsidP="007274E6">
            <w:pPr>
              <w:spacing w:after="0" w:line="240" w:lineRule="auto"/>
              <w:jc w:val="center"/>
              <w:rPr>
                <w:rFonts w:asciiTheme="minorHAnsi" w:hAnsiTheme="minorHAnsi" w:cstheme="minorHAnsi"/>
                <w:b/>
              </w:rPr>
            </w:pPr>
            <w:r>
              <w:rPr>
                <w:rFonts w:asciiTheme="minorHAnsi" w:hAnsiTheme="minorHAnsi" w:cstheme="minorHAnsi"/>
                <w:b/>
              </w:rPr>
              <w:t>California Department of Education</w:t>
            </w:r>
          </w:p>
        </w:tc>
        <w:tc>
          <w:tcPr>
            <w:tcW w:w="6570" w:type="dxa"/>
          </w:tcPr>
          <w:p w:rsidR="007274E6" w:rsidRPr="007274E6" w:rsidRDefault="007274E6" w:rsidP="007274E6">
            <w:pPr>
              <w:spacing w:after="0" w:line="240" w:lineRule="auto"/>
              <w:rPr>
                <w:rFonts w:asciiTheme="minorHAnsi" w:hAnsiTheme="minorHAnsi" w:cstheme="minorHAnsi"/>
              </w:rPr>
            </w:pPr>
            <w:r>
              <w:rPr>
                <w:rFonts w:asciiTheme="minorHAnsi" w:hAnsiTheme="minorHAnsi" w:cstheme="minorHAnsi"/>
              </w:rPr>
              <w:t>Lead ongoing efforts to increase awareness and support effective implementation through dissemination and evaluation activities.</w:t>
            </w:r>
          </w:p>
        </w:tc>
      </w:tr>
      <w:tr w:rsidR="007274E6" w:rsidTr="00CF74F4">
        <w:tc>
          <w:tcPr>
            <w:tcW w:w="2988" w:type="dxa"/>
            <w:vAlign w:val="center"/>
          </w:tcPr>
          <w:p w:rsidR="007274E6" w:rsidRPr="007274E6" w:rsidRDefault="007274E6" w:rsidP="007274E6">
            <w:pPr>
              <w:spacing w:after="0" w:line="240" w:lineRule="auto"/>
              <w:jc w:val="center"/>
              <w:rPr>
                <w:rFonts w:asciiTheme="minorHAnsi" w:hAnsiTheme="minorHAnsi" w:cstheme="minorHAnsi"/>
                <w:b/>
              </w:rPr>
            </w:pPr>
            <w:r w:rsidRPr="007274E6">
              <w:rPr>
                <w:rFonts w:asciiTheme="minorHAnsi" w:hAnsiTheme="minorHAnsi" w:cstheme="minorHAnsi"/>
                <w:b/>
              </w:rPr>
              <w:t>Schools</w:t>
            </w:r>
          </w:p>
        </w:tc>
        <w:tc>
          <w:tcPr>
            <w:tcW w:w="6570" w:type="dxa"/>
          </w:tcPr>
          <w:p w:rsidR="007274E6" w:rsidRPr="007274E6" w:rsidRDefault="007274E6" w:rsidP="007274E6">
            <w:pPr>
              <w:spacing w:after="0" w:line="240" w:lineRule="auto"/>
              <w:rPr>
                <w:rFonts w:asciiTheme="minorHAnsi" w:hAnsiTheme="minorHAnsi" w:cstheme="minorHAnsi"/>
              </w:rPr>
            </w:pPr>
            <w:r w:rsidRPr="007274E6">
              <w:rPr>
                <w:rFonts w:asciiTheme="minorHAnsi" w:hAnsiTheme="minorHAnsi" w:cstheme="minorHAnsi"/>
              </w:rPr>
              <w:t>Establish system to identify and check out students when notice is given that they are moving and must change schools</w:t>
            </w:r>
            <w:r>
              <w:rPr>
                <w:rFonts w:asciiTheme="minorHAnsi" w:hAnsiTheme="minorHAnsi" w:cstheme="minorHAnsi"/>
              </w:rPr>
              <w:t xml:space="preserve"> as required by Education Code Sections 49069.5 and 51225.2</w:t>
            </w:r>
            <w:r w:rsidRPr="007274E6">
              <w:rPr>
                <w:rFonts w:asciiTheme="minorHAnsi" w:hAnsiTheme="minorHAnsi" w:cstheme="minorHAnsi"/>
              </w:rPr>
              <w:t xml:space="preserve"> </w:t>
            </w:r>
          </w:p>
        </w:tc>
      </w:tr>
    </w:tbl>
    <w:p w:rsidR="007274E6" w:rsidRPr="007B28DB" w:rsidRDefault="007274E6" w:rsidP="00645745">
      <w:pPr>
        <w:spacing w:after="0" w:line="240" w:lineRule="auto"/>
        <w:rPr>
          <w:rFonts w:asciiTheme="minorHAnsi" w:hAnsiTheme="minorHAnsi" w:cstheme="minorHAnsi"/>
        </w:rPr>
      </w:pPr>
    </w:p>
    <w:p w:rsidR="007F646E" w:rsidRDefault="00CF74F4" w:rsidP="006B56F7">
      <w:pPr>
        <w:spacing w:after="0" w:line="240" w:lineRule="auto"/>
        <w:rPr>
          <w:rFonts w:asciiTheme="minorHAnsi" w:hAnsiTheme="minorHAnsi" w:cstheme="minorHAnsi"/>
        </w:rPr>
      </w:pPr>
      <w:r>
        <w:rPr>
          <w:rFonts w:asciiTheme="minorHAnsi" w:hAnsiTheme="minorHAnsi" w:cstheme="minorHAnsi"/>
        </w:rPr>
        <w:t>Jackie concluded by noting that the roles and responsibilities would fall to many individuals wor</w:t>
      </w:r>
      <w:r w:rsidR="00AA202C">
        <w:rPr>
          <w:rFonts w:asciiTheme="minorHAnsi" w:hAnsiTheme="minorHAnsi" w:cstheme="minorHAnsi"/>
        </w:rPr>
        <w:t>king in the</w:t>
      </w:r>
      <w:r>
        <w:rPr>
          <w:rFonts w:asciiTheme="minorHAnsi" w:hAnsiTheme="minorHAnsi" w:cstheme="minorHAnsi"/>
        </w:rPr>
        <w:t xml:space="preserve"> </w:t>
      </w:r>
      <w:r w:rsidR="00AA202C">
        <w:rPr>
          <w:rFonts w:asciiTheme="minorHAnsi" w:hAnsiTheme="minorHAnsi" w:cstheme="minorHAnsi"/>
        </w:rPr>
        <w:t xml:space="preserve">above </w:t>
      </w:r>
      <w:r>
        <w:rPr>
          <w:rFonts w:asciiTheme="minorHAnsi" w:hAnsiTheme="minorHAnsi" w:cstheme="minorHAnsi"/>
        </w:rPr>
        <w:t xml:space="preserve">agencies.  </w:t>
      </w:r>
      <w:r w:rsidR="00381FE3">
        <w:rPr>
          <w:rFonts w:asciiTheme="minorHAnsi" w:hAnsiTheme="minorHAnsi" w:cstheme="minorHAnsi"/>
        </w:rPr>
        <w:t xml:space="preserve">She stated that the proposed model policy would advance resolution of the partial credits problem because it is simple to understand and easy to implement.  </w:t>
      </w:r>
      <w:r>
        <w:rPr>
          <w:rFonts w:asciiTheme="minorHAnsi" w:hAnsiTheme="minorHAnsi" w:cstheme="minorHAnsi"/>
        </w:rPr>
        <w:t>She called on Patricia Armani</w:t>
      </w:r>
      <w:r w:rsidR="00AA202C">
        <w:rPr>
          <w:rFonts w:asciiTheme="minorHAnsi" w:hAnsiTheme="minorHAnsi" w:cstheme="minorHAnsi"/>
        </w:rPr>
        <w:t xml:space="preserve">, Los Angeles County Children and Family Services, </w:t>
      </w:r>
      <w:r>
        <w:rPr>
          <w:rFonts w:asciiTheme="minorHAnsi" w:hAnsiTheme="minorHAnsi" w:cstheme="minorHAnsi"/>
        </w:rPr>
        <w:t xml:space="preserve">to describe the </w:t>
      </w:r>
      <w:r w:rsidR="00AA202C">
        <w:rPr>
          <w:rFonts w:asciiTheme="minorHAnsi" w:hAnsiTheme="minorHAnsi" w:cstheme="minorHAnsi"/>
        </w:rPr>
        <w:t>strategies for disseminating and promoting implementation of the model policy by individual school districts and county offices of education that chose to adopt it.   Patricia provided highlights of the following table</w:t>
      </w:r>
      <w:r w:rsidR="006D6492">
        <w:rPr>
          <w:rFonts w:asciiTheme="minorHAnsi" w:hAnsiTheme="minorHAnsi" w:cstheme="minorHAnsi"/>
        </w:rPr>
        <w:t>s</w:t>
      </w:r>
      <w:r w:rsidR="00AA202C">
        <w:rPr>
          <w:rFonts w:asciiTheme="minorHAnsi" w:hAnsiTheme="minorHAnsi" w:cstheme="minorHAnsi"/>
        </w:rPr>
        <w:t>:</w:t>
      </w:r>
    </w:p>
    <w:p w:rsidR="006D6492" w:rsidRPr="00AA202C" w:rsidRDefault="006D6492" w:rsidP="006B56F7">
      <w:pPr>
        <w:spacing w:after="0" w:line="240" w:lineRule="auto"/>
        <w:rPr>
          <w:rFonts w:asciiTheme="minorHAnsi" w:hAnsiTheme="minorHAnsi" w:cstheme="minorHAnsi"/>
        </w:rPr>
      </w:pPr>
    </w:p>
    <w:p w:rsidR="00AA202C" w:rsidRPr="00AA202C" w:rsidRDefault="00AA202C" w:rsidP="00AA202C">
      <w:pPr>
        <w:spacing w:after="0" w:line="240" w:lineRule="auto"/>
        <w:jc w:val="center"/>
        <w:rPr>
          <w:rFonts w:asciiTheme="minorHAnsi" w:hAnsiTheme="minorHAnsi" w:cstheme="minorHAnsi"/>
          <w:b/>
        </w:rPr>
      </w:pPr>
      <w:r w:rsidRPr="00AA202C">
        <w:rPr>
          <w:rFonts w:asciiTheme="minorHAnsi" w:hAnsiTheme="minorHAnsi" w:cstheme="minorHAnsi"/>
          <w:b/>
        </w:rPr>
        <w:t>INDIVIDUAL STUDENT LEVEL TASKS AND RESPONSIBILITIES</w:t>
      </w:r>
    </w:p>
    <w:tbl>
      <w:tblPr>
        <w:tblStyle w:val="TableGrid"/>
        <w:tblW w:w="0" w:type="auto"/>
        <w:tblLook w:val="04A0" w:firstRow="1" w:lastRow="0" w:firstColumn="1" w:lastColumn="0" w:noHBand="0" w:noVBand="1"/>
      </w:tblPr>
      <w:tblGrid>
        <w:gridCol w:w="1998"/>
        <w:gridCol w:w="5490"/>
        <w:gridCol w:w="2088"/>
      </w:tblGrid>
      <w:tr w:rsidR="00AA202C" w:rsidRPr="00AA202C" w:rsidTr="006D6492">
        <w:trPr>
          <w:trHeight w:val="471"/>
        </w:trPr>
        <w:tc>
          <w:tcPr>
            <w:tcW w:w="199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AA202C" w:rsidRPr="00AA202C" w:rsidRDefault="00AA202C" w:rsidP="00AA202C">
            <w:pPr>
              <w:spacing w:after="0" w:line="240" w:lineRule="auto"/>
              <w:jc w:val="center"/>
              <w:rPr>
                <w:rFonts w:asciiTheme="minorHAnsi" w:hAnsiTheme="minorHAnsi" w:cstheme="minorHAnsi"/>
                <w:b/>
              </w:rPr>
            </w:pPr>
            <w:r w:rsidRPr="00AA202C">
              <w:rPr>
                <w:rFonts w:asciiTheme="minorHAnsi" w:hAnsiTheme="minorHAnsi" w:cstheme="minorHAnsi"/>
                <w:b/>
              </w:rPr>
              <w:t>AGENCY</w:t>
            </w:r>
          </w:p>
        </w:tc>
        <w:tc>
          <w:tcPr>
            <w:tcW w:w="549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AA202C" w:rsidRPr="00AA202C" w:rsidRDefault="00AA202C" w:rsidP="00AA202C">
            <w:pPr>
              <w:spacing w:after="0" w:line="240" w:lineRule="auto"/>
              <w:jc w:val="center"/>
              <w:rPr>
                <w:rFonts w:asciiTheme="minorHAnsi" w:hAnsiTheme="minorHAnsi" w:cstheme="minorHAnsi"/>
                <w:b/>
              </w:rPr>
            </w:pPr>
            <w:r w:rsidRPr="00AA202C">
              <w:rPr>
                <w:rFonts w:asciiTheme="minorHAnsi" w:hAnsiTheme="minorHAnsi" w:cstheme="minorHAnsi"/>
                <w:b/>
              </w:rPr>
              <w:t>TASK</w:t>
            </w:r>
          </w:p>
        </w:tc>
        <w:tc>
          <w:tcPr>
            <w:tcW w:w="208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AA202C" w:rsidRPr="00AA202C" w:rsidRDefault="00AA202C" w:rsidP="00AA202C">
            <w:pPr>
              <w:spacing w:after="0" w:line="240" w:lineRule="auto"/>
              <w:jc w:val="center"/>
              <w:rPr>
                <w:rFonts w:asciiTheme="minorHAnsi" w:hAnsiTheme="minorHAnsi" w:cstheme="minorHAnsi"/>
                <w:b/>
              </w:rPr>
            </w:pPr>
            <w:r w:rsidRPr="00AA202C">
              <w:rPr>
                <w:rFonts w:asciiTheme="minorHAnsi" w:hAnsiTheme="minorHAnsi" w:cstheme="minorHAnsi"/>
                <w:b/>
              </w:rPr>
              <w:t>TIMELINE</w:t>
            </w:r>
          </w:p>
        </w:tc>
      </w:tr>
      <w:tr w:rsidR="00AA202C" w:rsidRPr="00AA202C" w:rsidTr="006D6492">
        <w:tc>
          <w:tcPr>
            <w:tcW w:w="1998" w:type="dxa"/>
            <w:vMerge w:val="restart"/>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r w:rsidRPr="00AA202C">
              <w:rPr>
                <w:rFonts w:asciiTheme="minorHAnsi" w:hAnsiTheme="minorHAnsi" w:cstheme="minorHAnsi"/>
                <w:b/>
              </w:rPr>
              <w:t>Child Welfare Workers/ Probation Officer</w:t>
            </w: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 xml:space="preserve">Notification of appropriate person at the local education agency (ie. school district AB 490 foster youth liaison, school registrar) of child’s imminent school transfer as required by Education Code Section </w:t>
            </w:r>
            <w:r w:rsidRPr="00AA202C">
              <w:rPr>
                <w:rFonts w:asciiTheme="minorHAnsi" w:hAnsiTheme="minorHAnsi" w:cstheme="minorHAnsi"/>
                <w:color w:val="211D1E"/>
              </w:rPr>
              <w:t xml:space="preserve">§ </w:t>
            </w:r>
            <w:r w:rsidRPr="00AA202C">
              <w:rPr>
                <w:rFonts w:asciiTheme="minorHAnsi" w:hAnsiTheme="minorHAnsi" w:cstheme="minorHAnsi"/>
              </w:rPr>
              <w:t>49069.5</w:t>
            </w:r>
          </w:p>
        </w:tc>
        <w:tc>
          <w:tcPr>
            <w:tcW w:w="2088" w:type="dxa"/>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r w:rsidRPr="00AA202C">
              <w:rPr>
                <w:rFonts w:asciiTheme="minorHAnsi" w:hAnsiTheme="minorHAnsi" w:cstheme="minorHAnsi"/>
              </w:rPr>
              <w:t xml:space="preserve">Immediately </w:t>
            </w:r>
          </w:p>
        </w:tc>
      </w:tr>
      <w:tr w:rsidR="00AA202C" w:rsidRPr="00AA202C" w:rsidTr="006D6492">
        <w:tc>
          <w:tcPr>
            <w:tcW w:w="199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Confirm and assist the timely calculation and transfer of partial credit</w:t>
            </w:r>
          </w:p>
        </w:tc>
        <w:tc>
          <w:tcPr>
            <w:tcW w:w="2088" w:type="dxa"/>
            <w:tcBorders>
              <w:top w:val="single" w:sz="4" w:space="0" w:color="auto"/>
              <w:left w:val="single" w:sz="4" w:space="0" w:color="auto"/>
              <w:bottom w:val="single" w:sz="4" w:space="0" w:color="auto"/>
              <w:right w:val="single" w:sz="4" w:space="0" w:color="auto"/>
            </w:tcBorders>
            <w:vAlign w:val="center"/>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Within 2 business days of transfer</w:t>
            </w:r>
          </w:p>
        </w:tc>
      </w:tr>
      <w:tr w:rsidR="00AA202C" w:rsidRPr="00AA202C" w:rsidTr="006D6492">
        <w:tc>
          <w:tcPr>
            <w:tcW w:w="199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Support process by which information about previous academic progress is available for use by the student’s new school so that youth may be enrolled in the same or equivalent courses to those taken at sending school as required by Education Code Section 51225.2</w:t>
            </w:r>
          </w:p>
        </w:tc>
        <w:tc>
          <w:tcPr>
            <w:tcW w:w="2088" w:type="dxa"/>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r w:rsidRPr="00AA202C">
              <w:rPr>
                <w:rFonts w:asciiTheme="minorHAnsi" w:hAnsiTheme="minorHAnsi" w:cstheme="minorHAnsi"/>
              </w:rPr>
              <w:t xml:space="preserve">Immediately </w:t>
            </w:r>
          </w:p>
        </w:tc>
      </w:tr>
      <w:tr w:rsidR="00AA202C" w:rsidRPr="00AA202C" w:rsidTr="006D6492">
        <w:tc>
          <w:tcPr>
            <w:tcW w:w="199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Provide courts and Minor’s attorneys with transcript that includes information on partial credit and grades in child’s Health and Education Passport</w:t>
            </w:r>
          </w:p>
        </w:tc>
        <w:tc>
          <w:tcPr>
            <w:tcW w:w="2088" w:type="dxa"/>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r w:rsidRPr="00AA202C">
              <w:rPr>
                <w:rFonts w:asciiTheme="minorHAnsi" w:hAnsiTheme="minorHAnsi" w:cstheme="minorHAnsi"/>
              </w:rPr>
              <w:t>By next court date</w:t>
            </w:r>
          </w:p>
        </w:tc>
      </w:tr>
      <w:tr w:rsidR="00AA202C" w:rsidRPr="00AA202C" w:rsidTr="006D6492">
        <w:tc>
          <w:tcPr>
            <w:tcW w:w="199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p>
        </w:tc>
        <w:tc>
          <w:tcPr>
            <w:tcW w:w="5490" w:type="dxa"/>
            <w:tcBorders>
              <w:top w:val="single" w:sz="4" w:space="0" w:color="auto"/>
              <w:left w:val="single" w:sz="4" w:space="0" w:color="auto"/>
              <w:bottom w:val="single" w:sz="4" w:space="0" w:color="auto"/>
              <w:right w:val="single" w:sz="4" w:space="0" w:color="auto"/>
            </w:tcBorders>
          </w:tcPr>
          <w:p w:rsidR="006D6492"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Continue to monitor child’s educational progress in new school setting</w:t>
            </w:r>
          </w:p>
        </w:tc>
        <w:tc>
          <w:tcPr>
            <w:tcW w:w="2088" w:type="dxa"/>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r w:rsidRPr="00AA202C">
              <w:rPr>
                <w:rFonts w:asciiTheme="minorHAnsi" w:hAnsiTheme="minorHAnsi" w:cstheme="minorHAnsi"/>
              </w:rPr>
              <w:t>Ongoing</w:t>
            </w:r>
          </w:p>
        </w:tc>
      </w:tr>
      <w:tr w:rsidR="00AA202C" w:rsidRPr="00AA202C" w:rsidTr="006D6492">
        <w:tc>
          <w:tcPr>
            <w:tcW w:w="1998" w:type="dxa"/>
            <w:vMerge w:val="restart"/>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r w:rsidRPr="00AA202C">
              <w:rPr>
                <w:rFonts w:asciiTheme="minorHAnsi" w:hAnsiTheme="minorHAnsi" w:cstheme="minorHAnsi"/>
                <w:b/>
              </w:rPr>
              <w:lastRenderedPageBreak/>
              <w:t>Sending School</w:t>
            </w:r>
          </w:p>
          <w:p w:rsidR="00AA202C" w:rsidRPr="00AA202C" w:rsidRDefault="00AA202C" w:rsidP="00D42661">
            <w:pPr>
              <w:jc w:val="center"/>
              <w:rPr>
                <w:rFonts w:asciiTheme="minorHAnsi" w:hAnsiTheme="minorHAnsi" w:cstheme="minorHAnsi"/>
              </w:rPr>
            </w:pPr>
            <w:r w:rsidRPr="00AA202C">
              <w:rPr>
                <w:rFonts w:asciiTheme="minorHAnsi" w:hAnsiTheme="minorHAnsi" w:cstheme="minorHAnsi"/>
              </w:rPr>
              <w:t xml:space="preserve">(Cal. Ed. Code </w:t>
            </w:r>
          </w:p>
          <w:p w:rsidR="00AA202C" w:rsidRPr="00AA202C" w:rsidRDefault="00AA202C" w:rsidP="00D42661">
            <w:pPr>
              <w:jc w:val="center"/>
              <w:rPr>
                <w:rFonts w:asciiTheme="minorHAnsi" w:hAnsiTheme="minorHAnsi" w:cstheme="minorHAnsi"/>
                <w:b/>
              </w:rPr>
            </w:pPr>
            <w:r w:rsidRPr="00AA202C">
              <w:rPr>
                <w:rFonts w:asciiTheme="minorHAnsi" w:hAnsiTheme="minorHAnsi" w:cstheme="minorHAnsi"/>
              </w:rPr>
              <w:t>§§ 49069.5, 51225.2)</w:t>
            </w: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 xml:space="preserve">Calculate partial credits and check-out grades according to the school district or County Office of Education partial credit policy </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r w:rsidRPr="00AA202C">
              <w:rPr>
                <w:rFonts w:asciiTheme="minorHAnsi" w:hAnsiTheme="minorHAnsi" w:cstheme="minorHAnsi"/>
              </w:rPr>
              <w:t xml:space="preserve">Within 2 business days of receiving notification that child is transferring schools </w:t>
            </w:r>
          </w:p>
        </w:tc>
      </w:tr>
      <w:tr w:rsidR="00AA202C" w:rsidRPr="00AA202C" w:rsidTr="006D6492">
        <w:tc>
          <w:tcPr>
            <w:tcW w:w="199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Enter partial credit information and grades on official transcripts along with other required information</w:t>
            </w:r>
          </w:p>
        </w:tc>
        <w:tc>
          <w:tcPr>
            <w:tcW w:w="208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p>
        </w:tc>
      </w:tr>
      <w:tr w:rsidR="00AA202C" w:rsidRPr="00AA202C" w:rsidTr="006D6492">
        <w:tc>
          <w:tcPr>
            <w:tcW w:w="199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Send partial credit information and check-out grades to receiving schools</w:t>
            </w:r>
          </w:p>
        </w:tc>
        <w:tc>
          <w:tcPr>
            <w:tcW w:w="208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p>
        </w:tc>
      </w:tr>
      <w:tr w:rsidR="00AA202C" w:rsidRPr="00AA202C" w:rsidTr="006D6492">
        <w:tc>
          <w:tcPr>
            <w:tcW w:w="1998" w:type="dxa"/>
            <w:vMerge w:val="restart"/>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r w:rsidRPr="00AA202C">
              <w:rPr>
                <w:rFonts w:asciiTheme="minorHAnsi" w:hAnsiTheme="minorHAnsi" w:cstheme="minorHAnsi"/>
                <w:b/>
              </w:rPr>
              <w:t>Receiving School</w:t>
            </w:r>
          </w:p>
          <w:p w:rsidR="00AA202C" w:rsidRPr="00AA202C" w:rsidRDefault="00AA202C" w:rsidP="00D42661">
            <w:pPr>
              <w:tabs>
                <w:tab w:val="left" w:pos="1350"/>
              </w:tabs>
              <w:jc w:val="center"/>
              <w:rPr>
                <w:rFonts w:asciiTheme="minorHAnsi" w:hAnsiTheme="minorHAnsi" w:cstheme="minorHAnsi"/>
                <w:b/>
              </w:rPr>
            </w:pPr>
            <w:r w:rsidRPr="00AA202C">
              <w:rPr>
                <w:rFonts w:asciiTheme="minorHAnsi" w:hAnsiTheme="minorHAnsi" w:cstheme="minorHAnsi"/>
              </w:rPr>
              <w:t>(Cal. Ed. Code §§ 48645.5, 48853.5, 51225.2)</w:t>
            </w: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Upon the child’s enrollment, request student transcript with all partial credits and check out grades from sending school</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r w:rsidRPr="00AA202C">
              <w:rPr>
                <w:rFonts w:asciiTheme="minorHAnsi" w:hAnsiTheme="minorHAnsi" w:cstheme="minorHAnsi"/>
              </w:rPr>
              <w:t>Within 2 business days of request for enrollment</w:t>
            </w:r>
          </w:p>
        </w:tc>
      </w:tr>
      <w:tr w:rsidR="00AA202C" w:rsidRPr="00AA202C" w:rsidTr="006D6492">
        <w:tc>
          <w:tcPr>
            <w:tcW w:w="199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Apply all partial credits to the same/equivalent course and place child in the same/equivalent courses to those enrolled in the sending school so that the child can complete a full semester worth of credits.  Where the child was enrolled in a course required for graduation under Education Code § 51225.3, apply the partial credits to those courses and enroll the child in the same/equivalent course. If the same/equivalent course is unclear, contact the sending school for clarification.</w:t>
            </w:r>
          </w:p>
        </w:tc>
        <w:tc>
          <w:tcPr>
            <w:tcW w:w="208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p>
        </w:tc>
      </w:tr>
      <w:tr w:rsidR="00AA202C" w:rsidRPr="00AA202C" w:rsidTr="006D6492">
        <w:tc>
          <w:tcPr>
            <w:tcW w:w="1998" w:type="dxa"/>
            <w:vMerge w:val="restart"/>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r w:rsidRPr="00AA202C">
              <w:rPr>
                <w:rFonts w:asciiTheme="minorHAnsi" w:hAnsiTheme="minorHAnsi" w:cstheme="minorHAnsi"/>
                <w:b/>
              </w:rPr>
              <w:t>AB 490 Foster Youth Liaisons</w:t>
            </w:r>
          </w:p>
          <w:p w:rsidR="00AA202C" w:rsidRPr="00AA202C" w:rsidRDefault="00AA202C" w:rsidP="00D42661">
            <w:pPr>
              <w:jc w:val="center"/>
              <w:rPr>
                <w:rFonts w:asciiTheme="minorHAnsi" w:hAnsiTheme="minorHAnsi" w:cstheme="minorHAnsi"/>
              </w:rPr>
            </w:pPr>
            <w:r w:rsidRPr="00AA202C">
              <w:rPr>
                <w:rFonts w:asciiTheme="minorHAnsi" w:hAnsiTheme="minorHAnsi" w:cstheme="minorHAnsi"/>
              </w:rPr>
              <w:t>(Cal. Ed. Code § 48853.5)</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Oversee the proper check out of the child from sending school, including the calculation and issuance of partial credits and check-out grades as required by Education Code.</w:t>
            </w:r>
          </w:p>
        </w:tc>
        <w:tc>
          <w:tcPr>
            <w:tcW w:w="2088" w:type="dxa"/>
            <w:tcBorders>
              <w:top w:val="single" w:sz="4" w:space="0" w:color="auto"/>
              <w:left w:val="single" w:sz="4" w:space="0" w:color="auto"/>
              <w:bottom w:val="single" w:sz="4" w:space="0" w:color="auto"/>
              <w:right w:val="single" w:sz="4" w:space="0" w:color="auto"/>
            </w:tcBorders>
            <w:vAlign w:val="center"/>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Within 2 business days of receiving notification of imminent transfer</w:t>
            </w:r>
          </w:p>
        </w:tc>
      </w:tr>
      <w:tr w:rsidR="00AA202C" w:rsidRPr="00AA202C" w:rsidTr="006D6492">
        <w:tc>
          <w:tcPr>
            <w:tcW w:w="199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 xml:space="preserve">Oversee the proper acceptance of partial credits and grades by sending school, application of such credits to same/equivalent courses, and placement of the child in the same/equivalent courses to those enrolled in sending school. </w:t>
            </w:r>
          </w:p>
        </w:tc>
        <w:tc>
          <w:tcPr>
            <w:tcW w:w="2088" w:type="dxa"/>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r w:rsidRPr="00AA202C">
              <w:rPr>
                <w:rFonts w:asciiTheme="minorHAnsi" w:hAnsiTheme="minorHAnsi" w:cstheme="minorHAnsi"/>
              </w:rPr>
              <w:t>Within 2 business days of enrollment</w:t>
            </w:r>
          </w:p>
        </w:tc>
      </w:tr>
      <w:tr w:rsidR="00AA202C" w:rsidRPr="00AA202C" w:rsidTr="006D6492">
        <w:tc>
          <w:tcPr>
            <w:tcW w:w="1998" w:type="dxa"/>
            <w:vMerge w:val="restart"/>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r w:rsidRPr="00AA202C">
              <w:rPr>
                <w:rFonts w:asciiTheme="minorHAnsi" w:hAnsiTheme="minorHAnsi" w:cstheme="minorHAnsi"/>
                <w:b/>
              </w:rPr>
              <w:t>Juvenile Court</w:t>
            </w: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spacing w:after="0" w:line="240" w:lineRule="auto"/>
              <w:rPr>
                <w:rFonts w:asciiTheme="minorHAnsi" w:hAnsiTheme="minorHAnsi" w:cstheme="minorHAnsi"/>
              </w:rPr>
            </w:pPr>
            <w:r w:rsidRPr="00AA202C">
              <w:rPr>
                <w:rFonts w:asciiTheme="minorHAnsi" w:hAnsiTheme="minorHAnsi" w:cstheme="minorHAnsi"/>
              </w:rPr>
              <w:t>Request social workers and probation officers include in court reports (1) whether the child changed schools, and, if so (2) whether sending school sent records, including partial credit and check-out grades, to the receiving schools, and (3) whether the receiving school gave credits to the youth and was able to appropriately place child in same/equivalent courses they were previously enrolled in at sending school</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r w:rsidRPr="00AA202C">
              <w:rPr>
                <w:rFonts w:asciiTheme="minorHAnsi" w:hAnsiTheme="minorHAnsi" w:cstheme="minorHAnsi"/>
              </w:rPr>
              <w:t>Next court date</w:t>
            </w:r>
          </w:p>
        </w:tc>
      </w:tr>
      <w:tr w:rsidR="00AA202C" w:rsidRPr="00AA202C" w:rsidTr="006D6492">
        <w:tc>
          <w:tcPr>
            <w:tcW w:w="199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jc w:val="center"/>
              <w:rPr>
                <w:rFonts w:asciiTheme="minorHAnsi" w:hAnsiTheme="minorHAnsi" w:cstheme="minorHAnsi"/>
                <w:b/>
              </w:rPr>
            </w:pPr>
          </w:p>
        </w:tc>
        <w:tc>
          <w:tcPr>
            <w:tcW w:w="5490" w:type="dxa"/>
            <w:tcBorders>
              <w:top w:val="single" w:sz="4" w:space="0" w:color="auto"/>
              <w:left w:val="single" w:sz="4" w:space="0" w:color="auto"/>
              <w:bottom w:val="single" w:sz="4" w:space="0" w:color="auto"/>
              <w:right w:val="single" w:sz="4" w:space="0" w:color="auto"/>
            </w:tcBorders>
          </w:tcPr>
          <w:p w:rsidR="00AA202C" w:rsidRPr="00AA202C" w:rsidRDefault="00AA202C" w:rsidP="00AA202C">
            <w:pPr>
              <w:tabs>
                <w:tab w:val="left" w:pos="1080"/>
              </w:tabs>
              <w:spacing w:after="0" w:line="240" w:lineRule="auto"/>
              <w:rPr>
                <w:rFonts w:asciiTheme="minorHAnsi" w:hAnsiTheme="minorHAnsi" w:cstheme="minorHAnsi"/>
              </w:rPr>
            </w:pPr>
            <w:r w:rsidRPr="00AA202C">
              <w:rPr>
                <w:rFonts w:asciiTheme="minorHAnsi" w:hAnsiTheme="minorHAnsi" w:cstheme="minorHAnsi"/>
              </w:rPr>
              <w:t>Request transcript that includes partial credits and grades earned from sending school be included in next court report</w:t>
            </w:r>
          </w:p>
        </w:tc>
        <w:tc>
          <w:tcPr>
            <w:tcW w:w="2088" w:type="dxa"/>
            <w:vMerge/>
            <w:tcBorders>
              <w:top w:val="single" w:sz="4" w:space="0" w:color="auto"/>
              <w:left w:val="single" w:sz="4" w:space="0" w:color="auto"/>
              <w:bottom w:val="single" w:sz="4" w:space="0" w:color="auto"/>
              <w:right w:val="single" w:sz="4" w:space="0" w:color="auto"/>
            </w:tcBorders>
            <w:vAlign w:val="center"/>
          </w:tcPr>
          <w:p w:rsidR="00AA202C" w:rsidRPr="00AA202C" w:rsidRDefault="00AA202C" w:rsidP="00D42661">
            <w:pPr>
              <w:rPr>
                <w:rFonts w:asciiTheme="minorHAnsi" w:hAnsiTheme="minorHAnsi" w:cstheme="minorHAnsi"/>
              </w:rPr>
            </w:pPr>
          </w:p>
        </w:tc>
      </w:tr>
    </w:tbl>
    <w:p w:rsidR="006D6492" w:rsidRPr="00AA202C" w:rsidRDefault="006D6492" w:rsidP="006D6492">
      <w:pPr>
        <w:spacing w:after="0" w:line="240" w:lineRule="auto"/>
        <w:rPr>
          <w:rFonts w:asciiTheme="minorHAnsi" w:hAnsiTheme="minorHAnsi" w:cstheme="minorHAnsi"/>
        </w:rPr>
      </w:pPr>
    </w:p>
    <w:p w:rsidR="00AA202C" w:rsidRPr="00AA202C" w:rsidRDefault="00AA202C" w:rsidP="006D6492">
      <w:pPr>
        <w:spacing w:after="0" w:line="240" w:lineRule="auto"/>
        <w:rPr>
          <w:rFonts w:asciiTheme="minorHAnsi" w:hAnsiTheme="minorHAnsi" w:cstheme="minorHAnsi"/>
        </w:rPr>
      </w:pPr>
      <w:r w:rsidRPr="00AA202C">
        <w:rPr>
          <w:rFonts w:asciiTheme="minorHAnsi" w:hAnsiTheme="minorHAnsi" w:cstheme="minorHAnsi"/>
        </w:rPr>
        <w:t xml:space="preserve">Increasing awareness and understanding of recommended policy and practices is key to successfully addressing the inconsistent award of partial credit. Recommended strategies leverage resources and networks of workgroup participants and target multiple sectors of those responsible for supporting the academic achievement of foster youth. </w:t>
      </w:r>
    </w:p>
    <w:p w:rsidR="00AA202C" w:rsidRPr="00AA202C" w:rsidRDefault="00AA202C" w:rsidP="006D6492">
      <w:pPr>
        <w:spacing w:after="0" w:line="240" w:lineRule="auto"/>
        <w:rPr>
          <w:rFonts w:asciiTheme="minorHAnsi" w:hAnsiTheme="minorHAnsi" w:cstheme="minorHAns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010"/>
      </w:tblGrid>
      <w:tr w:rsidR="006D6492" w:rsidRPr="00AA202C" w:rsidTr="00962F93">
        <w:trPr>
          <w:trHeight w:val="458"/>
        </w:trPr>
        <w:tc>
          <w:tcPr>
            <w:tcW w:w="9918" w:type="dxa"/>
            <w:gridSpan w:val="2"/>
            <w:shd w:val="clear" w:color="auto" w:fill="92CDDC" w:themeFill="accent5" w:themeFillTint="99"/>
            <w:vAlign w:val="center"/>
          </w:tcPr>
          <w:p w:rsidR="006D6492" w:rsidRPr="00AA202C" w:rsidRDefault="006D6492" w:rsidP="006D6492">
            <w:pPr>
              <w:spacing w:after="0" w:line="240" w:lineRule="auto"/>
              <w:jc w:val="center"/>
              <w:rPr>
                <w:rFonts w:asciiTheme="minorHAnsi" w:hAnsiTheme="minorHAnsi" w:cstheme="minorHAnsi"/>
                <w:b/>
              </w:rPr>
            </w:pPr>
            <w:r w:rsidRPr="00AA202C">
              <w:rPr>
                <w:rFonts w:asciiTheme="minorHAnsi" w:hAnsiTheme="minorHAnsi" w:cstheme="minorHAnsi"/>
                <w:b/>
              </w:rPr>
              <w:lastRenderedPageBreak/>
              <w:t>RECOMMENDED DISSEMINATION AND IMPLEMENTATION SUPPORT ACTIVITIES</w:t>
            </w:r>
          </w:p>
        </w:tc>
      </w:tr>
      <w:tr w:rsidR="00AA202C" w:rsidRPr="00AA202C" w:rsidTr="00962F93">
        <w:trPr>
          <w:trHeight w:val="359"/>
        </w:trPr>
        <w:tc>
          <w:tcPr>
            <w:tcW w:w="1908" w:type="dxa"/>
            <w:shd w:val="clear" w:color="auto" w:fill="92CDDC" w:themeFill="accent5" w:themeFillTint="99"/>
            <w:vAlign w:val="center"/>
          </w:tcPr>
          <w:p w:rsidR="00AA202C" w:rsidRPr="00AA202C" w:rsidRDefault="00AA202C" w:rsidP="006D6492">
            <w:pPr>
              <w:spacing w:after="0" w:line="240" w:lineRule="auto"/>
              <w:jc w:val="center"/>
              <w:rPr>
                <w:rFonts w:asciiTheme="minorHAnsi" w:hAnsiTheme="minorHAnsi" w:cstheme="minorHAnsi"/>
                <w:b/>
              </w:rPr>
            </w:pPr>
            <w:r w:rsidRPr="00AA202C">
              <w:rPr>
                <w:rFonts w:asciiTheme="minorHAnsi" w:hAnsiTheme="minorHAnsi" w:cstheme="minorHAnsi"/>
                <w:b/>
              </w:rPr>
              <w:t>TARGET</w:t>
            </w:r>
          </w:p>
        </w:tc>
        <w:tc>
          <w:tcPr>
            <w:tcW w:w="8010" w:type="dxa"/>
            <w:shd w:val="clear" w:color="auto" w:fill="92CDDC" w:themeFill="accent5" w:themeFillTint="99"/>
            <w:vAlign w:val="center"/>
          </w:tcPr>
          <w:p w:rsidR="00AA202C" w:rsidRPr="00AA202C" w:rsidRDefault="00AA202C" w:rsidP="006D6492">
            <w:pPr>
              <w:spacing w:after="0" w:line="240" w:lineRule="auto"/>
              <w:jc w:val="center"/>
              <w:rPr>
                <w:rFonts w:asciiTheme="minorHAnsi" w:hAnsiTheme="minorHAnsi" w:cstheme="minorHAnsi"/>
                <w:b/>
              </w:rPr>
            </w:pPr>
            <w:r w:rsidRPr="00AA202C">
              <w:rPr>
                <w:rFonts w:asciiTheme="minorHAnsi" w:hAnsiTheme="minorHAnsi" w:cstheme="minorHAnsi"/>
                <w:b/>
              </w:rPr>
              <w:t>ACTIVITIES</w:t>
            </w:r>
          </w:p>
        </w:tc>
      </w:tr>
      <w:tr w:rsidR="00AA202C" w:rsidRPr="00AA202C" w:rsidTr="00962F93">
        <w:tc>
          <w:tcPr>
            <w:tcW w:w="1908" w:type="dxa"/>
            <w:vAlign w:val="center"/>
          </w:tcPr>
          <w:p w:rsidR="00AA202C" w:rsidRPr="00AA202C" w:rsidRDefault="00AA202C" w:rsidP="006D6492">
            <w:pPr>
              <w:spacing w:after="0" w:line="240" w:lineRule="auto"/>
              <w:jc w:val="center"/>
              <w:rPr>
                <w:rFonts w:asciiTheme="minorHAnsi" w:hAnsiTheme="minorHAnsi" w:cstheme="minorHAnsi"/>
                <w:b/>
              </w:rPr>
            </w:pPr>
            <w:r w:rsidRPr="00AA202C">
              <w:rPr>
                <w:rFonts w:asciiTheme="minorHAnsi" w:hAnsiTheme="minorHAnsi" w:cstheme="minorHAnsi"/>
                <w:b/>
              </w:rPr>
              <w:t>Foster Youth</w:t>
            </w:r>
          </w:p>
        </w:tc>
        <w:tc>
          <w:tcPr>
            <w:tcW w:w="8010" w:type="dxa"/>
          </w:tcPr>
          <w:p w:rsidR="00AA202C" w:rsidRPr="00AA202C"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Child Welfare Council provides sample handouts to be distributed by Child Welfare Workers to students in foster care</w:t>
            </w:r>
          </w:p>
          <w:p w:rsidR="00AA202C" w:rsidRPr="006D6492"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Design and implement information-sharing strategies in partnership with current and former foster youth to appeal and be most accessible to students. These may include alternative means such as Facebook or other social media outlets, teen club meetings, California Youth Connection, placement packets, ILP Coordinators, school counselors and AB 490 liaisons, group home and FFA providers, Foster Ed Connect.org, minor’s attorneys, resource fairs, probation camps and halls, and kinship navigator/support program providers</w:t>
            </w:r>
          </w:p>
        </w:tc>
      </w:tr>
      <w:tr w:rsidR="00AA202C" w:rsidRPr="00AA202C" w:rsidTr="00962F93">
        <w:tc>
          <w:tcPr>
            <w:tcW w:w="1908" w:type="dxa"/>
            <w:vAlign w:val="center"/>
          </w:tcPr>
          <w:p w:rsidR="00AA202C" w:rsidRPr="00AA202C" w:rsidRDefault="00AA202C" w:rsidP="006D6492">
            <w:pPr>
              <w:spacing w:after="0" w:line="240" w:lineRule="auto"/>
              <w:jc w:val="center"/>
              <w:rPr>
                <w:rFonts w:asciiTheme="minorHAnsi" w:hAnsiTheme="minorHAnsi" w:cstheme="minorHAnsi"/>
                <w:b/>
              </w:rPr>
            </w:pPr>
            <w:r w:rsidRPr="00AA202C">
              <w:rPr>
                <w:rFonts w:asciiTheme="minorHAnsi" w:hAnsiTheme="minorHAnsi" w:cstheme="minorHAnsi"/>
                <w:b/>
              </w:rPr>
              <w:t>Caregivers</w:t>
            </w:r>
          </w:p>
        </w:tc>
        <w:tc>
          <w:tcPr>
            <w:tcW w:w="8010" w:type="dxa"/>
          </w:tcPr>
          <w:p w:rsidR="00AA202C" w:rsidRPr="006D6492"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Child Welfare Council provides sample flyers, for Child Welfare Services, FFA agencies, CASA, birth parents, education rights holders, and kinship organizations to distribute to caregivers via placement packets, trainings, and/or with foster care payment checks</w:t>
            </w:r>
          </w:p>
        </w:tc>
      </w:tr>
      <w:tr w:rsidR="00AA202C" w:rsidRPr="00AA202C" w:rsidTr="00962F93">
        <w:tc>
          <w:tcPr>
            <w:tcW w:w="1908" w:type="dxa"/>
            <w:vAlign w:val="center"/>
          </w:tcPr>
          <w:p w:rsidR="00AA202C" w:rsidRPr="00AA202C" w:rsidRDefault="00AA202C" w:rsidP="006D6492">
            <w:pPr>
              <w:spacing w:after="0" w:line="240" w:lineRule="auto"/>
              <w:jc w:val="center"/>
              <w:rPr>
                <w:rFonts w:asciiTheme="minorHAnsi" w:hAnsiTheme="minorHAnsi" w:cstheme="minorHAnsi"/>
                <w:b/>
              </w:rPr>
            </w:pPr>
            <w:r w:rsidRPr="00AA202C">
              <w:rPr>
                <w:rFonts w:asciiTheme="minorHAnsi" w:hAnsiTheme="minorHAnsi" w:cstheme="minorHAnsi"/>
                <w:b/>
              </w:rPr>
              <w:t xml:space="preserve">School District Personnel </w:t>
            </w:r>
            <w:r w:rsidRPr="00AA202C">
              <w:rPr>
                <w:rFonts w:asciiTheme="minorHAnsi" w:hAnsiTheme="minorHAnsi" w:cstheme="minorHAnsi"/>
              </w:rPr>
              <w:t>(teachers, school staff, AB 490 foster youth liaisons)</w:t>
            </w:r>
          </w:p>
        </w:tc>
        <w:tc>
          <w:tcPr>
            <w:tcW w:w="8010" w:type="dxa"/>
          </w:tcPr>
          <w:p w:rsidR="00AA202C" w:rsidRPr="00AA202C"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CDE provides sample training online that includes successful models for awarding partial credit</w:t>
            </w:r>
          </w:p>
          <w:p w:rsidR="00AA202C" w:rsidRPr="00AA202C"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County Offices of Education train education staff using sample training curriculum or one of their individual design</w:t>
            </w:r>
          </w:p>
          <w:p w:rsidR="00AA202C" w:rsidRPr="00AA202C"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 xml:space="preserve">School district liaisons train school staff using sample training curriculum or one of their individual design </w:t>
            </w:r>
          </w:p>
          <w:p w:rsidR="00AA202C" w:rsidRPr="006D6492"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CSBA and CDE market webinar for education staff</w:t>
            </w:r>
          </w:p>
        </w:tc>
      </w:tr>
      <w:tr w:rsidR="00AA202C" w:rsidRPr="00AA202C" w:rsidTr="00962F93">
        <w:tc>
          <w:tcPr>
            <w:tcW w:w="1908" w:type="dxa"/>
            <w:vAlign w:val="center"/>
          </w:tcPr>
          <w:p w:rsidR="00AA202C" w:rsidRPr="00AA202C" w:rsidRDefault="00AA202C" w:rsidP="006D6492">
            <w:pPr>
              <w:spacing w:after="0" w:line="240" w:lineRule="auto"/>
              <w:jc w:val="center"/>
              <w:rPr>
                <w:rFonts w:asciiTheme="minorHAnsi" w:hAnsiTheme="minorHAnsi" w:cstheme="minorHAnsi"/>
                <w:b/>
              </w:rPr>
            </w:pPr>
            <w:r w:rsidRPr="00AA202C">
              <w:rPr>
                <w:rFonts w:asciiTheme="minorHAnsi" w:hAnsiTheme="minorHAnsi" w:cstheme="minorHAnsi"/>
                <w:b/>
              </w:rPr>
              <w:t>Child Welfare Workers</w:t>
            </w:r>
          </w:p>
        </w:tc>
        <w:tc>
          <w:tcPr>
            <w:tcW w:w="8010" w:type="dxa"/>
          </w:tcPr>
          <w:p w:rsidR="00AA202C" w:rsidRPr="006D6492"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Child Welfare Council provides sample flyers, training curriculum, and other materials to be disseminated by CDSS to all counties to support on going education and training about the educational needs and right of foster youth, including the award of partial credit</w:t>
            </w:r>
          </w:p>
        </w:tc>
      </w:tr>
      <w:tr w:rsidR="00AA202C" w:rsidRPr="00AA202C" w:rsidTr="00962F93">
        <w:tc>
          <w:tcPr>
            <w:tcW w:w="1908" w:type="dxa"/>
            <w:vAlign w:val="center"/>
          </w:tcPr>
          <w:p w:rsidR="00AA202C" w:rsidRPr="00AA202C" w:rsidRDefault="00AA202C" w:rsidP="006D6492">
            <w:pPr>
              <w:spacing w:after="0" w:line="240" w:lineRule="auto"/>
              <w:jc w:val="center"/>
              <w:rPr>
                <w:rFonts w:asciiTheme="minorHAnsi" w:hAnsiTheme="minorHAnsi" w:cstheme="minorHAnsi"/>
                <w:b/>
              </w:rPr>
            </w:pPr>
            <w:r w:rsidRPr="00AA202C">
              <w:rPr>
                <w:rFonts w:asciiTheme="minorHAnsi" w:hAnsiTheme="minorHAnsi" w:cstheme="minorHAnsi"/>
                <w:b/>
              </w:rPr>
              <w:t>School Boards</w:t>
            </w:r>
          </w:p>
        </w:tc>
        <w:tc>
          <w:tcPr>
            <w:tcW w:w="8010" w:type="dxa"/>
          </w:tcPr>
          <w:p w:rsidR="00AA202C" w:rsidRPr="00AA202C"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CSBA posts model policy on GAMUT system as a resource for district and county school boards</w:t>
            </w:r>
          </w:p>
          <w:p w:rsidR="00AA202C" w:rsidRPr="006D6492"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CSBA shares information with local school boards and encourages the Association of California School Administrators (ACSA) and California Association of School Business Officials (CASBO) to advice their memberships</w:t>
            </w:r>
          </w:p>
        </w:tc>
      </w:tr>
      <w:tr w:rsidR="00AA202C" w:rsidRPr="00AA202C" w:rsidTr="00962F93">
        <w:tc>
          <w:tcPr>
            <w:tcW w:w="1908" w:type="dxa"/>
            <w:vAlign w:val="center"/>
          </w:tcPr>
          <w:p w:rsidR="00AA202C" w:rsidRPr="00AA202C" w:rsidRDefault="00AA202C" w:rsidP="006D6492">
            <w:pPr>
              <w:spacing w:after="0" w:line="240" w:lineRule="auto"/>
              <w:jc w:val="center"/>
              <w:rPr>
                <w:rFonts w:asciiTheme="minorHAnsi" w:hAnsiTheme="minorHAnsi" w:cstheme="minorHAnsi"/>
                <w:b/>
              </w:rPr>
            </w:pPr>
            <w:r w:rsidRPr="00AA202C">
              <w:rPr>
                <w:rFonts w:asciiTheme="minorHAnsi" w:hAnsiTheme="minorHAnsi" w:cstheme="minorHAnsi"/>
                <w:b/>
              </w:rPr>
              <w:t xml:space="preserve">Education Advocates </w:t>
            </w:r>
          </w:p>
        </w:tc>
        <w:tc>
          <w:tcPr>
            <w:tcW w:w="8010" w:type="dxa"/>
          </w:tcPr>
          <w:p w:rsidR="00AA202C" w:rsidRPr="006D6492"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 xml:space="preserve">Foster Youth Education Task Force advises membership about availability of training on new universal policy and direct them to contact their respective Foster Youth Liaisons </w:t>
            </w:r>
          </w:p>
        </w:tc>
      </w:tr>
      <w:tr w:rsidR="00AA202C" w:rsidRPr="00AA202C" w:rsidTr="00962F93">
        <w:tc>
          <w:tcPr>
            <w:tcW w:w="1908" w:type="dxa"/>
            <w:vAlign w:val="center"/>
          </w:tcPr>
          <w:p w:rsidR="00AA202C" w:rsidRPr="00AA202C" w:rsidRDefault="00AA202C" w:rsidP="006D6492">
            <w:pPr>
              <w:spacing w:after="0" w:line="240" w:lineRule="auto"/>
              <w:jc w:val="center"/>
              <w:rPr>
                <w:rFonts w:asciiTheme="minorHAnsi" w:hAnsiTheme="minorHAnsi" w:cstheme="minorHAnsi"/>
                <w:b/>
              </w:rPr>
            </w:pPr>
          </w:p>
          <w:p w:rsidR="00AA202C" w:rsidRPr="00AA202C" w:rsidRDefault="00AA202C" w:rsidP="006D6492">
            <w:pPr>
              <w:spacing w:after="0" w:line="240" w:lineRule="auto"/>
              <w:jc w:val="center"/>
              <w:rPr>
                <w:rFonts w:asciiTheme="minorHAnsi" w:hAnsiTheme="minorHAnsi" w:cstheme="minorHAnsi"/>
                <w:b/>
              </w:rPr>
            </w:pPr>
            <w:r w:rsidRPr="00AA202C">
              <w:rPr>
                <w:rFonts w:asciiTheme="minorHAnsi" w:hAnsiTheme="minorHAnsi" w:cstheme="minorHAnsi"/>
                <w:b/>
              </w:rPr>
              <w:t>Youth serving agencies</w:t>
            </w:r>
          </w:p>
          <w:p w:rsidR="00AA202C" w:rsidRPr="00AA202C" w:rsidRDefault="00AA202C" w:rsidP="006D6492">
            <w:pPr>
              <w:spacing w:after="0" w:line="240" w:lineRule="auto"/>
              <w:jc w:val="center"/>
              <w:rPr>
                <w:rFonts w:asciiTheme="minorHAnsi" w:hAnsiTheme="minorHAnsi" w:cstheme="minorHAnsi"/>
                <w:b/>
              </w:rPr>
            </w:pPr>
          </w:p>
        </w:tc>
        <w:tc>
          <w:tcPr>
            <w:tcW w:w="8010" w:type="dxa"/>
          </w:tcPr>
          <w:p w:rsidR="00AA202C" w:rsidRPr="006D6492"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 xml:space="preserve">CDSS, CDE and local boards inform staff of youth-serving agencies, particularly those serving child welfare involved, homeless, and other highly mobile youth, about partial credit policy and model practice so that they can in turn inform youth receiving their services </w:t>
            </w:r>
          </w:p>
        </w:tc>
      </w:tr>
      <w:tr w:rsidR="00AA202C" w:rsidRPr="00AA202C" w:rsidTr="00962F93">
        <w:tc>
          <w:tcPr>
            <w:tcW w:w="1908" w:type="dxa"/>
            <w:vAlign w:val="center"/>
          </w:tcPr>
          <w:p w:rsidR="00AA202C" w:rsidRPr="00AA202C" w:rsidRDefault="00AA202C" w:rsidP="006D6492">
            <w:pPr>
              <w:spacing w:after="0" w:line="240" w:lineRule="auto"/>
              <w:jc w:val="center"/>
              <w:rPr>
                <w:rFonts w:asciiTheme="minorHAnsi" w:hAnsiTheme="minorHAnsi" w:cstheme="minorHAnsi"/>
                <w:b/>
              </w:rPr>
            </w:pPr>
            <w:r w:rsidRPr="00AA202C">
              <w:rPr>
                <w:rFonts w:asciiTheme="minorHAnsi" w:hAnsiTheme="minorHAnsi" w:cstheme="minorHAnsi"/>
                <w:b/>
              </w:rPr>
              <w:t>Juvenile courts and attorneys</w:t>
            </w:r>
          </w:p>
        </w:tc>
        <w:tc>
          <w:tcPr>
            <w:tcW w:w="8010" w:type="dxa"/>
          </w:tcPr>
          <w:p w:rsidR="00AA202C" w:rsidRPr="00AA202C"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Email Juvenile Judges brief fact sheet on partial credit and suggested role in overseeing appropriate award and continuity of student’s educational attainment</w:t>
            </w:r>
          </w:p>
          <w:p w:rsidR="00AA202C" w:rsidRPr="00AA202C"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Partner with the AOC to consider and, if desired, implement educational/training opportunities at dependency overview course and Beyond the Bench conference</w:t>
            </w:r>
          </w:p>
          <w:p w:rsidR="00AA202C" w:rsidRPr="006D6492" w:rsidRDefault="00AA202C" w:rsidP="006D6492">
            <w:pPr>
              <w:pStyle w:val="ListParagraph"/>
              <w:numPr>
                <w:ilvl w:val="0"/>
                <w:numId w:val="15"/>
              </w:numPr>
              <w:spacing w:after="0" w:line="240" w:lineRule="auto"/>
              <w:ind w:left="432"/>
              <w:rPr>
                <w:rFonts w:asciiTheme="minorHAnsi" w:hAnsiTheme="minorHAnsi" w:cstheme="minorHAnsi"/>
              </w:rPr>
            </w:pPr>
            <w:r w:rsidRPr="00AA202C">
              <w:rPr>
                <w:rFonts w:asciiTheme="minorHAnsi" w:hAnsiTheme="minorHAnsi" w:cstheme="minorHAnsi"/>
              </w:rPr>
              <w:t>Brown Bag Trainings and presentations at monthly meetings</w:t>
            </w:r>
          </w:p>
        </w:tc>
      </w:tr>
    </w:tbl>
    <w:p w:rsidR="006D6492" w:rsidRDefault="006D6492" w:rsidP="00962F93">
      <w:pPr>
        <w:spacing w:after="0" w:line="240" w:lineRule="auto"/>
        <w:ind w:firstLine="720"/>
        <w:rPr>
          <w:rFonts w:asciiTheme="minorHAnsi" w:hAnsiTheme="minorHAnsi" w:cstheme="minorHAnsi"/>
        </w:rPr>
      </w:pPr>
    </w:p>
    <w:p w:rsidR="00AA202C" w:rsidRPr="00AA202C" w:rsidRDefault="00AA202C" w:rsidP="00962F93">
      <w:pPr>
        <w:spacing w:after="0" w:line="240" w:lineRule="auto"/>
        <w:rPr>
          <w:rFonts w:asciiTheme="minorHAnsi" w:hAnsiTheme="minorHAnsi" w:cstheme="minorHAnsi"/>
          <w:highlight w:val="yellow"/>
        </w:rPr>
      </w:pPr>
      <w:r w:rsidRPr="00AA202C">
        <w:rPr>
          <w:rFonts w:asciiTheme="minorHAnsi" w:hAnsiTheme="minorHAnsi" w:cstheme="minorHAnsi"/>
        </w:rPr>
        <w:lastRenderedPageBreak/>
        <w:t xml:space="preserve">An online training curriculum should be considered as an efficient way of disseminating needed information. To support the sustainable and effective support and training on needed information, Child Welfare Title IV-E Training Funds should also be considered. </w:t>
      </w:r>
    </w:p>
    <w:p w:rsidR="00AA202C" w:rsidRPr="00AA202C" w:rsidRDefault="00AA202C" w:rsidP="00962F93">
      <w:pPr>
        <w:spacing w:after="0" w:line="240" w:lineRule="auto"/>
        <w:rPr>
          <w:rFonts w:asciiTheme="minorHAnsi" w:hAnsiTheme="minorHAnsi" w:cstheme="minorHAnsi"/>
        </w:rPr>
      </w:pPr>
    </w:p>
    <w:p w:rsidR="00962F93" w:rsidRDefault="006D6492" w:rsidP="00962F93">
      <w:pPr>
        <w:spacing w:after="0" w:line="240" w:lineRule="auto"/>
        <w:rPr>
          <w:rFonts w:cs="Calibri"/>
          <w:color w:val="000000"/>
        </w:rPr>
      </w:pPr>
      <w:r>
        <w:rPr>
          <w:rFonts w:asciiTheme="minorHAnsi" w:hAnsiTheme="minorHAnsi" w:cstheme="minorHAnsi"/>
        </w:rPr>
        <w:t>Patricia explained that the above strategies would constitute the next steps for the Work Group and turned the presentation back to Gordon Jackson to provide details.  Gordon</w:t>
      </w:r>
      <w:r w:rsidR="00962F93">
        <w:rPr>
          <w:rFonts w:asciiTheme="minorHAnsi" w:hAnsiTheme="minorHAnsi" w:cstheme="minorHAnsi"/>
        </w:rPr>
        <w:t xml:space="preserve"> stated that the Work Group would form a “Leadership Team” </w:t>
      </w:r>
      <w:r w:rsidR="00962F93">
        <w:rPr>
          <w:rFonts w:cs="Calibri"/>
          <w:color w:val="000000"/>
        </w:rPr>
        <w:t>to promote dissemination of the model policy through creation of materials and offering training sessions (webinars, conferences, etc.) for education, child welfare and non-profit providers.  Proposed members would include representatives of the organizations that participated in the original work group and other individuals who could provide useful assistance in getting the word out.</w:t>
      </w:r>
    </w:p>
    <w:p w:rsidR="007F646E" w:rsidRDefault="00962F93" w:rsidP="00962F93">
      <w:pPr>
        <w:spacing w:after="0" w:line="240" w:lineRule="auto"/>
        <w:rPr>
          <w:rFonts w:asciiTheme="minorHAnsi" w:hAnsiTheme="minorHAnsi" w:cstheme="minorHAnsi"/>
        </w:rPr>
      </w:pPr>
      <w:r>
        <w:rPr>
          <w:rFonts w:asciiTheme="minorHAnsi" w:hAnsiTheme="minorHAnsi" w:cstheme="minorHAnsi"/>
        </w:rPr>
        <w:t>Secretary Dooley provided clarification that the proposed model policy would be a school district option, and Gordon confirmed that the Department of Education concurred.   While the Council could recommend the policy, it would remain a decision that rested at the local level.</w:t>
      </w:r>
    </w:p>
    <w:p w:rsidR="00962F93" w:rsidRDefault="00962F93" w:rsidP="00962F93">
      <w:pPr>
        <w:spacing w:after="0" w:line="240" w:lineRule="auto"/>
        <w:rPr>
          <w:rFonts w:asciiTheme="minorHAnsi" w:hAnsiTheme="minorHAnsi" w:cstheme="minorHAnsi"/>
        </w:rPr>
      </w:pPr>
    </w:p>
    <w:p w:rsidR="006B56F7" w:rsidRPr="007F646E" w:rsidRDefault="00962F93" w:rsidP="00962F93">
      <w:pPr>
        <w:spacing w:after="0" w:line="240" w:lineRule="auto"/>
        <w:rPr>
          <w:rFonts w:asciiTheme="minorHAnsi" w:hAnsiTheme="minorHAnsi" w:cstheme="minorHAnsi"/>
        </w:rPr>
      </w:pPr>
      <w:r>
        <w:rPr>
          <w:rFonts w:asciiTheme="minorHAnsi" w:hAnsiTheme="minorHAnsi" w:cstheme="minorHAnsi"/>
        </w:rPr>
        <w:t xml:space="preserve">David Ambroz </w:t>
      </w:r>
      <w:r w:rsidR="00381FE3">
        <w:rPr>
          <w:rFonts w:asciiTheme="minorHAnsi" w:hAnsiTheme="minorHAnsi" w:cstheme="minorHAnsi"/>
        </w:rPr>
        <w:t>facilitated a brief discussion and again urged the Council to adopt the recommended model policy as presented in the report.  Secretary Dooley called for and received a consensus vote from Council members.</w:t>
      </w:r>
    </w:p>
    <w:p w:rsidR="006B56F7" w:rsidRPr="007F646E" w:rsidRDefault="006B56F7" w:rsidP="00962F93">
      <w:pPr>
        <w:spacing w:after="0" w:line="240" w:lineRule="auto"/>
        <w:rPr>
          <w:rFonts w:asciiTheme="minorHAnsi" w:hAnsiTheme="minorHAnsi" w:cstheme="minorHAnsi"/>
        </w:rPr>
      </w:pPr>
    </w:p>
    <w:p w:rsidR="00F23D72" w:rsidRPr="0098258E" w:rsidRDefault="00F23D72" w:rsidP="008A2BEB">
      <w:pPr>
        <w:pStyle w:val="ListParagraph"/>
        <w:numPr>
          <w:ilvl w:val="0"/>
          <w:numId w:val="1"/>
        </w:numPr>
        <w:spacing w:after="0" w:line="240" w:lineRule="auto"/>
        <w:rPr>
          <w:rFonts w:asciiTheme="minorHAnsi" w:hAnsiTheme="minorHAnsi" w:cstheme="minorHAnsi"/>
          <w:b/>
          <w:u w:val="single"/>
        </w:rPr>
      </w:pPr>
      <w:r>
        <w:rPr>
          <w:rFonts w:asciiTheme="minorHAnsi" w:hAnsiTheme="minorHAnsi" w:cstheme="minorHAnsi"/>
          <w:b/>
          <w:u w:val="single"/>
        </w:rPr>
        <w:t>Child Development and Successful Youth Transitions/Young Children in Foster Care Work Group (Informational Presentation)</w:t>
      </w:r>
    </w:p>
    <w:p w:rsidR="006B56F7" w:rsidRDefault="00793759" w:rsidP="00793759">
      <w:pPr>
        <w:spacing w:after="0" w:line="240" w:lineRule="auto"/>
        <w:outlineLvl w:val="1"/>
        <w:rPr>
          <w:rFonts w:asciiTheme="minorHAnsi" w:hAnsiTheme="minorHAnsi" w:cstheme="minorHAnsi"/>
          <w:color w:val="000000" w:themeColor="text1"/>
        </w:rPr>
      </w:pPr>
      <w:r>
        <w:rPr>
          <w:rFonts w:asciiTheme="minorHAnsi" w:eastAsia="Times New Roman" w:hAnsiTheme="minorHAnsi" w:cstheme="minorHAnsi"/>
          <w:bCs/>
        </w:rPr>
        <w:t>Justice Raye called on Rochelle Trochtenberg, Co-Chair of the Child Development and Successful Youth Transitions Committee, to introduce the next topic and speakers.  Rochelle provided background by explaining that t</w:t>
      </w:r>
      <w:r w:rsidR="006B56F7" w:rsidRPr="003D73CE">
        <w:rPr>
          <w:rFonts w:asciiTheme="minorHAnsi" w:hAnsiTheme="minorHAnsi" w:cstheme="minorHAnsi"/>
          <w:color w:val="000000" w:themeColor="text1"/>
        </w:rPr>
        <w:t>he topic of how to meet the needs of young children in foster care has been under study by the Child Development and Successful Youth Transitions Committee for the past two years and was originally introduced by Cathi Huerta,</w:t>
      </w:r>
      <w:r w:rsidR="006B56F7">
        <w:rPr>
          <w:rFonts w:asciiTheme="minorHAnsi" w:hAnsiTheme="minorHAnsi" w:cstheme="minorHAnsi"/>
          <w:color w:val="000000" w:themeColor="text1"/>
        </w:rPr>
        <w:t xml:space="preserve"> (</w:t>
      </w:r>
      <w:r w:rsidR="006B56F7" w:rsidRPr="003D73CE">
        <w:rPr>
          <w:rFonts w:asciiTheme="minorHAnsi" w:hAnsiTheme="minorHAnsi" w:cstheme="minorHAnsi"/>
          <w:color w:val="000000" w:themeColor="text1"/>
        </w:rPr>
        <w:t>Fresno County) a former C</w:t>
      </w:r>
      <w:r w:rsidR="006B56F7">
        <w:rPr>
          <w:rFonts w:asciiTheme="minorHAnsi" w:hAnsiTheme="minorHAnsi" w:cstheme="minorHAnsi"/>
          <w:color w:val="000000" w:themeColor="text1"/>
        </w:rPr>
        <w:t>hild Welfare Council</w:t>
      </w:r>
      <w:r w:rsidR="006B56F7" w:rsidRPr="003D73CE">
        <w:rPr>
          <w:rFonts w:asciiTheme="minorHAnsi" w:hAnsiTheme="minorHAnsi" w:cstheme="minorHAnsi"/>
          <w:color w:val="000000" w:themeColor="text1"/>
        </w:rPr>
        <w:t xml:space="preserve"> member and Co-Chair of this committee.</w:t>
      </w:r>
      <w:r>
        <w:rPr>
          <w:rFonts w:asciiTheme="minorHAnsi" w:hAnsiTheme="minorHAnsi" w:cstheme="minorHAnsi"/>
          <w:color w:val="000000" w:themeColor="text1"/>
        </w:rPr>
        <w:t xml:space="preserve">  The Committee began its </w:t>
      </w:r>
      <w:r w:rsidR="006B56F7" w:rsidRPr="003D73CE">
        <w:rPr>
          <w:rFonts w:asciiTheme="minorHAnsi" w:hAnsiTheme="minorHAnsi" w:cstheme="minorHAnsi"/>
          <w:color w:val="000000" w:themeColor="text1"/>
        </w:rPr>
        <w:t>journey to explore this issue in September of 2011 with a presentation by Dr. Penny Knapp who impressed upon us the importance of paying attention to how we can support healthy brain development in young foster children because some of our policies and practices may inadvertently be working against this goal.</w:t>
      </w:r>
      <w:r>
        <w:rPr>
          <w:rFonts w:asciiTheme="minorHAnsi" w:hAnsiTheme="minorHAnsi" w:cstheme="minorHAnsi"/>
          <w:color w:val="000000" w:themeColor="text1"/>
        </w:rPr>
        <w:t xml:space="preserve"> </w:t>
      </w:r>
    </w:p>
    <w:p w:rsidR="00793759" w:rsidRDefault="00793759" w:rsidP="00793759">
      <w:pPr>
        <w:spacing w:after="0" w:line="240" w:lineRule="auto"/>
        <w:outlineLvl w:val="1"/>
        <w:rPr>
          <w:rFonts w:asciiTheme="minorHAnsi" w:hAnsiTheme="minorHAnsi" w:cstheme="minorHAnsi"/>
          <w:color w:val="000000" w:themeColor="text1"/>
        </w:rPr>
      </w:pPr>
    </w:p>
    <w:p w:rsidR="006B56F7" w:rsidRDefault="00793759" w:rsidP="00793759">
      <w:pPr>
        <w:spacing w:after="0" w:line="240" w:lineRule="auto"/>
        <w:outlineLvl w:val="1"/>
        <w:rPr>
          <w:rFonts w:asciiTheme="minorHAnsi" w:hAnsiTheme="minorHAnsi" w:cstheme="minorHAnsi"/>
          <w:color w:val="000000" w:themeColor="text1"/>
        </w:rPr>
      </w:pPr>
      <w:r>
        <w:rPr>
          <w:rFonts w:asciiTheme="minorHAnsi" w:hAnsiTheme="minorHAnsi" w:cstheme="minorHAnsi"/>
          <w:color w:val="000000" w:themeColor="text1"/>
        </w:rPr>
        <w:t>Rochelle referred Council members to the report that had been posted prior to the meeting which states that</w:t>
      </w:r>
      <w:r w:rsidR="006B56F7" w:rsidRPr="003D73CE">
        <w:rPr>
          <w:rFonts w:asciiTheme="minorHAnsi" w:hAnsiTheme="minorHAnsi" w:cstheme="minorHAnsi"/>
          <w:color w:val="000000" w:themeColor="text1"/>
        </w:rPr>
        <w:t xml:space="preserve"> young children who do not form an attachment with at least one trusted adult suffer from rapid deterioration and developmental delays in areas such as cogni</w:t>
      </w:r>
      <w:r w:rsidR="006B56F7" w:rsidRPr="003D73CE">
        <w:rPr>
          <w:rFonts w:asciiTheme="minorHAnsi" w:hAnsiTheme="minorHAnsi" w:cstheme="minorHAnsi"/>
          <w:color w:val="000000" w:themeColor="text1"/>
        </w:rPr>
        <w:softHyphen/>
        <w:t xml:space="preserve">tion and learning, interpersonal relationships, and expressing emotions. </w:t>
      </w:r>
      <w:r>
        <w:rPr>
          <w:rFonts w:asciiTheme="minorHAnsi" w:hAnsiTheme="minorHAnsi" w:cstheme="minorHAnsi"/>
          <w:color w:val="000000" w:themeColor="text1"/>
        </w:rPr>
        <w:t xml:space="preserve"> </w:t>
      </w:r>
      <w:r w:rsidR="006B56F7" w:rsidRPr="003D73CE">
        <w:rPr>
          <w:rFonts w:asciiTheme="minorHAnsi" w:hAnsiTheme="minorHAnsi" w:cstheme="minorHAnsi"/>
          <w:color w:val="000000" w:themeColor="text1"/>
        </w:rPr>
        <w:t>Also, young children with unhealthy attachments are also at much greater risk for delinquent behavior, substance abuse, and depression later in life.</w:t>
      </w:r>
    </w:p>
    <w:p w:rsidR="00793759" w:rsidRDefault="00793759" w:rsidP="00793759">
      <w:pPr>
        <w:spacing w:after="0" w:line="240" w:lineRule="auto"/>
        <w:outlineLvl w:val="1"/>
        <w:rPr>
          <w:rFonts w:asciiTheme="minorHAnsi" w:hAnsiTheme="minorHAnsi" w:cstheme="minorHAnsi"/>
          <w:color w:val="000000" w:themeColor="text1"/>
        </w:rPr>
      </w:pPr>
    </w:p>
    <w:p w:rsidR="006B56F7" w:rsidRPr="003D73CE" w:rsidRDefault="00793759" w:rsidP="00793759">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The Work Group was guided by</w:t>
      </w:r>
      <w:r w:rsidR="006B56F7" w:rsidRPr="00793759">
        <w:rPr>
          <w:rFonts w:asciiTheme="minorHAnsi" w:hAnsiTheme="minorHAnsi" w:cstheme="minorHAnsi"/>
          <w:color w:val="000000" w:themeColor="text1"/>
        </w:rPr>
        <w:t xml:space="preserve"> the leadership of Cheryl Treadwell, who act</w:t>
      </w:r>
      <w:r>
        <w:rPr>
          <w:rFonts w:asciiTheme="minorHAnsi" w:hAnsiTheme="minorHAnsi" w:cstheme="minorHAnsi"/>
          <w:color w:val="000000" w:themeColor="text1"/>
        </w:rPr>
        <w:t xml:space="preserve">ed in a supportive role </w:t>
      </w:r>
      <w:r w:rsidR="006B56F7" w:rsidRPr="00793759">
        <w:rPr>
          <w:rFonts w:asciiTheme="minorHAnsi" w:hAnsiTheme="minorHAnsi" w:cstheme="minorHAnsi"/>
          <w:color w:val="000000" w:themeColor="text1"/>
        </w:rPr>
        <w:t>and with the expert consultation from Dr. Knapp</w:t>
      </w:r>
      <w:r>
        <w:rPr>
          <w:rFonts w:asciiTheme="minorHAnsi" w:hAnsiTheme="minorHAnsi" w:cstheme="minorHAnsi"/>
          <w:color w:val="000000" w:themeColor="text1"/>
        </w:rPr>
        <w:t>.  The members</w:t>
      </w:r>
      <w:r w:rsidR="006B56F7" w:rsidRPr="00793759">
        <w:rPr>
          <w:rFonts w:asciiTheme="minorHAnsi" w:hAnsiTheme="minorHAnsi" w:cstheme="minorHAnsi"/>
          <w:color w:val="000000" w:themeColor="text1"/>
        </w:rPr>
        <w:t xml:space="preserve"> gathered information about children ages zero to five who are in our foster care system, and invited representatives of model programs to share best practices regarding how to best serve this vulnerable population.</w:t>
      </w:r>
      <w:r>
        <w:rPr>
          <w:rFonts w:asciiTheme="minorHAnsi" w:hAnsiTheme="minorHAnsi" w:cstheme="minorHAnsi"/>
          <w:color w:val="000000" w:themeColor="text1"/>
        </w:rPr>
        <w:t xml:space="preserve">  Rochelle reviewed that the plan was to </w:t>
      </w:r>
      <w:r w:rsidR="006B56F7" w:rsidRPr="003D73CE">
        <w:rPr>
          <w:rFonts w:asciiTheme="minorHAnsi" w:hAnsiTheme="minorHAnsi" w:cstheme="minorHAnsi"/>
          <w:color w:val="000000" w:themeColor="text1"/>
        </w:rPr>
        <w:t xml:space="preserve">present the information </w:t>
      </w:r>
      <w:r>
        <w:rPr>
          <w:rFonts w:asciiTheme="minorHAnsi" w:hAnsiTheme="minorHAnsi" w:cstheme="minorHAnsi"/>
          <w:color w:val="000000" w:themeColor="text1"/>
        </w:rPr>
        <w:t>at this meeting</w:t>
      </w:r>
      <w:r w:rsidR="006B56F7" w:rsidRPr="003D73CE">
        <w:rPr>
          <w:rFonts w:asciiTheme="minorHAnsi" w:hAnsiTheme="minorHAnsi" w:cstheme="minorHAnsi"/>
          <w:color w:val="000000" w:themeColor="text1"/>
        </w:rPr>
        <w:t xml:space="preserve"> and</w:t>
      </w:r>
      <w:r>
        <w:rPr>
          <w:rFonts w:asciiTheme="minorHAnsi" w:hAnsiTheme="minorHAnsi" w:cstheme="minorHAnsi"/>
          <w:color w:val="000000" w:themeColor="text1"/>
        </w:rPr>
        <w:t xml:space="preserve"> then</w:t>
      </w:r>
      <w:r w:rsidR="006B56F7" w:rsidRPr="003D73CE">
        <w:rPr>
          <w:rFonts w:asciiTheme="minorHAnsi" w:hAnsiTheme="minorHAnsi" w:cstheme="minorHAnsi"/>
          <w:color w:val="000000" w:themeColor="text1"/>
        </w:rPr>
        <w:t xml:space="preserve"> bring the recommendation back for formal approval </w:t>
      </w:r>
      <w:r>
        <w:rPr>
          <w:rFonts w:asciiTheme="minorHAnsi" w:hAnsiTheme="minorHAnsi" w:cstheme="minorHAnsi"/>
          <w:color w:val="000000" w:themeColor="text1"/>
        </w:rPr>
        <w:t xml:space="preserve">by the Council </w:t>
      </w:r>
      <w:r w:rsidR="006B56F7" w:rsidRPr="003D73CE">
        <w:rPr>
          <w:rFonts w:asciiTheme="minorHAnsi" w:hAnsiTheme="minorHAnsi" w:cstheme="minorHAnsi"/>
          <w:color w:val="000000" w:themeColor="text1"/>
        </w:rPr>
        <w:t>at the December meeting.</w:t>
      </w:r>
      <w:r>
        <w:rPr>
          <w:rFonts w:asciiTheme="minorHAnsi" w:hAnsiTheme="minorHAnsi" w:cstheme="minorHAnsi"/>
          <w:color w:val="000000" w:themeColor="text1"/>
        </w:rPr>
        <w:t xml:space="preserve">  She then turned the meeting </w:t>
      </w:r>
      <w:r w:rsidR="006B56F7" w:rsidRPr="003D73CE">
        <w:rPr>
          <w:rFonts w:asciiTheme="minorHAnsi" w:hAnsiTheme="minorHAnsi" w:cstheme="minorHAnsi"/>
          <w:color w:val="000000" w:themeColor="text1"/>
        </w:rPr>
        <w:t>over to Cheryl and Penny to share highlights of our report and the recommendation that we will bring back for a vote in December.</w:t>
      </w:r>
      <w:r>
        <w:rPr>
          <w:rFonts w:asciiTheme="minorHAnsi" w:hAnsiTheme="minorHAnsi" w:cstheme="minorHAnsi"/>
          <w:color w:val="000000" w:themeColor="text1"/>
        </w:rPr>
        <w:t xml:space="preserve"> </w:t>
      </w:r>
    </w:p>
    <w:p w:rsidR="006B56F7" w:rsidRPr="003D73CE" w:rsidRDefault="006B56F7" w:rsidP="006B56F7">
      <w:pPr>
        <w:rPr>
          <w:rFonts w:asciiTheme="minorHAnsi" w:hAnsiTheme="minorHAnsi" w:cstheme="minorHAnsi"/>
          <w:color w:val="000000" w:themeColor="text1"/>
        </w:rPr>
      </w:pPr>
    </w:p>
    <w:p w:rsidR="000224ED" w:rsidRDefault="000224ED" w:rsidP="000224ED">
      <w:pPr>
        <w:spacing w:after="0" w:line="240" w:lineRule="auto"/>
        <w:rPr>
          <w:rFonts w:asciiTheme="minorHAnsi" w:hAnsiTheme="minorHAnsi" w:cstheme="minorHAnsi"/>
          <w:b/>
          <w:sz w:val="24"/>
          <w:szCs w:val="24"/>
        </w:rPr>
      </w:pPr>
    </w:p>
    <w:p w:rsidR="000224ED" w:rsidRPr="00D71078" w:rsidRDefault="000224ED" w:rsidP="000224ED">
      <w:pPr>
        <w:spacing w:after="0" w:line="240" w:lineRule="auto"/>
        <w:rPr>
          <w:rFonts w:asciiTheme="minorHAnsi" w:hAnsiTheme="minorHAnsi" w:cstheme="minorHAnsi"/>
          <w:b/>
          <w:sz w:val="24"/>
          <w:szCs w:val="24"/>
        </w:rPr>
      </w:pPr>
      <w:r w:rsidRPr="00D71078">
        <w:rPr>
          <w:rFonts w:asciiTheme="minorHAnsi" w:hAnsiTheme="minorHAnsi" w:cstheme="minorHAnsi"/>
          <w:b/>
          <w:sz w:val="24"/>
          <w:szCs w:val="24"/>
        </w:rPr>
        <w:lastRenderedPageBreak/>
        <w:t>Problem Description</w:t>
      </w:r>
    </w:p>
    <w:p w:rsidR="000224ED" w:rsidRPr="009162F6" w:rsidRDefault="000224ED" w:rsidP="000224ED">
      <w:pPr>
        <w:spacing w:after="0" w:line="240" w:lineRule="auto"/>
        <w:rPr>
          <w:rFonts w:asciiTheme="minorHAnsi" w:hAnsiTheme="minorHAnsi" w:cstheme="minorHAnsi"/>
        </w:rPr>
      </w:pPr>
      <w:r w:rsidRPr="009162F6">
        <w:rPr>
          <w:rFonts w:asciiTheme="minorHAnsi" w:hAnsiTheme="minorHAnsi" w:cstheme="minorHAnsi"/>
        </w:rPr>
        <w:t>Infants and toddlers are the largest single group of children entering foster care</w:t>
      </w:r>
      <w:r>
        <w:rPr>
          <w:rFonts w:asciiTheme="minorHAnsi" w:hAnsiTheme="minorHAnsi" w:cstheme="minorHAnsi"/>
        </w:rPr>
        <w:t>.  The research tells us that i</w:t>
      </w:r>
      <w:r w:rsidRPr="009162F6">
        <w:rPr>
          <w:rFonts w:asciiTheme="minorHAnsi" w:hAnsiTheme="minorHAnsi" w:cstheme="minorHAnsi"/>
        </w:rPr>
        <w:t xml:space="preserve">nfants and toddlers placed in foster care have: </w:t>
      </w:r>
    </w:p>
    <w:p w:rsidR="000224ED" w:rsidRPr="009162F6" w:rsidRDefault="000224ED" w:rsidP="000224ED">
      <w:pPr>
        <w:numPr>
          <w:ilvl w:val="1"/>
          <w:numId w:val="17"/>
        </w:numPr>
        <w:spacing w:after="0" w:line="240" w:lineRule="auto"/>
        <w:rPr>
          <w:rFonts w:asciiTheme="minorHAnsi" w:hAnsiTheme="minorHAnsi" w:cstheme="minorHAnsi"/>
        </w:rPr>
      </w:pPr>
      <w:r w:rsidRPr="009162F6">
        <w:rPr>
          <w:rFonts w:asciiTheme="minorHAnsi" w:hAnsiTheme="minorHAnsi" w:cstheme="minorHAnsi"/>
        </w:rPr>
        <w:t xml:space="preserve">Longer placements </w:t>
      </w:r>
    </w:p>
    <w:p w:rsidR="000224ED" w:rsidRPr="009162F6" w:rsidRDefault="000224ED" w:rsidP="000224ED">
      <w:pPr>
        <w:numPr>
          <w:ilvl w:val="1"/>
          <w:numId w:val="17"/>
        </w:numPr>
        <w:spacing w:after="0" w:line="240" w:lineRule="auto"/>
        <w:rPr>
          <w:rFonts w:asciiTheme="minorHAnsi" w:hAnsiTheme="minorHAnsi" w:cstheme="minorHAnsi"/>
        </w:rPr>
      </w:pPr>
      <w:r w:rsidRPr="009162F6">
        <w:rPr>
          <w:rFonts w:asciiTheme="minorHAnsi" w:hAnsiTheme="minorHAnsi" w:cstheme="minorHAnsi"/>
        </w:rPr>
        <w:t xml:space="preserve">Higher rates of re-entry into foster care, recurrent maltreatment, and disruptions of family bonds than children and youth of other ages.  </w:t>
      </w:r>
    </w:p>
    <w:p w:rsidR="000224ED" w:rsidRPr="009162F6" w:rsidRDefault="000224ED" w:rsidP="000224ED">
      <w:pPr>
        <w:numPr>
          <w:ilvl w:val="1"/>
          <w:numId w:val="17"/>
        </w:numPr>
        <w:spacing w:after="0" w:line="240" w:lineRule="auto"/>
        <w:rPr>
          <w:rFonts w:asciiTheme="minorHAnsi" w:hAnsiTheme="minorHAnsi" w:cstheme="minorHAnsi"/>
        </w:rPr>
      </w:pPr>
      <w:r w:rsidRPr="009162F6">
        <w:rPr>
          <w:rFonts w:asciiTheme="minorHAnsi" w:hAnsiTheme="minorHAnsi" w:cstheme="minorHAnsi"/>
        </w:rPr>
        <w:t xml:space="preserve">Increased risk for mental health problems for young children and more frequent prevalence of health problems and developmental delays.  </w:t>
      </w:r>
    </w:p>
    <w:p w:rsidR="000224ED" w:rsidRPr="009162F6" w:rsidRDefault="000224ED" w:rsidP="000224ED">
      <w:pPr>
        <w:numPr>
          <w:ilvl w:val="1"/>
          <w:numId w:val="17"/>
        </w:numPr>
        <w:spacing w:after="0" w:line="240" w:lineRule="auto"/>
        <w:rPr>
          <w:rFonts w:asciiTheme="minorHAnsi" w:hAnsiTheme="minorHAnsi" w:cstheme="minorHAnsi"/>
        </w:rPr>
      </w:pPr>
      <w:r w:rsidRPr="009162F6">
        <w:rPr>
          <w:rFonts w:asciiTheme="minorHAnsi" w:hAnsiTheme="minorHAnsi" w:cstheme="minorHAnsi"/>
        </w:rPr>
        <w:t>Compromised ability to maintain and rebuild relationships.</w:t>
      </w:r>
    </w:p>
    <w:p w:rsidR="000224ED" w:rsidRPr="009162F6" w:rsidRDefault="000224ED" w:rsidP="000224ED">
      <w:pPr>
        <w:spacing w:after="0" w:line="240" w:lineRule="auto"/>
        <w:rPr>
          <w:rFonts w:asciiTheme="minorHAnsi" w:hAnsiTheme="minorHAnsi" w:cstheme="minorHAnsi"/>
        </w:rPr>
      </w:pPr>
      <w:r w:rsidRPr="009162F6">
        <w:rPr>
          <w:rFonts w:asciiTheme="minorHAnsi" w:hAnsiTheme="minorHAnsi" w:cstheme="minorHAnsi"/>
        </w:rPr>
        <w:t xml:space="preserve">  </w:t>
      </w:r>
    </w:p>
    <w:p w:rsidR="000224ED" w:rsidRPr="009162F6" w:rsidRDefault="000224ED" w:rsidP="000224ED">
      <w:pPr>
        <w:spacing w:after="0" w:line="240" w:lineRule="auto"/>
        <w:rPr>
          <w:rFonts w:asciiTheme="minorHAnsi" w:hAnsiTheme="minorHAnsi" w:cstheme="minorHAnsi"/>
        </w:rPr>
      </w:pPr>
      <w:r>
        <w:rPr>
          <w:rFonts w:asciiTheme="minorHAnsi" w:hAnsiTheme="minorHAnsi" w:cstheme="minorHAnsi"/>
        </w:rPr>
        <w:t>Earlier</w:t>
      </w:r>
      <w:r w:rsidRPr="009162F6">
        <w:rPr>
          <w:rFonts w:asciiTheme="minorHAnsi" w:hAnsiTheme="minorHAnsi" w:cstheme="minorHAnsi"/>
        </w:rPr>
        <w:t xml:space="preserve"> placement </w:t>
      </w:r>
      <w:r>
        <w:rPr>
          <w:rFonts w:asciiTheme="minorHAnsi" w:hAnsiTheme="minorHAnsi" w:cstheme="minorHAnsi"/>
        </w:rPr>
        <w:t xml:space="preserve">is </w:t>
      </w:r>
      <w:r w:rsidRPr="009162F6">
        <w:rPr>
          <w:rFonts w:asciiTheme="minorHAnsi" w:hAnsiTheme="minorHAnsi" w:cstheme="minorHAnsi"/>
        </w:rPr>
        <w:t>associated with greater problems</w:t>
      </w:r>
      <w:r>
        <w:rPr>
          <w:rFonts w:asciiTheme="minorHAnsi" w:hAnsiTheme="minorHAnsi" w:cstheme="minorHAnsi"/>
        </w:rPr>
        <w:t xml:space="preserve"> because when </w:t>
      </w:r>
      <w:r w:rsidRPr="009162F6">
        <w:rPr>
          <w:rFonts w:asciiTheme="minorHAnsi" w:hAnsiTheme="minorHAnsi" w:cstheme="minorHAnsi"/>
          <w:bCs/>
        </w:rPr>
        <w:t>infant mental health is jeopardized or interfered with, as by early childhood neglect, abuse, malnutrition or trauma, clinical research has shown these consequences:</w:t>
      </w:r>
    </w:p>
    <w:p w:rsidR="000224ED" w:rsidRPr="009162F6" w:rsidRDefault="000224ED" w:rsidP="000224ED">
      <w:pPr>
        <w:numPr>
          <w:ilvl w:val="0"/>
          <w:numId w:val="18"/>
        </w:numPr>
        <w:spacing w:after="0" w:line="240" w:lineRule="auto"/>
        <w:rPr>
          <w:rFonts w:asciiTheme="minorHAnsi" w:hAnsiTheme="minorHAnsi" w:cstheme="minorHAnsi"/>
        </w:rPr>
      </w:pPr>
      <w:r w:rsidRPr="009162F6">
        <w:rPr>
          <w:rFonts w:asciiTheme="minorHAnsi" w:hAnsiTheme="minorHAnsi" w:cstheme="minorHAnsi"/>
          <w:bCs/>
          <w:u w:val="single"/>
        </w:rPr>
        <w:t>Biological and developmental:</w:t>
      </w:r>
      <w:r w:rsidR="00FB0667" w:rsidRPr="00FB0667">
        <w:rPr>
          <w:rFonts w:asciiTheme="minorHAnsi" w:hAnsiTheme="minorHAnsi" w:cstheme="minorHAnsi"/>
          <w:bCs/>
        </w:rPr>
        <w:t xml:space="preserve">  </w:t>
      </w:r>
      <w:r w:rsidRPr="009162F6">
        <w:rPr>
          <w:rFonts w:asciiTheme="minorHAnsi" w:hAnsiTheme="minorHAnsi" w:cstheme="minorHAnsi"/>
          <w:bCs/>
        </w:rPr>
        <w:t>The brain fails to develop fully.  Developmental failure of emotional and cognitive functions results from interpersonal under-stimulation.</w:t>
      </w:r>
    </w:p>
    <w:p w:rsidR="000224ED" w:rsidRPr="009162F6" w:rsidRDefault="000224ED" w:rsidP="000224ED">
      <w:pPr>
        <w:numPr>
          <w:ilvl w:val="0"/>
          <w:numId w:val="18"/>
        </w:numPr>
        <w:spacing w:after="0" w:line="240" w:lineRule="auto"/>
        <w:rPr>
          <w:rFonts w:asciiTheme="minorHAnsi" w:hAnsiTheme="minorHAnsi" w:cstheme="minorHAnsi"/>
        </w:rPr>
      </w:pPr>
      <w:r w:rsidRPr="009162F6">
        <w:rPr>
          <w:rFonts w:asciiTheme="minorHAnsi" w:hAnsiTheme="minorHAnsi" w:cstheme="minorHAnsi"/>
          <w:bCs/>
          <w:u w:val="single"/>
        </w:rPr>
        <w:t>Social-emotional and relational:</w:t>
      </w:r>
      <w:r w:rsidR="00FB0667" w:rsidRPr="00FB0667">
        <w:rPr>
          <w:rFonts w:asciiTheme="minorHAnsi" w:hAnsiTheme="minorHAnsi" w:cstheme="minorHAnsi"/>
          <w:bCs/>
        </w:rPr>
        <w:t xml:space="preserve">  </w:t>
      </w:r>
      <w:r w:rsidRPr="009162F6">
        <w:rPr>
          <w:rFonts w:asciiTheme="minorHAnsi" w:hAnsiTheme="minorHAnsi" w:cstheme="minorHAnsi"/>
          <w:bCs/>
        </w:rPr>
        <w:t>Infants who are traumatized or neglected</w:t>
      </w:r>
      <w:r w:rsidR="00FB0667">
        <w:rPr>
          <w:rFonts w:asciiTheme="minorHAnsi" w:hAnsiTheme="minorHAnsi" w:cstheme="minorHAnsi"/>
          <w:bCs/>
        </w:rPr>
        <w:t xml:space="preserve"> </w:t>
      </w:r>
      <w:r w:rsidRPr="009162F6">
        <w:rPr>
          <w:rFonts w:asciiTheme="minorHAnsi" w:hAnsiTheme="minorHAnsi" w:cstheme="minorHAnsi"/>
          <w:bCs/>
        </w:rPr>
        <w:t>are likelier to have lifelong psychiatric symptoms, and lifelong difficulties with personal relationships: e.g. psychiatric symptoms, personality disorders, or difficulties controlling violent impulses.</w:t>
      </w:r>
    </w:p>
    <w:p w:rsidR="00FB0667" w:rsidRDefault="00FB0667" w:rsidP="000224ED">
      <w:pPr>
        <w:spacing w:after="0" w:line="240" w:lineRule="auto"/>
        <w:rPr>
          <w:rFonts w:asciiTheme="minorHAnsi" w:hAnsiTheme="minorHAnsi" w:cstheme="minorHAnsi"/>
        </w:rPr>
      </w:pPr>
    </w:p>
    <w:p w:rsidR="000224ED" w:rsidRPr="009162F6" w:rsidRDefault="00FB0667" w:rsidP="000224ED">
      <w:pPr>
        <w:spacing w:after="0" w:line="240" w:lineRule="auto"/>
        <w:rPr>
          <w:rFonts w:asciiTheme="minorHAnsi" w:hAnsiTheme="minorHAnsi" w:cstheme="minorHAnsi"/>
        </w:rPr>
      </w:pPr>
      <w:r>
        <w:rPr>
          <w:rFonts w:asciiTheme="minorHAnsi" w:hAnsiTheme="minorHAnsi" w:cstheme="minorHAnsi"/>
        </w:rPr>
        <w:t>The following charts were presented to illustrate human brain development and range of reaction for experience-driven neurodevelopment:</w:t>
      </w:r>
    </w:p>
    <w:p w:rsidR="000224ED" w:rsidRPr="009162F6" w:rsidRDefault="000224ED" w:rsidP="000224ED">
      <w:pPr>
        <w:rPr>
          <w:rFonts w:asciiTheme="minorHAnsi" w:hAnsiTheme="minorHAnsi" w:cstheme="minorHAnsi"/>
        </w:rPr>
      </w:pPr>
      <w:r w:rsidRPr="009162F6">
        <w:rPr>
          <w:rFonts w:asciiTheme="minorHAnsi" w:hAnsiTheme="minorHAnsi" w:cstheme="minorHAnsi"/>
          <w:noProof/>
        </w:rPr>
        <w:drawing>
          <wp:inline distT="0" distB="0" distL="0" distR="0" wp14:anchorId="2417D1BD" wp14:editId="40D61527">
            <wp:extent cx="6070599" cy="4343400"/>
            <wp:effectExtent l="0" t="0" r="6985" b="0"/>
            <wp:docPr id="19458" name="Picture 2" descr="brai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brain develop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3734" cy="4352798"/>
                    </a:xfrm>
                    <a:prstGeom prst="rect">
                      <a:avLst/>
                    </a:prstGeom>
                    <a:noFill/>
                    <a:extLst/>
                  </pic:spPr>
                </pic:pic>
              </a:graphicData>
            </a:graphic>
          </wp:inline>
        </w:drawing>
      </w:r>
    </w:p>
    <w:p w:rsidR="000224ED" w:rsidRPr="009162F6" w:rsidRDefault="000224ED" w:rsidP="000224ED">
      <w:pPr>
        <w:rPr>
          <w:rFonts w:asciiTheme="minorHAnsi" w:hAnsiTheme="minorHAnsi" w:cstheme="minorHAnsi"/>
        </w:rPr>
      </w:pPr>
    </w:p>
    <w:p w:rsidR="000224ED" w:rsidRPr="009162F6" w:rsidRDefault="000224ED" w:rsidP="000224ED">
      <w:pPr>
        <w:rPr>
          <w:rFonts w:asciiTheme="minorHAnsi" w:hAnsiTheme="minorHAnsi" w:cstheme="minorHAnsi"/>
        </w:rPr>
      </w:pPr>
    </w:p>
    <w:p w:rsidR="000224ED" w:rsidRPr="009162F6" w:rsidRDefault="000224ED" w:rsidP="000224ED">
      <w:pPr>
        <w:rPr>
          <w:rFonts w:asciiTheme="minorHAnsi" w:hAnsiTheme="minorHAnsi" w:cstheme="minorHAnsi"/>
        </w:rPr>
      </w:pPr>
      <w:r w:rsidRPr="009162F6">
        <w:rPr>
          <w:rFonts w:asciiTheme="minorHAnsi" w:hAnsiTheme="minorHAnsi" w:cstheme="minorHAnsi"/>
          <w:noProof/>
        </w:rPr>
        <w:drawing>
          <wp:inline distT="0" distB="0" distL="0" distR="0" wp14:anchorId="22F3B4AB" wp14:editId="7A66D1D2">
            <wp:extent cx="5943600" cy="4457700"/>
            <wp:effectExtent l="0" t="0" r="0" b="0"/>
            <wp:docPr id="125954" name="Picture 2" descr="HeadStart Image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4" name="Picture 2" descr="HeadStart Image 02"/>
                    <pic:cNvPicPr>
                      <a:picLocks noChangeAspect="1" noChangeArrowheads="1"/>
                    </pic:cNvPicPr>
                  </pic:nvPicPr>
                  <pic:blipFill>
                    <a:blip r:embed="rId10" cstate="print">
                      <a:extLst>
                        <a:ext uri="{28A0092B-C50C-407E-A947-70E740481C1C}">
                          <a14:useLocalDpi xmlns:a14="http://schemas.microsoft.com/office/drawing/2010/main" val="0"/>
                        </a:ext>
                      </a:extLst>
                    </a:blip>
                    <a:srcRect b="12222"/>
                    <a:stretch>
                      <a:fillRect/>
                    </a:stretch>
                  </pic:blipFill>
                  <pic:spPr bwMode="auto">
                    <a:xfrm>
                      <a:off x="0" y="0"/>
                      <a:ext cx="5943600" cy="4457700"/>
                    </a:xfrm>
                    <a:prstGeom prst="rect">
                      <a:avLst/>
                    </a:prstGeom>
                    <a:noFill/>
                    <a:ln>
                      <a:noFill/>
                    </a:ln>
                    <a:extLst/>
                  </pic:spPr>
                </pic:pic>
              </a:graphicData>
            </a:graphic>
          </wp:inline>
        </w:drawing>
      </w:r>
    </w:p>
    <w:p w:rsidR="000224ED" w:rsidRPr="00D71078" w:rsidRDefault="000224ED" w:rsidP="000224ED">
      <w:pPr>
        <w:spacing w:after="0" w:line="240" w:lineRule="auto"/>
        <w:rPr>
          <w:rFonts w:asciiTheme="minorHAnsi" w:hAnsiTheme="minorHAnsi" w:cstheme="minorHAnsi"/>
        </w:rPr>
      </w:pPr>
      <w:r w:rsidRPr="006B2902">
        <w:rPr>
          <w:rFonts w:asciiTheme="minorHAnsi" w:hAnsiTheme="minorHAnsi" w:cstheme="minorHAnsi"/>
          <w:bCs/>
        </w:rPr>
        <w:t>When a child experiences significant trauma, the child becomes</w:t>
      </w:r>
      <w:r w:rsidRPr="006B2902">
        <w:rPr>
          <w:rFonts w:asciiTheme="minorHAnsi" w:hAnsiTheme="minorHAnsi" w:cstheme="minorHAnsi"/>
        </w:rPr>
        <w:t xml:space="preserve"> o</w:t>
      </w:r>
      <w:r w:rsidRPr="009162F6">
        <w:rPr>
          <w:rFonts w:asciiTheme="minorHAnsi" w:hAnsiTheme="minorHAnsi" w:cstheme="minorHAnsi"/>
        </w:rPr>
        <w:t>verwhelmed and may</w:t>
      </w:r>
      <w:r>
        <w:rPr>
          <w:rFonts w:asciiTheme="minorHAnsi" w:hAnsiTheme="minorHAnsi" w:cstheme="minorHAnsi"/>
        </w:rPr>
        <w:t xml:space="preserve"> d</w:t>
      </w:r>
      <w:r w:rsidRPr="009162F6">
        <w:rPr>
          <w:rFonts w:asciiTheme="minorHAnsi" w:hAnsiTheme="minorHAnsi" w:cstheme="minorHAnsi"/>
        </w:rPr>
        <w:t>issociate</w:t>
      </w:r>
      <w:r>
        <w:rPr>
          <w:rFonts w:asciiTheme="minorHAnsi" w:hAnsiTheme="minorHAnsi" w:cstheme="minorHAnsi"/>
        </w:rPr>
        <w:t>; b</w:t>
      </w:r>
      <w:r w:rsidRPr="009162F6">
        <w:rPr>
          <w:rFonts w:asciiTheme="minorHAnsi" w:hAnsiTheme="minorHAnsi" w:cstheme="minorHAnsi"/>
        </w:rPr>
        <w:t>e hyper</w:t>
      </w:r>
      <w:r>
        <w:rPr>
          <w:rFonts w:asciiTheme="minorHAnsi" w:hAnsiTheme="minorHAnsi" w:cstheme="minorHAnsi"/>
        </w:rPr>
        <w:t>-</w:t>
      </w:r>
      <w:r w:rsidRPr="009162F6">
        <w:rPr>
          <w:rFonts w:asciiTheme="minorHAnsi" w:hAnsiTheme="minorHAnsi" w:cstheme="minorHAnsi"/>
        </w:rPr>
        <w:t xml:space="preserve">vigilant </w:t>
      </w:r>
      <w:r>
        <w:rPr>
          <w:rFonts w:asciiTheme="minorHAnsi" w:hAnsiTheme="minorHAnsi" w:cstheme="minorHAnsi"/>
        </w:rPr>
        <w:t xml:space="preserve">and/or </w:t>
      </w:r>
      <w:r w:rsidRPr="009162F6">
        <w:rPr>
          <w:rFonts w:asciiTheme="minorHAnsi" w:hAnsiTheme="minorHAnsi" w:cstheme="minorHAnsi"/>
        </w:rPr>
        <w:t>hyperactive</w:t>
      </w:r>
      <w:r>
        <w:rPr>
          <w:rFonts w:asciiTheme="minorHAnsi" w:hAnsiTheme="minorHAnsi" w:cstheme="minorHAnsi"/>
        </w:rPr>
        <w:t xml:space="preserve">, which may be expressed by </w:t>
      </w:r>
      <w:r w:rsidRPr="009162F6">
        <w:rPr>
          <w:rFonts w:asciiTheme="minorHAnsi" w:hAnsiTheme="minorHAnsi" w:cstheme="minorHAnsi"/>
        </w:rPr>
        <w:t>disturbed sleep, appetite</w:t>
      </w:r>
      <w:r>
        <w:rPr>
          <w:rFonts w:asciiTheme="minorHAnsi" w:hAnsiTheme="minorHAnsi" w:cstheme="minorHAnsi"/>
        </w:rPr>
        <w:t xml:space="preserve"> or</w:t>
      </w:r>
      <w:r w:rsidRPr="009162F6">
        <w:rPr>
          <w:rFonts w:asciiTheme="minorHAnsi" w:hAnsiTheme="minorHAnsi" w:cstheme="minorHAnsi"/>
        </w:rPr>
        <w:t xml:space="preserve"> concentration</w:t>
      </w:r>
      <w:r w:rsidRPr="006B2902">
        <w:rPr>
          <w:rFonts w:asciiTheme="minorHAnsi" w:hAnsiTheme="minorHAnsi" w:cstheme="minorHAnsi"/>
        </w:rPr>
        <w:t xml:space="preserve">.  </w:t>
      </w:r>
      <w:r w:rsidRPr="006B2902">
        <w:rPr>
          <w:rFonts w:asciiTheme="minorHAnsi" w:hAnsiTheme="minorHAnsi" w:cstheme="minorHAnsi"/>
          <w:bCs/>
        </w:rPr>
        <w:t xml:space="preserve">To the earliest interactive experiences, the brain responds by organizing its own and developing self-regulation </w:t>
      </w:r>
      <w:r>
        <w:rPr>
          <w:rFonts w:asciiTheme="minorHAnsi" w:hAnsiTheme="minorHAnsi" w:cstheme="minorHAnsi"/>
          <w:bCs/>
        </w:rPr>
        <w:t>including a</w:t>
      </w:r>
      <w:r w:rsidRPr="006B2902">
        <w:rPr>
          <w:rFonts w:asciiTheme="minorHAnsi" w:hAnsiTheme="minorHAnsi" w:cstheme="minorHAnsi"/>
          <w:bCs/>
        </w:rPr>
        <w:t xml:space="preserve">ttention, </w:t>
      </w:r>
      <w:r>
        <w:rPr>
          <w:rFonts w:asciiTheme="minorHAnsi" w:hAnsiTheme="minorHAnsi" w:cstheme="minorHAnsi"/>
          <w:bCs/>
        </w:rPr>
        <w:t>c</w:t>
      </w:r>
      <w:r w:rsidRPr="006B2902">
        <w:rPr>
          <w:rFonts w:asciiTheme="minorHAnsi" w:hAnsiTheme="minorHAnsi" w:cstheme="minorHAnsi"/>
          <w:bCs/>
        </w:rPr>
        <w:t xml:space="preserve">ognition, </w:t>
      </w:r>
      <w:r>
        <w:rPr>
          <w:rFonts w:asciiTheme="minorHAnsi" w:hAnsiTheme="minorHAnsi" w:cstheme="minorHAnsi"/>
          <w:bCs/>
        </w:rPr>
        <w:t>m</w:t>
      </w:r>
      <w:r w:rsidRPr="006B2902">
        <w:rPr>
          <w:rFonts w:asciiTheme="minorHAnsi" w:hAnsiTheme="minorHAnsi" w:cstheme="minorHAnsi"/>
          <w:bCs/>
        </w:rPr>
        <w:t xml:space="preserve">ood, </w:t>
      </w:r>
      <w:r>
        <w:rPr>
          <w:rFonts w:asciiTheme="minorHAnsi" w:hAnsiTheme="minorHAnsi" w:cstheme="minorHAnsi"/>
          <w:bCs/>
        </w:rPr>
        <w:t>anxiety and i</w:t>
      </w:r>
      <w:r w:rsidRPr="006B2902">
        <w:rPr>
          <w:rFonts w:asciiTheme="minorHAnsi" w:hAnsiTheme="minorHAnsi" w:cstheme="minorHAnsi"/>
          <w:bCs/>
        </w:rPr>
        <w:t xml:space="preserve">mpulse.  </w:t>
      </w:r>
      <w:r>
        <w:rPr>
          <w:rFonts w:asciiTheme="minorHAnsi" w:hAnsiTheme="minorHAnsi" w:cstheme="minorHAnsi"/>
          <w:bCs/>
        </w:rPr>
        <w:t>Failed self-</w:t>
      </w:r>
      <w:r w:rsidRPr="006B2902">
        <w:rPr>
          <w:rFonts w:asciiTheme="minorHAnsi" w:hAnsiTheme="minorHAnsi" w:cstheme="minorHAnsi"/>
          <w:bCs/>
        </w:rPr>
        <w:t>regulation can lead to clinical syndromes</w:t>
      </w:r>
      <w:r>
        <w:rPr>
          <w:rFonts w:asciiTheme="minorHAnsi" w:hAnsiTheme="minorHAnsi" w:cstheme="minorHAnsi"/>
          <w:bCs/>
        </w:rPr>
        <w:t>.  Further, t</w:t>
      </w:r>
      <w:r w:rsidRPr="009162F6">
        <w:rPr>
          <w:rFonts w:asciiTheme="minorHAnsi" w:hAnsiTheme="minorHAnsi" w:cstheme="minorHAnsi"/>
        </w:rPr>
        <w:t xml:space="preserve">he </w:t>
      </w:r>
      <w:r>
        <w:rPr>
          <w:rFonts w:asciiTheme="minorHAnsi" w:hAnsiTheme="minorHAnsi" w:cstheme="minorHAnsi"/>
        </w:rPr>
        <w:t>p</w:t>
      </w:r>
      <w:r w:rsidRPr="009162F6">
        <w:rPr>
          <w:rFonts w:asciiTheme="minorHAnsi" w:hAnsiTheme="minorHAnsi" w:cstheme="minorHAnsi"/>
        </w:rPr>
        <w:t xml:space="preserve">lasticity of </w:t>
      </w:r>
      <w:r>
        <w:rPr>
          <w:rFonts w:asciiTheme="minorHAnsi" w:hAnsiTheme="minorHAnsi" w:cstheme="minorHAnsi"/>
        </w:rPr>
        <w:t>b</w:t>
      </w:r>
      <w:r w:rsidRPr="009162F6">
        <w:rPr>
          <w:rFonts w:asciiTheme="minorHAnsi" w:hAnsiTheme="minorHAnsi" w:cstheme="minorHAnsi"/>
        </w:rPr>
        <w:t xml:space="preserve">rain </w:t>
      </w:r>
      <w:r>
        <w:rPr>
          <w:rFonts w:asciiTheme="minorHAnsi" w:hAnsiTheme="minorHAnsi" w:cstheme="minorHAnsi"/>
        </w:rPr>
        <w:t>a</w:t>
      </w:r>
      <w:r w:rsidRPr="009162F6">
        <w:rPr>
          <w:rFonts w:asciiTheme="minorHAnsi" w:hAnsiTheme="minorHAnsi" w:cstheme="minorHAnsi"/>
        </w:rPr>
        <w:t xml:space="preserve">rchitecture </w:t>
      </w:r>
      <w:r>
        <w:rPr>
          <w:rFonts w:asciiTheme="minorHAnsi" w:hAnsiTheme="minorHAnsi" w:cstheme="minorHAnsi"/>
          <w:i/>
          <w:iCs/>
        </w:rPr>
        <w:t>d</w:t>
      </w:r>
      <w:r w:rsidRPr="009162F6">
        <w:rPr>
          <w:rFonts w:asciiTheme="minorHAnsi" w:hAnsiTheme="minorHAnsi" w:cstheme="minorHAnsi"/>
          <w:i/>
          <w:iCs/>
        </w:rPr>
        <w:t>ecreases</w:t>
      </w:r>
      <w:r w:rsidRPr="009162F6">
        <w:rPr>
          <w:rFonts w:asciiTheme="minorHAnsi" w:hAnsiTheme="minorHAnsi" w:cstheme="minorHAnsi"/>
        </w:rPr>
        <w:t xml:space="preserve"> </w:t>
      </w:r>
      <w:r>
        <w:rPr>
          <w:rFonts w:asciiTheme="minorHAnsi" w:hAnsiTheme="minorHAnsi" w:cstheme="minorHAnsi"/>
        </w:rPr>
        <w:t>o</w:t>
      </w:r>
      <w:r w:rsidRPr="009162F6">
        <w:rPr>
          <w:rFonts w:asciiTheme="minorHAnsi" w:hAnsiTheme="minorHAnsi" w:cstheme="minorHAnsi"/>
        </w:rPr>
        <w:t xml:space="preserve">ver </w:t>
      </w:r>
      <w:r>
        <w:rPr>
          <w:rFonts w:asciiTheme="minorHAnsi" w:hAnsiTheme="minorHAnsi" w:cstheme="minorHAnsi"/>
        </w:rPr>
        <w:t>t</w:t>
      </w:r>
      <w:r w:rsidRPr="009162F6">
        <w:rPr>
          <w:rFonts w:asciiTheme="minorHAnsi" w:hAnsiTheme="minorHAnsi" w:cstheme="minorHAnsi"/>
        </w:rPr>
        <w:t>ime</w:t>
      </w:r>
      <w:r>
        <w:rPr>
          <w:rFonts w:asciiTheme="minorHAnsi" w:hAnsiTheme="minorHAnsi" w:cstheme="minorHAnsi"/>
        </w:rPr>
        <w:t xml:space="preserve"> because b</w:t>
      </w:r>
      <w:r w:rsidRPr="009162F6">
        <w:rPr>
          <w:rFonts w:asciiTheme="minorHAnsi" w:hAnsiTheme="minorHAnsi" w:cstheme="minorHAnsi"/>
        </w:rPr>
        <w:t>rain circuits consolidate with increasing age, making them more difficult to rewire</w:t>
      </w:r>
      <w:r>
        <w:rPr>
          <w:rFonts w:asciiTheme="minorHAnsi" w:hAnsiTheme="minorHAnsi" w:cstheme="minorHAnsi"/>
        </w:rPr>
        <w:t>.  T</w:t>
      </w:r>
      <w:r w:rsidRPr="009162F6">
        <w:rPr>
          <w:rFonts w:asciiTheme="minorHAnsi" w:hAnsiTheme="minorHAnsi" w:cstheme="minorHAnsi"/>
        </w:rPr>
        <w:t>he timetable of brain plasticity varies</w:t>
      </w:r>
      <w:r>
        <w:rPr>
          <w:rFonts w:asciiTheme="minorHAnsi" w:hAnsiTheme="minorHAnsi" w:cstheme="minorHAnsi"/>
        </w:rPr>
        <w:t>;</w:t>
      </w:r>
      <w:r w:rsidRPr="009162F6">
        <w:rPr>
          <w:rFonts w:asciiTheme="minorHAnsi" w:hAnsiTheme="minorHAnsi" w:cstheme="minorHAnsi"/>
        </w:rPr>
        <w:t xml:space="preserve"> it is narrow for basic sensory abilities, wider for language, and broadest for cognitive and social-emotional skills</w:t>
      </w:r>
      <w:r>
        <w:rPr>
          <w:rFonts w:asciiTheme="minorHAnsi" w:hAnsiTheme="minorHAnsi" w:cstheme="minorHAnsi"/>
        </w:rPr>
        <w:t xml:space="preserve">.  </w:t>
      </w:r>
      <w:r w:rsidRPr="009162F6">
        <w:rPr>
          <w:rFonts w:asciiTheme="minorHAnsi" w:hAnsiTheme="minorHAnsi" w:cstheme="minorHAnsi"/>
        </w:rPr>
        <w:t xml:space="preserve">Early plasticity makes the young brain </w:t>
      </w:r>
      <w:r w:rsidRPr="009162F6">
        <w:rPr>
          <w:rFonts w:asciiTheme="minorHAnsi" w:hAnsiTheme="minorHAnsi" w:cstheme="minorHAnsi"/>
          <w:i/>
          <w:iCs/>
        </w:rPr>
        <w:t>both</w:t>
      </w:r>
      <w:r w:rsidRPr="009162F6">
        <w:rPr>
          <w:rFonts w:asciiTheme="minorHAnsi" w:hAnsiTheme="minorHAnsi" w:cstheme="minorHAnsi"/>
        </w:rPr>
        <w:t xml:space="preserve"> more vulnerable to harm and more capable of recovery</w:t>
      </w:r>
      <w:r>
        <w:rPr>
          <w:rFonts w:asciiTheme="minorHAnsi" w:hAnsiTheme="minorHAnsi" w:cstheme="minorHAnsi"/>
        </w:rPr>
        <w:t>.   A</w:t>
      </w:r>
      <w:r w:rsidRPr="009162F6">
        <w:rPr>
          <w:rFonts w:asciiTheme="minorHAnsi" w:hAnsiTheme="minorHAnsi" w:cstheme="minorHAnsi"/>
        </w:rPr>
        <w:t xml:space="preserve">t all ages it is more efficient – biologically and economically – to </w:t>
      </w:r>
      <w:r w:rsidRPr="009162F6">
        <w:rPr>
          <w:rFonts w:asciiTheme="minorHAnsi" w:hAnsiTheme="minorHAnsi" w:cstheme="minorHAnsi"/>
          <w:i/>
          <w:iCs/>
          <w:u w:val="single"/>
        </w:rPr>
        <w:t>prevent</w:t>
      </w:r>
      <w:r w:rsidRPr="009162F6">
        <w:rPr>
          <w:rFonts w:asciiTheme="minorHAnsi" w:hAnsiTheme="minorHAnsi" w:cstheme="minorHAnsi"/>
        </w:rPr>
        <w:t xml:space="preserve"> later difficulty than to try to remedy problems that emerge.</w:t>
      </w:r>
    </w:p>
    <w:p w:rsidR="000224ED" w:rsidRDefault="000224ED" w:rsidP="000224ED">
      <w:pPr>
        <w:spacing w:after="0" w:line="240" w:lineRule="auto"/>
        <w:rPr>
          <w:rFonts w:asciiTheme="minorHAnsi" w:hAnsiTheme="minorHAnsi" w:cstheme="minorHAnsi"/>
          <w:b/>
          <w:sz w:val="24"/>
          <w:szCs w:val="24"/>
        </w:rPr>
      </w:pPr>
    </w:p>
    <w:p w:rsidR="000224ED" w:rsidRPr="00D71078" w:rsidRDefault="000224ED" w:rsidP="000224ED">
      <w:pPr>
        <w:spacing w:after="0" w:line="240" w:lineRule="auto"/>
        <w:rPr>
          <w:rFonts w:asciiTheme="minorHAnsi" w:hAnsiTheme="minorHAnsi" w:cstheme="minorHAnsi"/>
          <w:b/>
          <w:sz w:val="24"/>
          <w:szCs w:val="24"/>
        </w:rPr>
      </w:pPr>
      <w:r w:rsidRPr="00D71078">
        <w:rPr>
          <w:rFonts w:asciiTheme="minorHAnsi" w:hAnsiTheme="minorHAnsi" w:cstheme="minorHAnsi"/>
          <w:b/>
          <w:sz w:val="24"/>
          <w:szCs w:val="24"/>
        </w:rPr>
        <w:t>Opportunities to Address the Problem</w:t>
      </w:r>
    </w:p>
    <w:p w:rsidR="000224ED" w:rsidRPr="009162F6" w:rsidRDefault="000224ED" w:rsidP="000224ED">
      <w:pPr>
        <w:numPr>
          <w:ilvl w:val="0"/>
          <w:numId w:val="20"/>
        </w:numPr>
        <w:spacing w:after="0" w:line="240" w:lineRule="auto"/>
        <w:rPr>
          <w:rFonts w:asciiTheme="minorHAnsi" w:hAnsiTheme="minorHAnsi" w:cstheme="minorHAnsi"/>
        </w:rPr>
      </w:pPr>
      <w:r w:rsidRPr="00D71078">
        <w:rPr>
          <w:rFonts w:asciiTheme="minorHAnsi" w:hAnsiTheme="minorHAnsi" w:cstheme="minorHAnsi"/>
          <w:i/>
          <w:iCs/>
        </w:rPr>
        <w:t>Enhance</w:t>
      </w:r>
      <w:r w:rsidRPr="00D71078">
        <w:rPr>
          <w:rFonts w:asciiTheme="minorHAnsi" w:hAnsiTheme="minorHAnsi" w:cstheme="minorHAnsi"/>
          <w:i/>
        </w:rPr>
        <w:t xml:space="preserve"> curricula</w:t>
      </w:r>
      <w:r w:rsidRPr="009162F6">
        <w:rPr>
          <w:rFonts w:asciiTheme="minorHAnsi" w:hAnsiTheme="minorHAnsi" w:cstheme="minorHAnsi"/>
        </w:rPr>
        <w:t xml:space="preserve"> </w:t>
      </w:r>
      <w:r>
        <w:rPr>
          <w:rFonts w:asciiTheme="minorHAnsi" w:hAnsiTheme="minorHAnsi" w:cstheme="minorHAnsi"/>
        </w:rPr>
        <w:t>and</w:t>
      </w:r>
      <w:r w:rsidRPr="009162F6">
        <w:rPr>
          <w:rFonts w:asciiTheme="minorHAnsi" w:hAnsiTheme="minorHAnsi" w:cstheme="minorHAnsi"/>
        </w:rPr>
        <w:t xml:space="preserve"> other training resources for social workers, court staff, caregivers and other community partners to recognize and respond to the impacts of traumatic stress</w:t>
      </w:r>
    </w:p>
    <w:p w:rsidR="000224ED" w:rsidRPr="009162F6" w:rsidRDefault="000224ED" w:rsidP="000224ED">
      <w:pPr>
        <w:numPr>
          <w:ilvl w:val="0"/>
          <w:numId w:val="20"/>
        </w:numPr>
        <w:spacing w:after="0" w:line="240" w:lineRule="auto"/>
        <w:rPr>
          <w:rFonts w:asciiTheme="minorHAnsi" w:hAnsiTheme="minorHAnsi" w:cstheme="minorHAnsi"/>
        </w:rPr>
      </w:pPr>
      <w:r w:rsidRPr="00D71078">
        <w:rPr>
          <w:rFonts w:asciiTheme="minorHAnsi" w:hAnsiTheme="minorHAnsi" w:cstheme="minorHAnsi"/>
          <w:i/>
        </w:rPr>
        <w:t xml:space="preserve">Incorporate </w:t>
      </w:r>
      <w:r w:rsidRPr="00D71078">
        <w:rPr>
          <w:rFonts w:asciiTheme="minorHAnsi" w:hAnsiTheme="minorHAnsi" w:cstheme="minorHAnsi"/>
          <w:i/>
          <w:iCs/>
        </w:rPr>
        <w:t>scientific</w:t>
      </w:r>
      <w:r w:rsidRPr="009162F6">
        <w:rPr>
          <w:rFonts w:asciiTheme="minorHAnsi" w:hAnsiTheme="minorHAnsi" w:cstheme="minorHAnsi"/>
          <w:i/>
          <w:iCs/>
        </w:rPr>
        <w:t xml:space="preserve"> research </w:t>
      </w:r>
      <w:r w:rsidRPr="009162F6">
        <w:rPr>
          <w:rFonts w:asciiTheme="minorHAnsi" w:hAnsiTheme="minorHAnsi" w:cstheme="minorHAnsi"/>
        </w:rPr>
        <w:t>into state and local politics and practices in order to promote positive development and prevent future maltreatment</w:t>
      </w:r>
    </w:p>
    <w:p w:rsidR="000224ED" w:rsidRPr="009162F6" w:rsidRDefault="000224ED" w:rsidP="000224ED">
      <w:pPr>
        <w:numPr>
          <w:ilvl w:val="0"/>
          <w:numId w:val="20"/>
        </w:numPr>
        <w:spacing w:after="0" w:line="240" w:lineRule="auto"/>
        <w:rPr>
          <w:rFonts w:asciiTheme="minorHAnsi" w:hAnsiTheme="minorHAnsi" w:cstheme="minorHAnsi"/>
        </w:rPr>
      </w:pPr>
      <w:r w:rsidRPr="009162F6">
        <w:rPr>
          <w:rFonts w:asciiTheme="minorHAnsi" w:hAnsiTheme="minorHAnsi" w:cstheme="minorHAnsi"/>
          <w:i/>
          <w:iCs/>
        </w:rPr>
        <w:lastRenderedPageBreak/>
        <w:t xml:space="preserve">Eliminate fragmentation </w:t>
      </w:r>
      <w:r w:rsidRPr="009162F6">
        <w:rPr>
          <w:rFonts w:asciiTheme="minorHAnsi" w:hAnsiTheme="minorHAnsi" w:cstheme="minorHAnsi"/>
        </w:rPr>
        <w:t>and duplication of services for young children and their families</w:t>
      </w:r>
    </w:p>
    <w:p w:rsidR="000224ED" w:rsidRPr="009162F6" w:rsidRDefault="000224ED" w:rsidP="000224ED">
      <w:pPr>
        <w:numPr>
          <w:ilvl w:val="0"/>
          <w:numId w:val="20"/>
        </w:numPr>
        <w:spacing w:after="0" w:line="240" w:lineRule="auto"/>
        <w:rPr>
          <w:rFonts w:asciiTheme="minorHAnsi" w:hAnsiTheme="minorHAnsi" w:cstheme="minorHAnsi"/>
        </w:rPr>
      </w:pPr>
      <w:r w:rsidRPr="00D71078">
        <w:rPr>
          <w:rFonts w:asciiTheme="minorHAnsi" w:hAnsiTheme="minorHAnsi" w:cstheme="minorHAnsi"/>
          <w:i/>
        </w:rPr>
        <w:t>Encourage cross systems collaboration</w:t>
      </w:r>
      <w:r w:rsidRPr="009162F6">
        <w:rPr>
          <w:rFonts w:asciiTheme="minorHAnsi" w:hAnsiTheme="minorHAnsi" w:cstheme="minorHAnsi"/>
        </w:rPr>
        <w:t xml:space="preserve"> between local and state departments and </w:t>
      </w:r>
    </w:p>
    <w:p w:rsidR="000224ED" w:rsidRPr="009162F6" w:rsidRDefault="000224ED" w:rsidP="000224ED">
      <w:pPr>
        <w:numPr>
          <w:ilvl w:val="0"/>
          <w:numId w:val="20"/>
        </w:numPr>
        <w:spacing w:after="0" w:line="240" w:lineRule="auto"/>
        <w:rPr>
          <w:rFonts w:asciiTheme="minorHAnsi" w:hAnsiTheme="minorHAnsi" w:cstheme="minorHAnsi"/>
        </w:rPr>
      </w:pPr>
      <w:r w:rsidRPr="00D71078">
        <w:rPr>
          <w:rFonts w:asciiTheme="minorHAnsi" w:hAnsiTheme="minorHAnsi" w:cstheme="minorHAnsi"/>
          <w:i/>
        </w:rPr>
        <w:t>Formalize agreements</w:t>
      </w:r>
      <w:r w:rsidRPr="009162F6">
        <w:rPr>
          <w:rFonts w:asciiTheme="minorHAnsi" w:hAnsiTheme="minorHAnsi" w:cstheme="minorHAnsi"/>
        </w:rPr>
        <w:t xml:space="preserve"> between child welfare and other public agencies, community partners in order </w:t>
      </w:r>
    </w:p>
    <w:p w:rsidR="000224ED" w:rsidRPr="009162F6" w:rsidRDefault="000224ED" w:rsidP="000224ED">
      <w:pPr>
        <w:numPr>
          <w:ilvl w:val="0"/>
          <w:numId w:val="20"/>
        </w:numPr>
        <w:spacing w:after="0" w:line="240" w:lineRule="auto"/>
        <w:rPr>
          <w:rFonts w:asciiTheme="minorHAnsi" w:hAnsiTheme="minorHAnsi" w:cstheme="minorHAnsi"/>
        </w:rPr>
      </w:pPr>
      <w:r w:rsidRPr="00D71078">
        <w:rPr>
          <w:rFonts w:asciiTheme="minorHAnsi" w:hAnsiTheme="minorHAnsi" w:cstheme="minorHAnsi"/>
          <w:i/>
        </w:rPr>
        <w:t>Cultivate a system</w:t>
      </w:r>
      <w:r w:rsidRPr="009162F6">
        <w:rPr>
          <w:rFonts w:asciiTheme="minorHAnsi" w:hAnsiTheme="minorHAnsi" w:cstheme="minorHAnsi"/>
        </w:rPr>
        <w:t xml:space="preserve"> that provides </w:t>
      </w:r>
      <w:r w:rsidRPr="009162F6">
        <w:rPr>
          <w:rFonts w:asciiTheme="minorHAnsi" w:hAnsiTheme="minorHAnsi" w:cstheme="minorHAnsi"/>
          <w:i/>
          <w:iCs/>
          <w:u w:val="single"/>
        </w:rPr>
        <w:t>timely</w:t>
      </w:r>
      <w:r w:rsidRPr="009162F6">
        <w:rPr>
          <w:rFonts w:asciiTheme="minorHAnsi" w:hAnsiTheme="minorHAnsi" w:cstheme="minorHAnsi"/>
        </w:rPr>
        <w:t xml:space="preserve">, </w:t>
      </w:r>
      <w:r w:rsidRPr="009162F6">
        <w:rPr>
          <w:rFonts w:asciiTheme="minorHAnsi" w:hAnsiTheme="minorHAnsi" w:cstheme="minorHAnsi"/>
          <w:i/>
          <w:iCs/>
          <w:u w:val="single"/>
        </w:rPr>
        <w:t>appropriate</w:t>
      </w:r>
      <w:r w:rsidRPr="009162F6">
        <w:rPr>
          <w:rFonts w:asciiTheme="minorHAnsi" w:hAnsiTheme="minorHAnsi" w:cstheme="minorHAnsi"/>
        </w:rPr>
        <w:t xml:space="preserve"> and </w:t>
      </w:r>
      <w:r w:rsidRPr="009162F6">
        <w:rPr>
          <w:rFonts w:asciiTheme="minorHAnsi" w:hAnsiTheme="minorHAnsi" w:cstheme="minorHAnsi"/>
          <w:i/>
          <w:iCs/>
          <w:u w:val="single"/>
        </w:rPr>
        <w:t xml:space="preserve">quality services </w:t>
      </w:r>
      <w:r w:rsidRPr="009162F6">
        <w:rPr>
          <w:rFonts w:asciiTheme="minorHAnsi" w:hAnsiTheme="minorHAnsi" w:cstheme="minorHAnsi"/>
        </w:rPr>
        <w:t>that can reduce the impact of trauma on young children in foster care.</w:t>
      </w:r>
    </w:p>
    <w:p w:rsidR="000224ED" w:rsidRPr="009162F6" w:rsidRDefault="000224ED" w:rsidP="000224ED">
      <w:pPr>
        <w:spacing w:after="0" w:line="240" w:lineRule="auto"/>
        <w:rPr>
          <w:rFonts w:asciiTheme="minorHAnsi" w:hAnsiTheme="minorHAnsi" w:cstheme="minorHAnsi"/>
        </w:rPr>
      </w:pPr>
    </w:p>
    <w:p w:rsidR="000224ED" w:rsidRPr="007825E5" w:rsidRDefault="000224ED" w:rsidP="000224ED">
      <w:pPr>
        <w:spacing w:after="0" w:line="240" w:lineRule="auto"/>
        <w:rPr>
          <w:rFonts w:asciiTheme="minorHAnsi" w:hAnsiTheme="minorHAnsi" w:cstheme="minorHAnsi"/>
          <w:b/>
          <w:sz w:val="24"/>
          <w:szCs w:val="24"/>
        </w:rPr>
      </w:pPr>
      <w:r w:rsidRPr="007825E5">
        <w:rPr>
          <w:rFonts w:asciiTheme="minorHAnsi" w:hAnsiTheme="minorHAnsi" w:cstheme="minorHAnsi"/>
          <w:b/>
          <w:sz w:val="24"/>
          <w:szCs w:val="24"/>
        </w:rPr>
        <w:t>Contextual Opportunities</w:t>
      </w:r>
    </w:p>
    <w:p w:rsidR="000224ED" w:rsidRPr="009162F6" w:rsidRDefault="000224ED" w:rsidP="000224ED">
      <w:pPr>
        <w:numPr>
          <w:ilvl w:val="0"/>
          <w:numId w:val="21"/>
        </w:numPr>
        <w:spacing w:after="0" w:line="240" w:lineRule="auto"/>
        <w:rPr>
          <w:rFonts w:asciiTheme="minorHAnsi" w:hAnsiTheme="minorHAnsi" w:cstheme="minorHAnsi"/>
        </w:rPr>
      </w:pPr>
      <w:r w:rsidRPr="009162F6">
        <w:rPr>
          <w:rFonts w:asciiTheme="minorHAnsi" w:hAnsiTheme="minorHAnsi" w:cstheme="minorHAnsi"/>
        </w:rPr>
        <w:t xml:space="preserve">The need to know more about children outside of specific </w:t>
      </w:r>
      <w:r>
        <w:rPr>
          <w:rFonts w:asciiTheme="minorHAnsi" w:hAnsiTheme="minorHAnsi" w:cstheme="minorHAnsi"/>
        </w:rPr>
        <w:t>departments</w:t>
      </w:r>
      <w:r w:rsidRPr="009162F6">
        <w:rPr>
          <w:rFonts w:asciiTheme="minorHAnsi" w:hAnsiTheme="minorHAnsi" w:cstheme="minorHAnsi"/>
        </w:rPr>
        <w:t xml:space="preserve"> becomes significant as </w:t>
      </w:r>
      <w:r>
        <w:rPr>
          <w:rFonts w:asciiTheme="minorHAnsi" w:hAnsiTheme="minorHAnsi" w:cstheme="minorHAnsi"/>
        </w:rPr>
        <w:t>Child Welfare Services</w:t>
      </w:r>
      <w:r w:rsidRPr="009162F6">
        <w:rPr>
          <w:rFonts w:asciiTheme="minorHAnsi" w:hAnsiTheme="minorHAnsi" w:cstheme="minorHAnsi"/>
        </w:rPr>
        <w:t xml:space="preserve"> becomes more outcomes-focused</w:t>
      </w:r>
      <w:r>
        <w:rPr>
          <w:rFonts w:asciiTheme="minorHAnsi" w:hAnsiTheme="minorHAnsi" w:cstheme="minorHAnsi"/>
        </w:rPr>
        <w:t>”</w:t>
      </w:r>
      <w:r w:rsidRPr="009162F6">
        <w:rPr>
          <w:rFonts w:asciiTheme="minorHAnsi" w:hAnsiTheme="minorHAnsi" w:cstheme="minorHAnsi"/>
        </w:rPr>
        <w:t xml:space="preserve"> improve the ability </w:t>
      </w:r>
      <w:r w:rsidRPr="009162F6">
        <w:rPr>
          <w:rFonts w:asciiTheme="minorHAnsi" w:hAnsiTheme="minorHAnsi" w:cstheme="minorHAnsi"/>
          <w:u w:val="single"/>
        </w:rPr>
        <w:t>to share meaningful data</w:t>
      </w:r>
    </w:p>
    <w:p w:rsidR="000224ED" w:rsidRDefault="000224ED" w:rsidP="000224ED">
      <w:pPr>
        <w:numPr>
          <w:ilvl w:val="0"/>
          <w:numId w:val="21"/>
        </w:numPr>
        <w:spacing w:after="0" w:line="240" w:lineRule="auto"/>
        <w:rPr>
          <w:rFonts w:asciiTheme="minorHAnsi" w:hAnsiTheme="minorHAnsi" w:cstheme="minorHAnsi"/>
        </w:rPr>
      </w:pPr>
      <w:r w:rsidRPr="00D71078">
        <w:rPr>
          <w:rFonts w:asciiTheme="minorHAnsi" w:hAnsiTheme="minorHAnsi" w:cstheme="minorHAnsi"/>
        </w:rPr>
        <w:t xml:space="preserve">Program Instructions from various Federal Partners regarding foster children specific focus on </w:t>
      </w:r>
      <w:r w:rsidRPr="00D71078">
        <w:rPr>
          <w:rFonts w:asciiTheme="minorHAnsi" w:hAnsiTheme="minorHAnsi" w:cstheme="minorHAnsi"/>
          <w:u w:val="single"/>
        </w:rPr>
        <w:t>trauma and well-being</w:t>
      </w:r>
      <w:r w:rsidRPr="00D71078">
        <w:rPr>
          <w:rFonts w:asciiTheme="minorHAnsi" w:hAnsiTheme="minorHAnsi" w:cstheme="minorHAnsi"/>
        </w:rPr>
        <w:t>), such as those from the Administration for Children and Families, Center for Medicare and Medicaid Services, Substance Abuse and Mental Health Services Administration and the Am</w:t>
      </w:r>
      <w:r>
        <w:rPr>
          <w:rFonts w:asciiTheme="minorHAnsi" w:hAnsiTheme="minorHAnsi" w:cstheme="minorHAnsi"/>
        </w:rPr>
        <w:t>erican Academy of Pediatricians</w:t>
      </w:r>
    </w:p>
    <w:p w:rsidR="000224ED" w:rsidRPr="00D71078" w:rsidRDefault="000224ED" w:rsidP="000224ED">
      <w:pPr>
        <w:numPr>
          <w:ilvl w:val="0"/>
          <w:numId w:val="21"/>
        </w:numPr>
        <w:spacing w:after="0" w:line="240" w:lineRule="auto"/>
        <w:rPr>
          <w:rFonts w:asciiTheme="minorHAnsi" w:hAnsiTheme="minorHAnsi" w:cstheme="minorHAnsi"/>
        </w:rPr>
      </w:pPr>
      <w:r w:rsidRPr="00D71078">
        <w:rPr>
          <w:rFonts w:asciiTheme="minorHAnsi" w:hAnsiTheme="minorHAnsi" w:cstheme="minorHAnsi"/>
        </w:rPr>
        <w:t>Katie A. Implementation promotes screening, assessment, treatment and improved coordination between m</w:t>
      </w:r>
      <w:r>
        <w:rPr>
          <w:rFonts w:asciiTheme="minorHAnsi" w:hAnsiTheme="minorHAnsi" w:cstheme="minorHAnsi"/>
        </w:rPr>
        <w:t>ental health and child welfare</w:t>
      </w:r>
      <w:r w:rsidRPr="00D71078">
        <w:rPr>
          <w:rFonts w:asciiTheme="minorHAnsi" w:hAnsiTheme="minorHAnsi" w:cstheme="minorHAnsi"/>
        </w:rPr>
        <w:t xml:space="preserve"> systems using </w:t>
      </w:r>
      <w:r w:rsidRPr="00D71078">
        <w:rPr>
          <w:rFonts w:asciiTheme="minorHAnsi" w:hAnsiTheme="minorHAnsi" w:cstheme="minorHAnsi"/>
          <w:u w:val="single"/>
        </w:rPr>
        <w:t>child and family teams</w:t>
      </w:r>
    </w:p>
    <w:p w:rsidR="000224ED" w:rsidRPr="009162F6" w:rsidRDefault="000224ED" w:rsidP="000224ED">
      <w:pPr>
        <w:numPr>
          <w:ilvl w:val="0"/>
          <w:numId w:val="21"/>
        </w:numPr>
        <w:spacing w:after="0" w:line="240" w:lineRule="auto"/>
        <w:rPr>
          <w:rFonts w:asciiTheme="minorHAnsi" w:hAnsiTheme="minorHAnsi" w:cstheme="minorHAnsi"/>
        </w:rPr>
      </w:pPr>
      <w:r w:rsidRPr="009162F6">
        <w:rPr>
          <w:rFonts w:asciiTheme="minorHAnsi" w:hAnsiTheme="minorHAnsi" w:cstheme="minorHAnsi"/>
        </w:rPr>
        <w:t>Affordable Health Act</w:t>
      </w:r>
      <w:r>
        <w:rPr>
          <w:rFonts w:asciiTheme="minorHAnsi" w:hAnsiTheme="minorHAnsi" w:cstheme="minorHAnsi"/>
        </w:rPr>
        <w:t xml:space="preserve"> offers</w:t>
      </w:r>
      <w:r w:rsidRPr="009162F6">
        <w:rPr>
          <w:rFonts w:asciiTheme="minorHAnsi" w:hAnsiTheme="minorHAnsi" w:cstheme="minorHAnsi"/>
        </w:rPr>
        <w:t xml:space="preserve"> primary prevention</w:t>
      </w:r>
      <w:r>
        <w:rPr>
          <w:rFonts w:asciiTheme="minorHAnsi" w:hAnsiTheme="minorHAnsi" w:cstheme="minorHAnsi"/>
        </w:rPr>
        <w:t xml:space="preserve"> and</w:t>
      </w:r>
      <w:r w:rsidRPr="009162F6">
        <w:rPr>
          <w:rFonts w:asciiTheme="minorHAnsi" w:hAnsiTheme="minorHAnsi" w:cstheme="minorHAnsi"/>
        </w:rPr>
        <w:t xml:space="preserve"> home visitation programs</w:t>
      </w:r>
    </w:p>
    <w:p w:rsidR="000224ED" w:rsidRPr="009162F6" w:rsidRDefault="000224ED" w:rsidP="000224ED">
      <w:pPr>
        <w:spacing w:after="0" w:line="240" w:lineRule="auto"/>
        <w:rPr>
          <w:rFonts w:asciiTheme="minorHAnsi" w:hAnsiTheme="minorHAnsi" w:cstheme="minorHAnsi"/>
        </w:rPr>
      </w:pPr>
    </w:p>
    <w:p w:rsidR="000224ED" w:rsidRPr="007825E5" w:rsidRDefault="000224ED" w:rsidP="000224ED">
      <w:pPr>
        <w:spacing w:after="0" w:line="240" w:lineRule="auto"/>
        <w:rPr>
          <w:rFonts w:asciiTheme="minorHAnsi" w:hAnsiTheme="minorHAnsi" w:cstheme="minorHAnsi"/>
          <w:b/>
          <w:sz w:val="24"/>
          <w:szCs w:val="24"/>
        </w:rPr>
      </w:pPr>
      <w:r w:rsidRPr="007825E5">
        <w:rPr>
          <w:rFonts w:asciiTheme="minorHAnsi" w:hAnsiTheme="minorHAnsi" w:cstheme="minorHAnsi"/>
          <w:b/>
          <w:sz w:val="24"/>
          <w:szCs w:val="24"/>
        </w:rPr>
        <w:t xml:space="preserve">Recommendations </w:t>
      </w:r>
    </w:p>
    <w:p w:rsidR="000224ED" w:rsidRPr="007825E5" w:rsidRDefault="000224ED" w:rsidP="000224ED">
      <w:pPr>
        <w:pStyle w:val="ListParagraph"/>
        <w:numPr>
          <w:ilvl w:val="0"/>
          <w:numId w:val="22"/>
        </w:numPr>
        <w:spacing w:after="0" w:line="240" w:lineRule="auto"/>
        <w:rPr>
          <w:rFonts w:asciiTheme="minorHAnsi" w:hAnsiTheme="minorHAnsi" w:cstheme="minorHAnsi"/>
        </w:rPr>
      </w:pPr>
      <w:r w:rsidRPr="007825E5">
        <w:rPr>
          <w:rFonts w:asciiTheme="minorHAnsi" w:hAnsiTheme="minorHAnsi" w:cstheme="minorHAnsi"/>
          <w:bCs/>
        </w:rPr>
        <w:t>State and local agencies raise the level of awareness</w:t>
      </w:r>
      <w:r w:rsidRPr="007825E5">
        <w:rPr>
          <w:rFonts w:asciiTheme="minorHAnsi" w:hAnsiTheme="minorHAnsi" w:cstheme="minorHAnsi"/>
          <w:b/>
          <w:bCs/>
          <w:u w:val="single"/>
        </w:rPr>
        <w:t xml:space="preserve"> </w:t>
      </w:r>
      <w:r w:rsidRPr="007825E5">
        <w:rPr>
          <w:rFonts w:asciiTheme="minorHAnsi" w:hAnsiTheme="minorHAnsi" w:cstheme="minorHAnsi"/>
        </w:rPr>
        <w:t xml:space="preserve">regarding the needs of children ages zero to five in foster care  </w:t>
      </w:r>
    </w:p>
    <w:p w:rsidR="000224ED" w:rsidRPr="007825E5" w:rsidRDefault="000224ED" w:rsidP="000224ED">
      <w:pPr>
        <w:pStyle w:val="ListParagraph"/>
        <w:numPr>
          <w:ilvl w:val="0"/>
          <w:numId w:val="22"/>
        </w:numPr>
        <w:spacing w:after="0" w:line="240" w:lineRule="auto"/>
        <w:rPr>
          <w:rFonts w:asciiTheme="minorHAnsi" w:hAnsiTheme="minorHAnsi" w:cstheme="minorHAnsi"/>
        </w:rPr>
      </w:pPr>
      <w:r w:rsidRPr="007825E5">
        <w:rPr>
          <w:rFonts w:asciiTheme="minorHAnsi" w:hAnsiTheme="minorHAnsi" w:cstheme="minorHAnsi"/>
        </w:rPr>
        <w:t xml:space="preserve">State and local agencies develop specialized supports and services for this vulnerable population </w:t>
      </w:r>
    </w:p>
    <w:p w:rsidR="000224ED" w:rsidRPr="007825E5" w:rsidRDefault="000224ED" w:rsidP="000224ED">
      <w:pPr>
        <w:pStyle w:val="ListParagraph"/>
        <w:numPr>
          <w:ilvl w:val="0"/>
          <w:numId w:val="22"/>
        </w:numPr>
        <w:spacing w:after="0" w:line="240" w:lineRule="auto"/>
        <w:rPr>
          <w:rFonts w:asciiTheme="minorHAnsi" w:hAnsiTheme="minorHAnsi" w:cstheme="minorHAnsi"/>
        </w:rPr>
      </w:pPr>
      <w:r w:rsidRPr="007825E5">
        <w:rPr>
          <w:rFonts w:asciiTheme="minorHAnsi" w:hAnsiTheme="minorHAnsi" w:cstheme="minorHAnsi"/>
        </w:rPr>
        <w:t>State and local agencies identify benchmarks/indicators at the state and local levels to track the system’s success</w:t>
      </w:r>
    </w:p>
    <w:p w:rsidR="000224ED" w:rsidRPr="009162F6" w:rsidRDefault="000224ED" w:rsidP="000224ED">
      <w:pPr>
        <w:spacing w:after="0" w:line="240" w:lineRule="auto"/>
        <w:rPr>
          <w:rFonts w:asciiTheme="minorHAnsi" w:hAnsiTheme="minorHAnsi" w:cstheme="minorHAnsi"/>
        </w:rPr>
      </w:pPr>
      <w:r w:rsidRPr="009162F6">
        <w:rPr>
          <w:rFonts w:asciiTheme="minorHAnsi" w:hAnsiTheme="minorHAnsi" w:cstheme="minorHAnsi"/>
        </w:rPr>
        <w:t xml:space="preserve"> </w:t>
      </w:r>
    </w:p>
    <w:p w:rsidR="000224ED" w:rsidRPr="007825E5" w:rsidRDefault="00363185" w:rsidP="000224ED">
      <w:pPr>
        <w:spacing w:after="0" w:line="240" w:lineRule="auto"/>
        <w:rPr>
          <w:rFonts w:asciiTheme="minorHAnsi" w:hAnsiTheme="minorHAnsi" w:cstheme="minorHAnsi"/>
          <w:b/>
          <w:sz w:val="24"/>
          <w:szCs w:val="24"/>
        </w:rPr>
      </w:pPr>
      <w:r>
        <w:rPr>
          <w:rFonts w:asciiTheme="minorHAnsi" w:hAnsiTheme="minorHAnsi" w:cstheme="minorHAnsi"/>
          <w:b/>
          <w:sz w:val="24"/>
          <w:szCs w:val="24"/>
        </w:rPr>
        <w:t>Proposed</w:t>
      </w:r>
      <w:r w:rsidRPr="007825E5">
        <w:rPr>
          <w:rFonts w:asciiTheme="minorHAnsi" w:hAnsiTheme="minorHAnsi" w:cstheme="minorHAnsi"/>
          <w:b/>
          <w:sz w:val="24"/>
          <w:szCs w:val="24"/>
        </w:rPr>
        <w:t xml:space="preserve"> </w:t>
      </w:r>
      <w:r w:rsidR="000224ED" w:rsidRPr="007825E5">
        <w:rPr>
          <w:rFonts w:asciiTheme="minorHAnsi" w:hAnsiTheme="minorHAnsi" w:cstheme="minorHAnsi"/>
          <w:b/>
          <w:sz w:val="24"/>
          <w:szCs w:val="24"/>
        </w:rPr>
        <w:t>Ultimate Goal</w:t>
      </w:r>
      <w:r w:rsidR="000224ED">
        <w:rPr>
          <w:rFonts w:asciiTheme="minorHAnsi" w:hAnsiTheme="minorHAnsi" w:cstheme="minorHAnsi"/>
          <w:b/>
        </w:rPr>
        <w:t>s for the Child Welfare Council</w:t>
      </w:r>
    </w:p>
    <w:p w:rsidR="000224ED" w:rsidRPr="009162F6" w:rsidRDefault="000224ED" w:rsidP="000224ED">
      <w:pPr>
        <w:numPr>
          <w:ilvl w:val="0"/>
          <w:numId w:val="19"/>
        </w:numPr>
        <w:spacing w:after="0" w:line="240" w:lineRule="auto"/>
        <w:rPr>
          <w:rFonts w:asciiTheme="minorHAnsi" w:hAnsiTheme="minorHAnsi" w:cstheme="minorHAnsi"/>
        </w:rPr>
      </w:pPr>
      <w:r w:rsidRPr="009162F6">
        <w:rPr>
          <w:rFonts w:asciiTheme="minorHAnsi" w:hAnsiTheme="minorHAnsi" w:cstheme="minorHAnsi"/>
        </w:rPr>
        <w:t xml:space="preserve">Provide the leadership and forums to increase statewide awareness </w:t>
      </w:r>
      <w:r>
        <w:rPr>
          <w:rFonts w:asciiTheme="minorHAnsi" w:hAnsiTheme="minorHAnsi" w:cstheme="minorHAnsi"/>
        </w:rPr>
        <w:t xml:space="preserve">that will lead to the development of a </w:t>
      </w:r>
      <w:r w:rsidRPr="009162F6">
        <w:rPr>
          <w:rFonts w:asciiTheme="minorHAnsi" w:hAnsiTheme="minorHAnsi" w:cstheme="minorHAnsi"/>
        </w:rPr>
        <w:t>plan for action.</w:t>
      </w:r>
    </w:p>
    <w:p w:rsidR="000224ED" w:rsidRPr="009162F6" w:rsidRDefault="000224ED" w:rsidP="000224ED">
      <w:pPr>
        <w:numPr>
          <w:ilvl w:val="0"/>
          <w:numId w:val="19"/>
        </w:numPr>
        <w:spacing w:after="0" w:line="240" w:lineRule="auto"/>
        <w:rPr>
          <w:rFonts w:asciiTheme="minorHAnsi" w:hAnsiTheme="minorHAnsi" w:cstheme="minorHAnsi"/>
        </w:rPr>
      </w:pPr>
      <w:r w:rsidRPr="009162F6">
        <w:rPr>
          <w:rFonts w:asciiTheme="minorHAnsi" w:hAnsiTheme="minorHAnsi" w:cstheme="minorHAnsi"/>
        </w:rPr>
        <w:t>Support a system that promotes healthy development of infants and toddlers placed in out-of-home care.</w:t>
      </w:r>
    </w:p>
    <w:p w:rsidR="000224ED" w:rsidRPr="009162F6" w:rsidRDefault="000224ED" w:rsidP="000224ED">
      <w:pPr>
        <w:spacing w:after="0" w:line="240" w:lineRule="auto"/>
        <w:rPr>
          <w:rFonts w:asciiTheme="minorHAnsi" w:hAnsiTheme="minorHAnsi" w:cstheme="minorHAnsi"/>
        </w:rPr>
      </w:pPr>
    </w:p>
    <w:p w:rsidR="000224ED" w:rsidRDefault="000224ED" w:rsidP="000224ED">
      <w:pPr>
        <w:spacing w:after="0" w:line="240" w:lineRule="auto"/>
        <w:rPr>
          <w:rFonts w:asciiTheme="minorHAnsi" w:hAnsiTheme="minorHAnsi" w:cstheme="minorHAnsi"/>
        </w:rPr>
      </w:pPr>
      <w:r>
        <w:rPr>
          <w:rFonts w:asciiTheme="minorHAnsi" w:hAnsiTheme="minorHAnsi" w:cstheme="minorHAnsi"/>
        </w:rPr>
        <w:t>Justice Raye facilitated a brief discussion of the presentation, including Council members who shared their experiences with young children whose brain development had been compromised by early trauma.  He then thanked Cheryl and Penny for their informative presentation, and stated he looked forward to the presentation of recommendations at the December meeting.</w:t>
      </w:r>
    </w:p>
    <w:p w:rsidR="000224ED" w:rsidRDefault="000224ED" w:rsidP="000224ED">
      <w:pPr>
        <w:spacing w:after="0" w:line="240" w:lineRule="auto"/>
        <w:rPr>
          <w:rFonts w:asciiTheme="minorHAnsi" w:hAnsiTheme="minorHAnsi" w:cstheme="minorHAnsi"/>
        </w:rPr>
      </w:pPr>
    </w:p>
    <w:p w:rsidR="00100632" w:rsidRDefault="00F23D72" w:rsidP="008A2BEB">
      <w:pPr>
        <w:pStyle w:val="ListParagraph"/>
        <w:numPr>
          <w:ilvl w:val="0"/>
          <w:numId w:val="1"/>
        </w:numPr>
        <w:spacing w:after="0" w:line="240" w:lineRule="auto"/>
        <w:rPr>
          <w:rFonts w:asciiTheme="minorHAnsi" w:hAnsiTheme="minorHAnsi" w:cstheme="minorHAnsi"/>
          <w:b/>
          <w:u w:val="single"/>
        </w:rPr>
      </w:pPr>
      <w:r>
        <w:rPr>
          <w:rFonts w:asciiTheme="minorHAnsi" w:hAnsiTheme="minorHAnsi" w:cstheme="minorHAnsi"/>
          <w:b/>
          <w:u w:val="single"/>
        </w:rPr>
        <w:t>Prevention and Early Intervention Committee/Federal Child Welfare Financing Reform (Status Report)</w:t>
      </w:r>
    </w:p>
    <w:p w:rsidR="000224ED" w:rsidRPr="000224ED" w:rsidRDefault="000224ED" w:rsidP="000224ED">
      <w:pPr>
        <w:spacing w:after="0" w:line="240" w:lineRule="auto"/>
        <w:rPr>
          <w:rFonts w:asciiTheme="minorHAnsi" w:hAnsiTheme="minorHAnsi" w:cstheme="minorHAnsi"/>
        </w:rPr>
      </w:pPr>
      <w:r w:rsidRPr="000224ED">
        <w:rPr>
          <w:rFonts w:asciiTheme="minorHAnsi" w:hAnsiTheme="minorHAnsi" w:cstheme="minorHAnsi"/>
        </w:rPr>
        <w:t xml:space="preserve">Secretary Dooley </w:t>
      </w:r>
      <w:r w:rsidR="004A3B88">
        <w:rPr>
          <w:rFonts w:asciiTheme="minorHAnsi" w:hAnsiTheme="minorHAnsi" w:cstheme="minorHAnsi"/>
        </w:rPr>
        <w:t>called on Lori Clarke (who was filling in for Kathy Icenhower) and Don Pickens to present the item.  Lori summarized the Committee’s efforts to develop a report on federal child welfare finance reform by describing the two subcommittees working on the issue, one on producing educational materials and the other on a framework for recommendations.  The key message of both is that federal funding and policy should be better aligned, with the driver being smarter investments.  Don, who chairs the subcommittee that is working on educational materials, stated that his group is creating user-friendly materials that clearly lay out what is meant by federal finance reform and the key messages.  Once the messages are completed, the group will create fact sheets and FAQs to help inform interested parties.  Don explained that while Parent Partners may not know all the technicalities of p</w:t>
      </w:r>
      <w:r w:rsidR="007267A3">
        <w:rPr>
          <w:rFonts w:asciiTheme="minorHAnsi" w:hAnsiTheme="minorHAnsi" w:cstheme="minorHAnsi"/>
        </w:rPr>
        <w:t xml:space="preserve">olicy and funding, they do </w:t>
      </w:r>
      <w:r w:rsidR="007267A3">
        <w:rPr>
          <w:rFonts w:asciiTheme="minorHAnsi" w:hAnsiTheme="minorHAnsi" w:cstheme="minorHAnsi"/>
        </w:rPr>
        <w:lastRenderedPageBreak/>
        <w:t>appreciate that investing child welfare funds in prevention to prevent the need for removal of children from their parents is a positive direction for families.</w:t>
      </w:r>
    </w:p>
    <w:p w:rsidR="00AF3F57" w:rsidRDefault="00AF3F57" w:rsidP="008A2BEB">
      <w:pPr>
        <w:spacing w:after="0" w:line="240" w:lineRule="auto"/>
      </w:pPr>
    </w:p>
    <w:p w:rsidR="0098258E" w:rsidRPr="007267A3" w:rsidRDefault="00F23D72" w:rsidP="008A2BEB">
      <w:pPr>
        <w:pStyle w:val="ListParagraph"/>
        <w:numPr>
          <w:ilvl w:val="0"/>
          <w:numId w:val="1"/>
        </w:numPr>
        <w:spacing w:after="0" w:line="240" w:lineRule="auto"/>
        <w:rPr>
          <w:b/>
          <w:color w:val="000000"/>
        </w:rPr>
      </w:pPr>
      <w:r>
        <w:rPr>
          <w:rFonts w:asciiTheme="minorHAnsi" w:hAnsiTheme="minorHAnsi" w:cstheme="minorHAnsi"/>
          <w:b/>
          <w:u w:val="single"/>
        </w:rPr>
        <w:t>Approval of Council’s Co-Sponsorship of “Keeping Kids in School and Out-of-Court Summit (Action Item)</w:t>
      </w:r>
      <w:r w:rsidR="00802EB2">
        <w:rPr>
          <w:rFonts w:asciiTheme="minorHAnsi" w:hAnsiTheme="minorHAnsi" w:cstheme="minorHAnsi"/>
          <w:b/>
          <w:u w:val="single"/>
        </w:rPr>
        <w:t xml:space="preserve"> </w:t>
      </w:r>
    </w:p>
    <w:p w:rsidR="007267A3" w:rsidRDefault="00FB0667" w:rsidP="007267A3">
      <w:pPr>
        <w:spacing w:after="0" w:line="240" w:lineRule="auto"/>
        <w:rPr>
          <w:color w:val="000000"/>
        </w:rPr>
      </w:pPr>
      <w:r>
        <w:rPr>
          <w:color w:val="000000"/>
        </w:rPr>
        <w:t xml:space="preserve">In order to ensure Council members were on board with three significant events that would be occurring in December 2013, </w:t>
      </w:r>
      <w:r w:rsidRPr="00FB0667">
        <w:rPr>
          <w:color w:val="000000"/>
        </w:rPr>
        <w:t>Justice</w:t>
      </w:r>
      <w:r>
        <w:rPr>
          <w:color w:val="000000"/>
        </w:rPr>
        <w:t xml:space="preserve"> Raye called on Sylvia Pizzini go clarify that:</w:t>
      </w:r>
    </w:p>
    <w:p w:rsidR="00FB0667" w:rsidRDefault="00FB0667" w:rsidP="00FB0667">
      <w:pPr>
        <w:pStyle w:val="ListParagraph"/>
        <w:numPr>
          <w:ilvl w:val="0"/>
          <w:numId w:val="24"/>
        </w:numPr>
        <w:spacing w:after="0" w:line="240" w:lineRule="auto"/>
        <w:rPr>
          <w:color w:val="000000"/>
        </w:rPr>
      </w:pPr>
      <w:r>
        <w:rPr>
          <w:color w:val="000000"/>
        </w:rPr>
        <w:t>Beyond the Bench Conference will take place all day on December 2 and 3 at the Marriott Hotel in Anaheim</w:t>
      </w:r>
    </w:p>
    <w:p w:rsidR="00FB0667" w:rsidRDefault="00FB0667" w:rsidP="00FB0667">
      <w:pPr>
        <w:pStyle w:val="ListParagraph"/>
        <w:numPr>
          <w:ilvl w:val="0"/>
          <w:numId w:val="24"/>
        </w:numPr>
        <w:spacing w:after="0" w:line="240" w:lineRule="auto"/>
        <w:rPr>
          <w:color w:val="000000"/>
        </w:rPr>
      </w:pPr>
      <w:r>
        <w:rPr>
          <w:color w:val="000000"/>
        </w:rPr>
        <w:t xml:space="preserve">Keeping Kids in School and Out of Court Summit will have pre-summit workshops and presentations for the </w:t>
      </w:r>
      <w:r w:rsidR="00363185">
        <w:rPr>
          <w:color w:val="000000"/>
        </w:rPr>
        <w:t>County teams in attendance from 10:00 to 5:00 on December 3, and the Summit will take place on December 4, also at the Marriott Hotel in Anaheim.</w:t>
      </w:r>
    </w:p>
    <w:p w:rsidR="00363185" w:rsidRPr="00FB0667" w:rsidRDefault="00363185" w:rsidP="00FB0667">
      <w:pPr>
        <w:pStyle w:val="ListParagraph"/>
        <w:numPr>
          <w:ilvl w:val="0"/>
          <w:numId w:val="24"/>
        </w:numPr>
        <w:spacing w:after="0" w:line="240" w:lineRule="auto"/>
        <w:rPr>
          <w:color w:val="000000"/>
        </w:rPr>
      </w:pPr>
      <w:r>
        <w:rPr>
          <w:color w:val="000000"/>
        </w:rPr>
        <w:t>The Child Welfare Council meeting will take place on December 11 at the Administrative Office of the Courts, 2860 Gateway Oaks Drive, Suite 400, Sacramento.</w:t>
      </w:r>
    </w:p>
    <w:p w:rsidR="00FB0667" w:rsidRDefault="00FB0667" w:rsidP="00363185">
      <w:pPr>
        <w:spacing w:after="0" w:line="240" w:lineRule="auto"/>
        <w:rPr>
          <w:color w:val="000000"/>
        </w:rPr>
      </w:pPr>
    </w:p>
    <w:p w:rsidR="00363185" w:rsidRPr="00A6268B" w:rsidRDefault="00363185" w:rsidP="00363185">
      <w:pPr>
        <w:spacing w:after="0" w:line="240" w:lineRule="auto"/>
        <w:rPr>
          <w:rFonts w:cs="Calibri"/>
        </w:rPr>
      </w:pPr>
      <w:r>
        <w:rPr>
          <w:color w:val="000000"/>
        </w:rPr>
        <w:t xml:space="preserve">Justice Raye then called on Judge Stacy Boulware Eurie and Gordon Jackson to present a proposal for the Council to be a co-sponsor of the Keeping Kids in School and Out of Court Summit.  </w:t>
      </w:r>
      <w:r w:rsidR="0099361B">
        <w:rPr>
          <w:color w:val="000000"/>
        </w:rPr>
        <w:t>They</w:t>
      </w:r>
      <w:r>
        <w:rPr>
          <w:rFonts w:cs="Calibri"/>
        </w:rPr>
        <w:t xml:space="preserve"> explained that t</w:t>
      </w:r>
      <w:r w:rsidRPr="00A6268B">
        <w:rPr>
          <w:rFonts w:cs="Calibri"/>
        </w:rPr>
        <w:t xml:space="preserve">he Summit </w:t>
      </w:r>
      <w:r>
        <w:rPr>
          <w:rFonts w:cs="Calibri"/>
        </w:rPr>
        <w:t xml:space="preserve">has been a collaborative effort of the Blue Ribbon Commission and the Child Welfare Council and </w:t>
      </w:r>
      <w:r w:rsidRPr="00A6268B">
        <w:rPr>
          <w:rFonts w:cs="Calibri"/>
        </w:rPr>
        <w:t xml:space="preserve">will bring together judicial officers, educators, juvenile justice and child welfare professionals, and community leaders to put a spotlight on the problem of truancy and school discipline policies creating a "school-to-prison pipeline" for California's children and youth; to highlight some successful solutions to the problem; and to engage local teams to return to their home counties with a strategy to keep kids in school and out of court. </w:t>
      </w:r>
      <w:r>
        <w:rPr>
          <w:rFonts w:cs="Calibri"/>
        </w:rPr>
        <w:t xml:space="preserve"> Both she and Gordon </w:t>
      </w:r>
      <w:r w:rsidR="0099361B">
        <w:rPr>
          <w:rFonts w:cs="Calibri"/>
        </w:rPr>
        <w:t xml:space="preserve">participated in the planning as members of the joint Blue Ribbon/Child Welfare Council Task Force.  </w:t>
      </w:r>
      <w:r w:rsidRPr="00A6268B">
        <w:rPr>
          <w:rFonts w:cs="Calibri"/>
        </w:rPr>
        <w:t>To date, more than 30 California counties ha</w:t>
      </w:r>
      <w:r w:rsidR="0099361B">
        <w:rPr>
          <w:rFonts w:cs="Calibri"/>
        </w:rPr>
        <w:t>d</w:t>
      </w:r>
      <w:r w:rsidRPr="00A6268B">
        <w:rPr>
          <w:rFonts w:cs="Calibri"/>
        </w:rPr>
        <w:t xml:space="preserve"> signed up to bring multidisciplinary teams of up to eight members to the event, which is being funded through philanthropic and federal government grants.</w:t>
      </w:r>
      <w:r w:rsidR="0099361B">
        <w:rPr>
          <w:rFonts w:cs="Calibri"/>
        </w:rPr>
        <w:t xml:space="preserve">  </w:t>
      </w:r>
      <w:r w:rsidRPr="00A6268B">
        <w:rPr>
          <w:rFonts w:cs="Calibri"/>
        </w:rPr>
        <w:t>Summit follow-up</w:t>
      </w:r>
      <w:r w:rsidRPr="00A6268B">
        <w:rPr>
          <w:rFonts w:cs="Calibri"/>
          <w:b/>
        </w:rPr>
        <w:t xml:space="preserve"> </w:t>
      </w:r>
      <w:r w:rsidRPr="00A6268B">
        <w:rPr>
          <w:rFonts w:cs="Calibri"/>
        </w:rPr>
        <w:t>will include seeking funding to provide activities to reinforce these initial efforts for schools, courts, and other members of county teams. Activities may include implementing successful initiatives in the schools and courts, working with county teams to focus county strategies, tracking data for judicial officers, and providing continuing education on the issue.</w:t>
      </w:r>
    </w:p>
    <w:p w:rsidR="0099361B" w:rsidRDefault="0099361B" w:rsidP="00363185">
      <w:pPr>
        <w:spacing w:after="0" w:line="240" w:lineRule="auto"/>
        <w:rPr>
          <w:rFonts w:cs="Calibri"/>
        </w:rPr>
      </w:pPr>
    </w:p>
    <w:p w:rsidR="00363185" w:rsidRPr="00A6268B" w:rsidRDefault="00363185" w:rsidP="00363185">
      <w:pPr>
        <w:spacing w:after="0" w:line="240" w:lineRule="auto"/>
        <w:rPr>
          <w:rFonts w:cs="Calibri"/>
        </w:rPr>
      </w:pPr>
      <w:r w:rsidRPr="00A6268B">
        <w:rPr>
          <w:rFonts w:cs="Calibri"/>
        </w:rPr>
        <w:t>A vote to co</w:t>
      </w:r>
      <w:r>
        <w:rPr>
          <w:rFonts w:cs="Calibri"/>
        </w:rPr>
        <w:t>-</w:t>
      </w:r>
      <w:r w:rsidRPr="00A6268B">
        <w:rPr>
          <w:rFonts w:cs="Calibri"/>
        </w:rPr>
        <w:t xml:space="preserve">sponsor this event means that the Child Welfare Council, in its capacity as an advisory body responsible for improving the collaboration and processes of the multiple agencies and the courts that serve the children in the child welfare system, endorses the event. </w:t>
      </w:r>
      <w:r w:rsidR="0099361B">
        <w:rPr>
          <w:rFonts w:cs="Calibri"/>
        </w:rPr>
        <w:t xml:space="preserve"> </w:t>
      </w:r>
      <w:r w:rsidRPr="00A6268B">
        <w:rPr>
          <w:rFonts w:cs="Calibri"/>
        </w:rPr>
        <w:t xml:space="preserve">Furthermore, </w:t>
      </w:r>
      <w:r w:rsidR="0099361B">
        <w:rPr>
          <w:rFonts w:cs="Calibri"/>
        </w:rPr>
        <w:t>such a vote</w:t>
      </w:r>
      <w:r w:rsidRPr="00A6268B">
        <w:rPr>
          <w:rFonts w:cs="Calibri"/>
        </w:rPr>
        <w:t xml:space="preserve"> communicates the </w:t>
      </w:r>
      <w:r w:rsidR="0099361B">
        <w:rPr>
          <w:rFonts w:cs="Calibri"/>
        </w:rPr>
        <w:t>C</w:t>
      </w:r>
      <w:r w:rsidRPr="00A6268B">
        <w:rPr>
          <w:rFonts w:cs="Calibri"/>
        </w:rPr>
        <w:t>ouncil's support of the belief that addressing these issues is important for this state because this work will help build a brighter future for California's children, youth, and families.</w:t>
      </w:r>
      <w:r w:rsidR="0099361B">
        <w:rPr>
          <w:rFonts w:cs="Calibri"/>
        </w:rPr>
        <w:t xml:space="preserve"> </w:t>
      </w:r>
      <w:r w:rsidRPr="00A6268B">
        <w:rPr>
          <w:rFonts w:cs="Calibri"/>
        </w:rPr>
        <w:t xml:space="preserve"> Council members will be invited to the </w:t>
      </w:r>
      <w:r>
        <w:rPr>
          <w:rFonts w:cs="Calibri"/>
        </w:rPr>
        <w:t>S</w:t>
      </w:r>
      <w:r w:rsidRPr="00A6268B">
        <w:rPr>
          <w:rFonts w:cs="Calibri"/>
        </w:rPr>
        <w:t>ummit and to the re</w:t>
      </w:r>
      <w:r>
        <w:rPr>
          <w:rFonts w:cs="Calibri"/>
        </w:rPr>
        <w:t>ception the evening before the S</w:t>
      </w:r>
      <w:r w:rsidRPr="00A6268B">
        <w:rPr>
          <w:rFonts w:cs="Calibri"/>
        </w:rPr>
        <w:t>ummit.</w:t>
      </w:r>
    </w:p>
    <w:p w:rsidR="00363185" w:rsidRDefault="00363185" w:rsidP="00363185">
      <w:pPr>
        <w:spacing w:after="0" w:line="240" w:lineRule="auto"/>
      </w:pPr>
    </w:p>
    <w:p w:rsidR="00363185" w:rsidRDefault="0099361B" w:rsidP="008A2BEB">
      <w:pPr>
        <w:spacing w:after="0" w:line="240" w:lineRule="auto"/>
      </w:pPr>
      <w:r>
        <w:t>After a brief discussion, Justice Raye called for a consensus vote which was obtained.</w:t>
      </w:r>
    </w:p>
    <w:p w:rsidR="00363185" w:rsidRDefault="00363185" w:rsidP="008A2BEB">
      <w:pPr>
        <w:spacing w:after="0" w:line="240" w:lineRule="auto"/>
      </w:pPr>
    </w:p>
    <w:p w:rsidR="00BC1D9E" w:rsidRPr="00A64A51" w:rsidRDefault="00F000AE" w:rsidP="008A2BEB">
      <w:pPr>
        <w:pStyle w:val="ListParagraph"/>
        <w:numPr>
          <w:ilvl w:val="0"/>
          <w:numId w:val="1"/>
        </w:numPr>
        <w:spacing w:after="0" w:line="240" w:lineRule="auto"/>
        <w:rPr>
          <w:rFonts w:asciiTheme="minorHAnsi" w:hAnsiTheme="minorHAnsi" w:cstheme="minorHAnsi"/>
          <w:b/>
          <w:u w:val="single"/>
        </w:rPr>
      </w:pPr>
      <w:r w:rsidRPr="00A64A51">
        <w:rPr>
          <w:rFonts w:asciiTheme="minorHAnsi" w:hAnsiTheme="minorHAnsi" w:cstheme="minorHAnsi"/>
          <w:b/>
          <w:u w:val="single"/>
        </w:rPr>
        <w:t>Status Reports from Committee</w:t>
      </w:r>
      <w:r w:rsidR="00017533" w:rsidRPr="00A64A51">
        <w:rPr>
          <w:rFonts w:asciiTheme="minorHAnsi" w:hAnsiTheme="minorHAnsi" w:cstheme="minorHAnsi"/>
          <w:b/>
          <w:u w:val="single"/>
        </w:rPr>
        <w:t xml:space="preserve">s and </w:t>
      </w:r>
      <w:r w:rsidR="005F56A3">
        <w:rPr>
          <w:rFonts w:asciiTheme="minorHAnsi" w:hAnsiTheme="minorHAnsi" w:cstheme="minorHAnsi"/>
          <w:b/>
          <w:u w:val="single"/>
        </w:rPr>
        <w:t>Task Force</w:t>
      </w:r>
      <w:r w:rsidR="00017533" w:rsidRPr="00A64A51">
        <w:rPr>
          <w:rFonts w:asciiTheme="minorHAnsi" w:hAnsiTheme="minorHAnsi" w:cstheme="minorHAnsi"/>
          <w:b/>
          <w:u w:val="single"/>
        </w:rPr>
        <w:t>s</w:t>
      </w:r>
    </w:p>
    <w:p w:rsidR="003268A0" w:rsidRPr="007C23F3" w:rsidRDefault="009213DE" w:rsidP="008A2BEB">
      <w:pPr>
        <w:pStyle w:val="ListParagraph"/>
        <w:numPr>
          <w:ilvl w:val="0"/>
          <w:numId w:val="4"/>
        </w:numPr>
        <w:spacing w:after="0" w:line="240" w:lineRule="auto"/>
        <w:rPr>
          <w:rFonts w:asciiTheme="minorHAnsi" w:hAnsiTheme="minorHAnsi" w:cstheme="minorHAnsi"/>
        </w:rPr>
      </w:pPr>
      <w:r w:rsidRPr="00504C66">
        <w:rPr>
          <w:rFonts w:asciiTheme="minorHAnsi" w:hAnsiTheme="minorHAnsi" w:cstheme="minorHAnsi"/>
          <w:b/>
        </w:rPr>
        <w:t>Prevention/Early Intervention</w:t>
      </w:r>
      <w:r w:rsidR="00B92CE6" w:rsidRPr="00504C66">
        <w:rPr>
          <w:rFonts w:asciiTheme="minorHAnsi" w:hAnsiTheme="minorHAnsi" w:cstheme="minorHAnsi"/>
          <w:b/>
        </w:rPr>
        <w:t xml:space="preserve"> Committee</w:t>
      </w:r>
    </w:p>
    <w:p w:rsidR="00F23D72" w:rsidRDefault="0099361B" w:rsidP="008A2BEB">
      <w:pPr>
        <w:pStyle w:val="ListParagraph"/>
        <w:spacing w:after="0" w:line="240" w:lineRule="auto"/>
        <w:rPr>
          <w:rFonts w:asciiTheme="minorHAnsi" w:hAnsiTheme="minorHAnsi" w:cstheme="minorHAnsi"/>
        </w:rPr>
      </w:pPr>
      <w:r w:rsidRPr="0099361B">
        <w:rPr>
          <w:rFonts w:asciiTheme="minorHAnsi" w:hAnsiTheme="minorHAnsi" w:cstheme="minorHAnsi"/>
        </w:rPr>
        <w:t>Lo</w:t>
      </w:r>
      <w:r>
        <w:rPr>
          <w:rFonts w:asciiTheme="minorHAnsi" w:hAnsiTheme="minorHAnsi" w:cstheme="minorHAnsi"/>
        </w:rPr>
        <w:t>ri reported on behalf of Kathy Icenhower that the work on the federal child welfare finance reform, discussed earlier on the agenda, remains the main focus of the Committee.</w:t>
      </w:r>
    </w:p>
    <w:p w:rsidR="00B92CE6" w:rsidRDefault="00B92CE6" w:rsidP="008A2BEB">
      <w:pPr>
        <w:pStyle w:val="ListParagraph"/>
        <w:numPr>
          <w:ilvl w:val="0"/>
          <w:numId w:val="4"/>
        </w:numPr>
        <w:spacing w:after="0" w:line="240" w:lineRule="auto"/>
        <w:rPr>
          <w:rFonts w:asciiTheme="minorHAnsi" w:hAnsiTheme="minorHAnsi" w:cstheme="minorHAnsi"/>
          <w:b/>
        </w:rPr>
      </w:pPr>
      <w:r w:rsidRPr="00936482">
        <w:rPr>
          <w:rFonts w:asciiTheme="minorHAnsi" w:hAnsiTheme="minorHAnsi" w:cstheme="minorHAnsi"/>
          <w:b/>
        </w:rPr>
        <w:t>Permanency Committee</w:t>
      </w:r>
    </w:p>
    <w:p w:rsidR="00F23D72" w:rsidRDefault="0099361B" w:rsidP="008A2BEB">
      <w:pPr>
        <w:pStyle w:val="ListParagraph"/>
        <w:spacing w:after="0" w:line="240" w:lineRule="auto"/>
        <w:contextualSpacing w:val="0"/>
      </w:pPr>
      <w:r>
        <w:t xml:space="preserve">Bob Friend and Carroll Schroeder </w:t>
      </w:r>
      <w:r w:rsidR="007E57F2">
        <w:t>reported that the Committee would now turn to supporting the implementation of the recommendations as approved by the Council earlier on the agenda.</w:t>
      </w:r>
    </w:p>
    <w:p w:rsidR="0099361B" w:rsidRDefault="0099361B" w:rsidP="008A2BEB">
      <w:pPr>
        <w:pStyle w:val="ListParagraph"/>
        <w:spacing w:after="0" w:line="240" w:lineRule="auto"/>
        <w:contextualSpacing w:val="0"/>
      </w:pPr>
    </w:p>
    <w:p w:rsidR="0099361B" w:rsidRPr="0099361B" w:rsidRDefault="00EE18EC" w:rsidP="0099361B">
      <w:pPr>
        <w:pStyle w:val="ListParagraph"/>
        <w:numPr>
          <w:ilvl w:val="0"/>
          <w:numId w:val="11"/>
        </w:numPr>
        <w:spacing w:after="0" w:line="240" w:lineRule="auto"/>
        <w:ind w:left="720"/>
        <w:rPr>
          <w:rFonts w:asciiTheme="minorHAnsi" w:hAnsiTheme="minorHAnsi" w:cstheme="minorHAnsi"/>
        </w:rPr>
      </w:pPr>
      <w:r w:rsidRPr="0099361B">
        <w:rPr>
          <w:rFonts w:asciiTheme="minorHAnsi" w:hAnsiTheme="minorHAnsi" w:cstheme="minorHAnsi"/>
          <w:b/>
        </w:rPr>
        <w:lastRenderedPageBreak/>
        <w:t>Child Development and Successful Youth Transitions (CDSYT) Committee</w:t>
      </w:r>
      <w:r w:rsidR="00B92CE6" w:rsidRPr="0099361B">
        <w:rPr>
          <w:rFonts w:asciiTheme="minorHAnsi" w:hAnsiTheme="minorHAnsi" w:cstheme="minorHAnsi"/>
        </w:rPr>
        <w:br/>
      </w:r>
      <w:r w:rsidR="0099361B" w:rsidRPr="0099361B">
        <w:rPr>
          <w:rFonts w:asciiTheme="minorHAnsi" w:hAnsiTheme="minorHAnsi" w:cstheme="minorHAnsi"/>
        </w:rPr>
        <w:t xml:space="preserve">Rochelle Trochtenberg pointed to the morning’s presentations as evidence that the CDSYT Committee continues to make progress in studying and bringing forth information and recommendations on key topics related to our charge, stating that Council members </w:t>
      </w:r>
      <w:r w:rsidR="0099361B">
        <w:rPr>
          <w:rFonts w:asciiTheme="minorHAnsi" w:hAnsiTheme="minorHAnsi" w:cstheme="minorHAnsi"/>
        </w:rPr>
        <w:t>heard from its</w:t>
      </w:r>
      <w:r w:rsidR="0099361B" w:rsidRPr="0099361B">
        <w:rPr>
          <w:rFonts w:asciiTheme="minorHAnsi" w:hAnsiTheme="minorHAnsi" w:cstheme="minorHAnsi"/>
        </w:rPr>
        <w:t xml:space="preserve"> Partial Credit and Young Children in Foster Care work groups, and</w:t>
      </w:r>
      <w:r w:rsidR="0099361B">
        <w:rPr>
          <w:rFonts w:asciiTheme="minorHAnsi" w:hAnsiTheme="minorHAnsi" w:cstheme="minorHAnsi"/>
        </w:rPr>
        <w:t>,</w:t>
      </w:r>
      <w:r w:rsidR="0099361B" w:rsidRPr="0099361B">
        <w:rPr>
          <w:rFonts w:asciiTheme="minorHAnsi" w:hAnsiTheme="minorHAnsi" w:cstheme="minorHAnsi"/>
        </w:rPr>
        <w:t xml:space="preserve"> in addition to these two areas of focus, this afternoon the Committee will continue our studies of:</w:t>
      </w:r>
    </w:p>
    <w:p w:rsidR="0099361B" w:rsidRDefault="0099361B" w:rsidP="0099361B">
      <w:pPr>
        <w:pStyle w:val="ListParagraph"/>
        <w:numPr>
          <w:ilvl w:val="1"/>
          <w:numId w:val="2"/>
        </w:numPr>
        <w:spacing w:after="0" w:line="240" w:lineRule="auto"/>
        <w:rPr>
          <w:rFonts w:asciiTheme="minorHAnsi" w:hAnsiTheme="minorHAnsi" w:cstheme="minorHAnsi"/>
        </w:rPr>
      </w:pPr>
      <w:r>
        <w:rPr>
          <w:rFonts w:asciiTheme="minorHAnsi" w:hAnsiTheme="minorHAnsi" w:cstheme="minorHAnsi"/>
        </w:rPr>
        <w:t>Psychotropic drug use among foster youth;</w:t>
      </w:r>
    </w:p>
    <w:p w:rsidR="0099361B" w:rsidRDefault="0099361B" w:rsidP="0099361B">
      <w:pPr>
        <w:pStyle w:val="ListParagraph"/>
        <w:numPr>
          <w:ilvl w:val="1"/>
          <w:numId w:val="2"/>
        </w:numPr>
        <w:spacing w:after="0" w:line="240" w:lineRule="auto"/>
        <w:rPr>
          <w:rFonts w:asciiTheme="minorHAnsi" w:hAnsiTheme="minorHAnsi" w:cstheme="minorHAnsi"/>
        </w:rPr>
      </w:pPr>
      <w:r>
        <w:rPr>
          <w:rFonts w:asciiTheme="minorHAnsi" w:hAnsiTheme="minorHAnsi" w:cstheme="minorHAnsi"/>
        </w:rPr>
        <w:t>Quality of group home care and the issue of whether group homes should be accredited; and</w:t>
      </w:r>
    </w:p>
    <w:p w:rsidR="0099361B" w:rsidRDefault="0099361B" w:rsidP="0099361B">
      <w:pPr>
        <w:pStyle w:val="ListParagraph"/>
        <w:numPr>
          <w:ilvl w:val="1"/>
          <w:numId w:val="2"/>
        </w:numPr>
        <w:spacing w:after="0" w:line="240" w:lineRule="auto"/>
        <w:rPr>
          <w:rFonts w:asciiTheme="minorHAnsi" w:hAnsiTheme="minorHAnsi" w:cstheme="minorHAnsi"/>
        </w:rPr>
      </w:pPr>
      <w:r>
        <w:rPr>
          <w:rFonts w:asciiTheme="minorHAnsi" w:hAnsiTheme="minorHAnsi" w:cstheme="minorHAnsi"/>
        </w:rPr>
        <w:t>Education-related mental health services</w:t>
      </w:r>
      <w:r w:rsidRPr="00FE696E">
        <w:rPr>
          <w:rFonts w:asciiTheme="minorHAnsi" w:hAnsiTheme="minorHAnsi" w:cstheme="minorHAnsi"/>
        </w:rPr>
        <w:t>.</w:t>
      </w:r>
    </w:p>
    <w:p w:rsidR="006B56F7" w:rsidRDefault="0099361B" w:rsidP="0099361B">
      <w:pPr>
        <w:pStyle w:val="ListParagraph"/>
        <w:spacing w:after="0" w:line="240" w:lineRule="auto"/>
        <w:rPr>
          <w:rFonts w:asciiTheme="minorHAnsi" w:hAnsiTheme="minorHAnsi" w:cstheme="minorHAnsi"/>
        </w:rPr>
      </w:pPr>
      <w:r>
        <w:rPr>
          <w:rFonts w:asciiTheme="minorHAnsi" w:hAnsiTheme="minorHAnsi" w:cstheme="minorHAnsi"/>
        </w:rPr>
        <w:t xml:space="preserve">Gordon added that the Committee is </w:t>
      </w:r>
      <w:r w:rsidR="006B56F7">
        <w:rPr>
          <w:rFonts w:asciiTheme="minorHAnsi" w:hAnsiTheme="minorHAnsi" w:cstheme="minorHAnsi"/>
        </w:rPr>
        <w:t xml:space="preserve">also tracking progress of a </w:t>
      </w:r>
      <w:r>
        <w:rPr>
          <w:rFonts w:asciiTheme="minorHAnsi" w:hAnsiTheme="minorHAnsi" w:cstheme="minorHAnsi"/>
        </w:rPr>
        <w:t>work group</w:t>
      </w:r>
      <w:r w:rsidR="006B56F7">
        <w:rPr>
          <w:rFonts w:asciiTheme="minorHAnsi" w:hAnsiTheme="minorHAnsi" w:cstheme="minorHAnsi"/>
        </w:rPr>
        <w:t xml:space="preserve"> formed by the Department of Health Care Services and Department of Social Services that is focusing on Psychotropic drug use among foster youth so that our respective efforts in this area can inform each other’s work to address this serious problem.</w:t>
      </w:r>
      <w:r>
        <w:rPr>
          <w:rFonts w:asciiTheme="minorHAnsi" w:hAnsiTheme="minorHAnsi" w:cstheme="minorHAnsi"/>
        </w:rPr>
        <w:t xml:space="preserve">  He observed that t</w:t>
      </w:r>
      <w:r w:rsidR="006B56F7">
        <w:rPr>
          <w:rFonts w:asciiTheme="minorHAnsi" w:hAnsiTheme="minorHAnsi" w:cstheme="minorHAnsi"/>
        </w:rPr>
        <w:t xml:space="preserve">rue to the purpose for which the Council was created, </w:t>
      </w:r>
      <w:r>
        <w:rPr>
          <w:rFonts w:asciiTheme="minorHAnsi" w:hAnsiTheme="minorHAnsi" w:cstheme="minorHAnsi"/>
        </w:rPr>
        <w:t xml:space="preserve">the Committee’s </w:t>
      </w:r>
      <w:r w:rsidR="006B56F7">
        <w:rPr>
          <w:rFonts w:asciiTheme="minorHAnsi" w:hAnsiTheme="minorHAnsi" w:cstheme="minorHAnsi"/>
        </w:rPr>
        <w:t>areas of focus require collaboration across systems and since our Committee has representation from most, if not all, of the systems involved, we are well-positioned to bring multiple perspectives to addressing the challenges to making collaboration happen.</w:t>
      </w:r>
    </w:p>
    <w:p w:rsidR="007E57F2" w:rsidRPr="007E57F2" w:rsidRDefault="005D3A6F" w:rsidP="007E57F2">
      <w:pPr>
        <w:pStyle w:val="ListParagraph"/>
        <w:numPr>
          <w:ilvl w:val="0"/>
          <w:numId w:val="25"/>
        </w:numPr>
        <w:spacing w:after="0" w:line="240" w:lineRule="auto"/>
        <w:contextualSpacing w:val="0"/>
        <w:rPr>
          <w:rFonts w:asciiTheme="minorHAnsi" w:hAnsiTheme="minorHAnsi" w:cstheme="minorHAnsi"/>
          <w:color w:val="000000" w:themeColor="text1"/>
        </w:rPr>
      </w:pPr>
      <w:r w:rsidRPr="007E57F2">
        <w:rPr>
          <w:rFonts w:asciiTheme="minorHAnsi" w:hAnsiTheme="minorHAnsi" w:cstheme="minorHAnsi"/>
          <w:b/>
          <w:color w:val="000000" w:themeColor="text1"/>
        </w:rPr>
        <w:t>Data Linkages and Information Sharing Committee</w:t>
      </w:r>
    </w:p>
    <w:p w:rsidR="0099361B" w:rsidRPr="007E57F2" w:rsidRDefault="007E57F2" w:rsidP="007E57F2">
      <w:pPr>
        <w:pStyle w:val="ListParagraph"/>
        <w:spacing w:after="0" w:line="240" w:lineRule="auto"/>
        <w:contextualSpacing w:val="0"/>
        <w:rPr>
          <w:rFonts w:asciiTheme="minorHAnsi" w:hAnsiTheme="minorHAnsi" w:cstheme="minorHAnsi"/>
          <w:color w:val="000000" w:themeColor="text1"/>
        </w:rPr>
      </w:pPr>
      <w:r w:rsidRPr="007E57F2">
        <w:rPr>
          <w:rFonts w:asciiTheme="minorHAnsi" w:hAnsiTheme="minorHAnsi" w:cstheme="minorHAnsi"/>
          <w:color w:val="000000" w:themeColor="text1"/>
        </w:rPr>
        <w:t xml:space="preserve">Barbara Needell shared information about the upcoming California Systems Integration and Interoperability Symposium II, to be held September 23 - 24, 2013 at the Administrative Office of the Courts in Sacramento for the purpose of developing products and deliverables that will serve as a roadmap for California Health and Human Services interoperability.   Shel Culp, </w:t>
      </w:r>
      <w:r w:rsidRPr="007E57F2">
        <w:rPr>
          <w:rFonts w:asciiTheme="minorHAnsi" w:eastAsia="Times New Roman" w:hAnsiTheme="minorHAnsi" w:cstheme="minorHAnsi"/>
          <w:bCs/>
          <w:color w:val="333333"/>
          <w:lang w:val="en"/>
        </w:rPr>
        <w:t xml:space="preserve">Chief Deputy Director </w:t>
      </w:r>
      <w:r w:rsidRPr="007E57F2">
        <w:rPr>
          <w:rFonts w:asciiTheme="minorHAnsi" w:eastAsia="Times New Roman" w:hAnsiTheme="minorHAnsi" w:cstheme="minorHAnsi"/>
          <w:color w:val="333333"/>
          <w:lang w:val="en"/>
        </w:rPr>
        <w:t xml:space="preserve">with the California </w:t>
      </w:r>
      <w:hyperlink r:id="rId11" w:history="1">
        <w:r w:rsidRPr="007E57F2">
          <w:rPr>
            <w:rFonts w:asciiTheme="minorHAnsi" w:eastAsia="Times New Roman" w:hAnsiTheme="minorHAnsi" w:cstheme="minorHAnsi"/>
            <w:bCs/>
            <w:color w:val="000000"/>
            <w:lang w:val="en"/>
          </w:rPr>
          <w:t>Office of Systems Integration</w:t>
        </w:r>
      </w:hyperlink>
      <w:r w:rsidRPr="007E57F2">
        <w:rPr>
          <w:rFonts w:asciiTheme="minorHAnsi" w:eastAsia="Times New Roman" w:hAnsiTheme="minorHAnsi" w:cstheme="minorHAnsi"/>
          <w:bCs/>
          <w:color w:val="333333"/>
          <w:lang w:val="en"/>
        </w:rPr>
        <w:t xml:space="preserve"> will be among the featured speakers.</w:t>
      </w:r>
    </w:p>
    <w:p w:rsidR="007E57F2" w:rsidRDefault="007E57F2" w:rsidP="008A2BEB">
      <w:pPr>
        <w:pStyle w:val="ListParagraph"/>
        <w:numPr>
          <w:ilvl w:val="0"/>
          <w:numId w:val="3"/>
        </w:numPr>
        <w:spacing w:after="0" w:line="240" w:lineRule="auto"/>
        <w:ind w:left="720"/>
        <w:rPr>
          <w:rFonts w:asciiTheme="minorHAnsi" w:hAnsiTheme="minorHAnsi" w:cstheme="minorHAnsi"/>
          <w:b/>
        </w:rPr>
      </w:pPr>
      <w:r w:rsidRPr="007E57F2">
        <w:rPr>
          <w:rFonts w:asciiTheme="minorHAnsi" w:hAnsiTheme="minorHAnsi" w:cstheme="minorHAnsi"/>
          <w:b/>
        </w:rPr>
        <w:t>Prioritization Task Force</w:t>
      </w:r>
    </w:p>
    <w:p w:rsidR="007E57F2" w:rsidRPr="007E57F2" w:rsidRDefault="007E57F2" w:rsidP="007E57F2">
      <w:pPr>
        <w:pStyle w:val="ListParagraph"/>
        <w:spacing w:after="0" w:line="240" w:lineRule="auto"/>
        <w:rPr>
          <w:rFonts w:asciiTheme="minorHAnsi" w:hAnsiTheme="minorHAnsi" w:cstheme="minorHAnsi"/>
        </w:rPr>
      </w:pPr>
      <w:r w:rsidRPr="007E57F2">
        <w:rPr>
          <w:rFonts w:asciiTheme="minorHAnsi" w:hAnsiTheme="minorHAnsi" w:cstheme="minorHAnsi"/>
        </w:rPr>
        <w:t>Lori</w:t>
      </w:r>
      <w:r>
        <w:rPr>
          <w:rFonts w:asciiTheme="minorHAnsi" w:hAnsiTheme="minorHAnsi" w:cstheme="minorHAnsi"/>
        </w:rPr>
        <w:t xml:space="preserve"> Clarke announced that the new Co-Chairs of the Task Force are Dana Blackwell and Frank Mecca</w:t>
      </w:r>
      <w:r w:rsidR="001D73B3">
        <w:rPr>
          <w:rFonts w:asciiTheme="minorHAnsi" w:hAnsiTheme="minorHAnsi" w:cstheme="minorHAnsi"/>
        </w:rPr>
        <w:t xml:space="preserve"> and that Michael Wright of The Results Group was joining the staff support team</w:t>
      </w:r>
      <w:r>
        <w:rPr>
          <w:rFonts w:asciiTheme="minorHAnsi" w:hAnsiTheme="minorHAnsi" w:cstheme="minorHAnsi"/>
        </w:rPr>
        <w:t>.  The Task Force is working w</w:t>
      </w:r>
      <w:r w:rsidR="001D73B3">
        <w:rPr>
          <w:rFonts w:asciiTheme="minorHAnsi" w:hAnsiTheme="minorHAnsi" w:cstheme="minorHAnsi"/>
        </w:rPr>
        <w:t>ith representatives from each of the focus areas for prioritization to plan the</w:t>
      </w:r>
      <w:r>
        <w:rPr>
          <w:rFonts w:asciiTheme="minorHAnsi" w:hAnsiTheme="minorHAnsi" w:cstheme="minorHAnsi"/>
        </w:rPr>
        <w:t xml:space="preserve"> Prioritization Summit </w:t>
      </w:r>
      <w:r w:rsidR="001D73B3">
        <w:rPr>
          <w:rFonts w:asciiTheme="minorHAnsi" w:hAnsiTheme="minorHAnsi" w:cstheme="minorHAnsi"/>
        </w:rPr>
        <w:t xml:space="preserve">being targeted to take place in </w:t>
      </w:r>
      <w:r>
        <w:rPr>
          <w:rFonts w:asciiTheme="minorHAnsi" w:hAnsiTheme="minorHAnsi" w:cstheme="minorHAnsi"/>
        </w:rPr>
        <w:t>late January or early February 2014.</w:t>
      </w:r>
    </w:p>
    <w:p w:rsidR="00E77E43" w:rsidRPr="001D73B3" w:rsidRDefault="00F76750" w:rsidP="008A2BEB">
      <w:pPr>
        <w:pStyle w:val="ListParagraph"/>
        <w:numPr>
          <w:ilvl w:val="0"/>
          <w:numId w:val="3"/>
        </w:numPr>
        <w:spacing w:after="0" w:line="240" w:lineRule="auto"/>
        <w:ind w:left="720"/>
        <w:rPr>
          <w:rFonts w:asciiTheme="minorHAnsi" w:hAnsiTheme="minorHAnsi" w:cstheme="minorHAnsi"/>
        </w:rPr>
      </w:pPr>
      <w:r>
        <w:rPr>
          <w:rFonts w:asciiTheme="minorHAnsi" w:hAnsiTheme="minorHAnsi" w:cstheme="minorHAnsi"/>
          <w:b/>
        </w:rPr>
        <w:t>Out-of-</w:t>
      </w:r>
      <w:r w:rsidR="00017533" w:rsidRPr="005D3A6F">
        <w:rPr>
          <w:rFonts w:asciiTheme="minorHAnsi" w:hAnsiTheme="minorHAnsi" w:cstheme="minorHAnsi"/>
          <w:b/>
        </w:rPr>
        <w:t xml:space="preserve">County Mental Health </w:t>
      </w:r>
      <w:r w:rsidR="005F56A3">
        <w:rPr>
          <w:rFonts w:asciiTheme="minorHAnsi" w:hAnsiTheme="minorHAnsi" w:cstheme="minorHAnsi"/>
          <w:b/>
        </w:rPr>
        <w:t>Task Force</w:t>
      </w:r>
    </w:p>
    <w:p w:rsidR="0099361B" w:rsidRPr="0099361B" w:rsidRDefault="001D73B3" w:rsidP="001D73B3">
      <w:pPr>
        <w:pStyle w:val="ListParagraph"/>
        <w:spacing w:after="0" w:line="240" w:lineRule="auto"/>
        <w:rPr>
          <w:rFonts w:asciiTheme="minorHAnsi" w:hAnsiTheme="minorHAnsi" w:cstheme="minorHAnsi"/>
        </w:rPr>
      </w:pPr>
      <w:r w:rsidRPr="001D73B3">
        <w:rPr>
          <w:rFonts w:asciiTheme="minorHAnsi" w:hAnsiTheme="minorHAnsi" w:cstheme="minorHAnsi"/>
        </w:rPr>
        <w:t>Dina Kokkos-Gonzalez</w:t>
      </w:r>
      <w:r>
        <w:rPr>
          <w:rFonts w:asciiTheme="minorHAnsi" w:hAnsiTheme="minorHAnsi" w:cstheme="minorHAnsi"/>
        </w:rPr>
        <w:t xml:space="preserve"> reported that there is continued progress in working out a solution to ensure payments for mental health services provided to foster children who live outside their county of jurisdiction.</w:t>
      </w:r>
    </w:p>
    <w:p w:rsidR="005D3A6F" w:rsidRPr="00936482" w:rsidRDefault="005D3A6F" w:rsidP="008A2BEB">
      <w:pPr>
        <w:pStyle w:val="ListParagraph"/>
        <w:numPr>
          <w:ilvl w:val="0"/>
          <w:numId w:val="3"/>
        </w:numPr>
        <w:spacing w:after="0" w:line="240" w:lineRule="auto"/>
        <w:ind w:left="720"/>
        <w:rPr>
          <w:rFonts w:asciiTheme="minorHAnsi" w:hAnsiTheme="minorHAnsi" w:cstheme="minorHAnsi"/>
          <w:b/>
        </w:rPr>
      </w:pPr>
      <w:r w:rsidRPr="00936482">
        <w:rPr>
          <w:rFonts w:asciiTheme="minorHAnsi" w:hAnsiTheme="minorHAnsi" w:cstheme="minorHAnsi"/>
          <w:b/>
        </w:rPr>
        <w:t>Blue Ribbon Commission/Child Welfare Council Joint Membership</w:t>
      </w:r>
    </w:p>
    <w:p w:rsidR="007E57F2" w:rsidRDefault="001D73B3" w:rsidP="001D73B3">
      <w:pPr>
        <w:spacing w:after="0"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Justice Raye reported that the focus is on the Keeping Kids in School and Out of Court Summit described earlier on the agencda.</w:t>
      </w:r>
    </w:p>
    <w:p w:rsidR="007E57F2" w:rsidRPr="007E57F2" w:rsidRDefault="007E57F2" w:rsidP="007E57F2">
      <w:pPr>
        <w:pStyle w:val="ListParagraph"/>
        <w:numPr>
          <w:ilvl w:val="0"/>
          <w:numId w:val="28"/>
        </w:numPr>
        <w:spacing w:after="0" w:line="240" w:lineRule="auto"/>
        <w:rPr>
          <w:rFonts w:asciiTheme="minorHAnsi" w:hAnsiTheme="minorHAnsi" w:cstheme="minorHAnsi"/>
          <w:b/>
          <w:color w:val="000000" w:themeColor="text1"/>
        </w:rPr>
      </w:pPr>
      <w:r w:rsidRPr="007E57F2">
        <w:rPr>
          <w:rFonts w:asciiTheme="minorHAnsi" w:hAnsiTheme="minorHAnsi" w:cstheme="minorHAnsi"/>
          <w:b/>
          <w:color w:val="000000" w:themeColor="text1"/>
        </w:rPr>
        <w:t xml:space="preserve">Ending Commercial Sexual Exploitation of Children </w:t>
      </w:r>
      <w:r w:rsidR="001D73B3">
        <w:rPr>
          <w:rFonts w:asciiTheme="minorHAnsi" w:hAnsiTheme="minorHAnsi" w:cstheme="minorHAnsi"/>
          <w:b/>
          <w:color w:val="000000" w:themeColor="text1"/>
        </w:rPr>
        <w:t>Action Team</w:t>
      </w:r>
    </w:p>
    <w:p w:rsidR="001D73B3" w:rsidRDefault="001D73B3" w:rsidP="008A2BEB">
      <w:pPr>
        <w:spacing w:after="0"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Leslie Heimov announced that the CSEC Action Team members had been selected and that there would be a brief organizing meeting immediately following the Council meeting.</w:t>
      </w:r>
    </w:p>
    <w:p w:rsidR="001D73B3" w:rsidRPr="0053010B" w:rsidRDefault="001D73B3" w:rsidP="008A2BEB">
      <w:pPr>
        <w:spacing w:after="0" w:line="240" w:lineRule="auto"/>
        <w:ind w:left="720"/>
        <w:rPr>
          <w:rFonts w:asciiTheme="minorHAnsi" w:hAnsiTheme="minorHAnsi" w:cstheme="minorHAnsi"/>
          <w:color w:val="000000" w:themeColor="text1"/>
        </w:rPr>
      </w:pPr>
    </w:p>
    <w:p w:rsidR="001513CF" w:rsidRPr="00F76750" w:rsidRDefault="00603C7F" w:rsidP="008A2BEB">
      <w:pPr>
        <w:numPr>
          <w:ilvl w:val="0"/>
          <w:numId w:val="1"/>
        </w:numPr>
        <w:spacing w:after="0" w:line="240" w:lineRule="auto"/>
        <w:ind w:left="360" w:right="-180" w:hanging="540"/>
        <w:rPr>
          <w:rFonts w:asciiTheme="minorHAnsi" w:hAnsiTheme="minorHAnsi" w:cstheme="minorHAnsi"/>
        </w:rPr>
      </w:pPr>
      <w:r w:rsidRPr="00F76750">
        <w:rPr>
          <w:rFonts w:asciiTheme="minorHAnsi" w:hAnsiTheme="minorHAnsi" w:cstheme="minorHAnsi"/>
          <w:b/>
          <w:u w:val="single"/>
        </w:rPr>
        <w:t>Public Comment and Adjournment to Committee</w:t>
      </w:r>
      <w:r w:rsidR="00100632" w:rsidRPr="00F76750">
        <w:rPr>
          <w:rFonts w:asciiTheme="minorHAnsi" w:hAnsiTheme="minorHAnsi" w:cstheme="minorHAnsi"/>
          <w:b/>
          <w:u w:val="single"/>
        </w:rPr>
        <w:t xml:space="preserve"> Meetings</w:t>
      </w:r>
      <w:r w:rsidR="008D665C" w:rsidRPr="00F76750">
        <w:rPr>
          <w:rFonts w:asciiTheme="minorHAnsi" w:hAnsiTheme="minorHAnsi" w:cstheme="minorHAnsi"/>
          <w:b/>
          <w:u w:val="single"/>
        </w:rPr>
        <w:br/>
      </w:r>
      <w:r w:rsidR="005F65A8">
        <w:rPr>
          <w:rFonts w:asciiTheme="minorHAnsi" w:hAnsiTheme="minorHAnsi" w:cstheme="minorHAnsi"/>
        </w:rPr>
        <w:t xml:space="preserve">There being no further comments, </w:t>
      </w:r>
      <w:r w:rsidR="00017533" w:rsidRPr="00F76750">
        <w:rPr>
          <w:rFonts w:asciiTheme="minorHAnsi" w:hAnsiTheme="minorHAnsi" w:cstheme="minorHAnsi"/>
        </w:rPr>
        <w:t>Justice Raye</w:t>
      </w:r>
      <w:r w:rsidR="005D3A6F" w:rsidRPr="00F76750">
        <w:rPr>
          <w:rFonts w:asciiTheme="minorHAnsi" w:hAnsiTheme="minorHAnsi" w:cstheme="minorHAnsi"/>
        </w:rPr>
        <w:t xml:space="preserve"> </w:t>
      </w:r>
      <w:r w:rsidR="00F23D72">
        <w:rPr>
          <w:rFonts w:asciiTheme="minorHAnsi" w:hAnsiTheme="minorHAnsi" w:cstheme="minorHAnsi"/>
        </w:rPr>
        <w:t xml:space="preserve">and Secretary Dooley </w:t>
      </w:r>
      <w:r w:rsidRPr="00F76750">
        <w:rPr>
          <w:rFonts w:asciiTheme="minorHAnsi" w:hAnsiTheme="minorHAnsi" w:cstheme="minorHAnsi"/>
        </w:rPr>
        <w:t xml:space="preserve">thanked everyone for </w:t>
      </w:r>
      <w:r w:rsidR="005F65A8">
        <w:rPr>
          <w:rFonts w:asciiTheme="minorHAnsi" w:hAnsiTheme="minorHAnsi" w:cstheme="minorHAnsi"/>
        </w:rPr>
        <w:t xml:space="preserve">their </w:t>
      </w:r>
      <w:r w:rsidRPr="00F76750">
        <w:rPr>
          <w:rFonts w:asciiTheme="minorHAnsi" w:hAnsiTheme="minorHAnsi" w:cstheme="minorHAnsi"/>
        </w:rPr>
        <w:t>participation</w:t>
      </w:r>
      <w:r w:rsidR="005D3A6F" w:rsidRPr="00F76750">
        <w:rPr>
          <w:rFonts w:asciiTheme="minorHAnsi" w:hAnsiTheme="minorHAnsi" w:cstheme="minorHAnsi"/>
        </w:rPr>
        <w:t xml:space="preserve"> and </w:t>
      </w:r>
      <w:r w:rsidR="005F65A8">
        <w:rPr>
          <w:rFonts w:asciiTheme="minorHAnsi" w:hAnsiTheme="minorHAnsi" w:cstheme="minorHAnsi"/>
        </w:rPr>
        <w:t>officially adjourned the meeting.</w:t>
      </w:r>
    </w:p>
    <w:p w:rsidR="006D1E1C" w:rsidRPr="00A64A51" w:rsidRDefault="006D1E1C" w:rsidP="008A2BEB">
      <w:pPr>
        <w:spacing w:after="0" w:line="240" w:lineRule="auto"/>
        <w:rPr>
          <w:rFonts w:asciiTheme="minorHAnsi" w:hAnsiTheme="minorHAnsi" w:cstheme="minorHAnsi"/>
        </w:rPr>
      </w:pPr>
    </w:p>
    <w:p w:rsidR="00100632" w:rsidRPr="00A64A51" w:rsidRDefault="00100632" w:rsidP="008A2BEB">
      <w:pPr>
        <w:spacing w:after="0" w:line="240" w:lineRule="auto"/>
        <w:rPr>
          <w:rFonts w:asciiTheme="minorHAnsi" w:hAnsiTheme="minorHAnsi" w:cstheme="minorHAnsi"/>
          <w:b/>
          <w:u w:val="single"/>
        </w:rPr>
      </w:pPr>
    </w:p>
    <w:p w:rsidR="006D1E1C" w:rsidRPr="00A64A51" w:rsidRDefault="006D1E1C" w:rsidP="008A2BEB">
      <w:pPr>
        <w:pStyle w:val="Header"/>
        <w:spacing w:after="0" w:line="240" w:lineRule="auto"/>
        <w:rPr>
          <w:rFonts w:asciiTheme="minorHAnsi" w:hAnsiTheme="minorHAnsi" w:cstheme="minorHAnsi"/>
          <w:b/>
          <w:u w:val="single"/>
        </w:rPr>
      </w:pPr>
      <w:r w:rsidRPr="00A64A51">
        <w:rPr>
          <w:rFonts w:asciiTheme="minorHAnsi" w:hAnsiTheme="minorHAnsi" w:cstheme="minorHAnsi"/>
          <w:b/>
        </w:rPr>
        <w:tab/>
      </w:r>
    </w:p>
    <w:sectPr w:rsidR="006D1E1C" w:rsidRPr="00A64A51" w:rsidSect="00122D29">
      <w:headerReference w:type="default" r:id="rId12"/>
      <w:pgSz w:w="12240" w:h="15840"/>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CB" w:rsidRDefault="003442CB" w:rsidP="006D1684">
      <w:pPr>
        <w:spacing w:after="0" w:line="240" w:lineRule="auto"/>
      </w:pPr>
      <w:r>
        <w:separator/>
      </w:r>
    </w:p>
  </w:endnote>
  <w:endnote w:type="continuationSeparator" w:id="0">
    <w:p w:rsidR="003442CB" w:rsidRDefault="003442CB" w:rsidP="006D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CB" w:rsidRDefault="003442CB" w:rsidP="006D1684">
      <w:pPr>
        <w:spacing w:after="0" w:line="240" w:lineRule="auto"/>
      </w:pPr>
      <w:r>
        <w:separator/>
      </w:r>
    </w:p>
  </w:footnote>
  <w:footnote w:type="continuationSeparator" w:id="0">
    <w:p w:rsidR="003442CB" w:rsidRDefault="003442CB" w:rsidP="006D1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7" w:rsidRPr="006D1E1C" w:rsidRDefault="003442CB" w:rsidP="006D1E1C">
    <w:pPr>
      <w:pStyle w:val="Header"/>
      <w:pBdr>
        <w:bottom w:val="thickThinSmallGap" w:sz="24" w:space="1" w:color="622423"/>
      </w:pBdr>
      <w:jc w:val="center"/>
      <w:rPr>
        <w:rFonts w:ascii="Arial" w:hAnsi="Arial" w:cs="Arial"/>
        <w:b/>
      </w:rPr>
    </w:pPr>
    <w:sdt>
      <w:sdtPr>
        <w:rPr>
          <w:rFonts w:ascii="Arial" w:hAnsi="Arial" w:cs="Arial"/>
          <w:b/>
        </w:rPr>
        <w:id w:val="1894467223"/>
        <w:docPartObj>
          <w:docPartGallery w:val="Watermarks"/>
          <w:docPartUnique/>
        </w:docPartObj>
      </w:sdtPr>
      <w:sdtEndPr/>
      <w:sdtContent>
        <w:r>
          <w:rPr>
            <w:rFonts w:ascii="Arial" w:hAnsi="Arial" w:cs="Arial"/>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61DC">
      <w:rPr>
        <w:rFonts w:ascii="Arial" w:hAnsi="Arial" w:cs="Arial"/>
        <w:b/>
        <w:noProof/>
      </w:rPr>
      <mc:AlternateContent>
        <mc:Choice Requires="wps">
          <w:drawing>
            <wp:anchor distT="0" distB="0" distL="114300" distR="114300" simplePos="0" relativeHeight="251657216" behindDoc="0" locked="0" layoutInCell="0" allowOverlap="1" wp14:anchorId="13E4E75D" wp14:editId="4F8C906F">
              <wp:simplePos x="0" y="0"/>
              <wp:positionH relativeFrom="page">
                <wp:posOffset>6966585</wp:posOffset>
              </wp:positionH>
              <wp:positionV relativeFrom="page">
                <wp:posOffset>6960870</wp:posOffset>
              </wp:positionV>
              <wp:extent cx="696595" cy="2183130"/>
              <wp:effectExtent l="0" t="0" r="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AA7" w:rsidRPr="00C65C07" w:rsidRDefault="00227AA7">
                          <w:pPr>
                            <w:pStyle w:val="Footer"/>
                            <w:rPr>
                              <w:rFonts w:ascii="Cambria" w:hAnsi="Cambria"/>
                              <w:sz w:val="44"/>
                              <w:szCs w:val="44"/>
                            </w:rPr>
                          </w:pPr>
                          <w:r w:rsidRPr="00C65C07">
                            <w:rPr>
                              <w:rFonts w:ascii="Cambria" w:hAnsi="Cambria"/>
                            </w:rPr>
                            <w:t>Page</w:t>
                          </w:r>
                          <w:r w:rsidR="008232F5">
                            <w:fldChar w:fldCharType="begin"/>
                          </w:r>
                          <w:r>
                            <w:instrText xml:space="preserve"> PAGE    \* MERGEFORMAT </w:instrText>
                          </w:r>
                          <w:r w:rsidR="008232F5">
                            <w:fldChar w:fldCharType="separate"/>
                          </w:r>
                          <w:r w:rsidR="00505C5D" w:rsidRPr="00505C5D">
                            <w:rPr>
                              <w:rFonts w:ascii="Cambria" w:hAnsi="Cambria"/>
                              <w:noProof/>
                              <w:sz w:val="44"/>
                              <w:szCs w:val="44"/>
                            </w:rPr>
                            <w:t>1</w:t>
                          </w:r>
                          <w:r w:rsidR="008232F5">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48.55pt;margin-top:548.1pt;width:54.85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OItA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" o:allowincell="f" filled="f" stroked="f">
              <v:textbox style="layout-flow:vertical;mso-layout-flow-alt:bottom-to-top;mso-fit-shape-to-text:t">
                <w:txbxContent>
                  <w:p w:rsidR="00227AA7" w:rsidRPr="00C65C07" w:rsidRDefault="00227AA7">
                    <w:pPr>
                      <w:pStyle w:val="Footer"/>
                      <w:rPr>
                        <w:rFonts w:ascii="Cambria" w:hAnsi="Cambria"/>
                        <w:sz w:val="44"/>
                        <w:szCs w:val="44"/>
                      </w:rPr>
                    </w:pPr>
                    <w:r w:rsidRPr="00C65C07">
                      <w:rPr>
                        <w:rFonts w:ascii="Cambria" w:hAnsi="Cambria"/>
                      </w:rPr>
                      <w:t>Page</w:t>
                    </w:r>
                    <w:r w:rsidR="008232F5">
                      <w:fldChar w:fldCharType="begin"/>
                    </w:r>
                    <w:r>
                      <w:instrText xml:space="preserve"> PAGE    \* MERGEFORMAT </w:instrText>
                    </w:r>
                    <w:r w:rsidR="008232F5">
                      <w:fldChar w:fldCharType="separate"/>
                    </w:r>
                    <w:r w:rsidR="00505C5D" w:rsidRPr="00505C5D">
                      <w:rPr>
                        <w:rFonts w:ascii="Cambria" w:hAnsi="Cambria"/>
                        <w:noProof/>
                        <w:sz w:val="44"/>
                        <w:szCs w:val="44"/>
                      </w:rPr>
                      <w:t>1</w:t>
                    </w:r>
                    <w:r w:rsidR="008232F5">
                      <w:rPr>
                        <w:rFonts w:ascii="Cambria" w:hAnsi="Cambria"/>
                        <w:noProof/>
                        <w:sz w:val="44"/>
                        <w:szCs w:val="44"/>
                      </w:rPr>
                      <w:fldChar w:fldCharType="end"/>
                    </w:r>
                  </w:p>
                </w:txbxContent>
              </v:textbox>
              <w10:wrap anchorx="page" anchory="page"/>
            </v:rect>
          </w:pict>
        </mc:Fallback>
      </mc:AlternateContent>
    </w:r>
    <w:r w:rsidR="00227AA7" w:rsidRPr="006D1684">
      <w:rPr>
        <w:rFonts w:ascii="Arial" w:hAnsi="Arial" w:cs="Arial"/>
        <w:b/>
      </w:rPr>
      <w:t xml:space="preserve">CALIFORNIA CHILD </w:t>
    </w:r>
    <w:r w:rsidR="00DE000A">
      <w:rPr>
        <w:rFonts w:ascii="Arial" w:hAnsi="Arial" w:cs="Arial"/>
        <w:b/>
      </w:rPr>
      <w:t>WELFARE COUNCIL</w:t>
    </w:r>
    <w:r w:rsidR="00227AA7">
      <w:rPr>
        <w:rFonts w:ascii="Arial" w:hAnsi="Arial" w:cs="Arial"/>
        <w:b/>
      </w:rPr>
      <w:t xml:space="preserve">                                                  </w:t>
    </w:r>
    <w:r w:rsidR="00227AA7">
      <w:rPr>
        <w:rFonts w:ascii="Arial" w:hAnsi="Arial" w:cs="Arial"/>
        <w:b/>
      </w:rPr>
      <w:br/>
    </w:r>
    <w:r w:rsidR="00227AA7" w:rsidRPr="006D1684">
      <w:rPr>
        <w:rFonts w:ascii="Arial" w:hAnsi="Arial" w:cs="Arial"/>
        <w:b/>
      </w:rPr>
      <w:t>Discussion Highlights</w:t>
    </w:r>
    <w:r w:rsidR="00227AA7">
      <w:rPr>
        <w:rFonts w:ascii="Arial" w:hAnsi="Arial" w:cs="Arial"/>
        <w:b/>
      </w:rPr>
      <w:t xml:space="preserve">                                                                                                 </w:t>
    </w:r>
    <w:r w:rsidR="00227AA7">
      <w:rPr>
        <w:rFonts w:ascii="Arial" w:hAnsi="Arial" w:cs="Arial"/>
        <w:b/>
      </w:rPr>
      <w:br/>
    </w:r>
    <w:r w:rsidR="009240EE">
      <w:rPr>
        <w:rFonts w:ascii="Arial" w:hAnsi="Arial" w:cs="Arial"/>
        <w:b/>
      </w:rPr>
      <w:t>September 4</w:t>
    </w:r>
    <w:r w:rsidR="00227AA7">
      <w:rPr>
        <w:rFonts w:ascii="Arial" w:hAnsi="Arial" w:cs="Arial"/>
        <w:b/>
      </w:rPr>
      <w:t>, 201</w:t>
    </w:r>
    <w:r w:rsidR="00642702">
      <w:rPr>
        <w:rFonts w:ascii="Arial" w:hAnsi="Arial" w:cs="Arial"/>
        <w:b/>
      </w:rPr>
      <w:t>3</w:t>
    </w:r>
    <w:r w:rsidR="00227AA7">
      <w:rPr>
        <w:rFonts w:ascii="Arial" w:hAnsi="Arial" w:cs="Arial"/>
        <w:b/>
      </w:rPr>
      <w:t xml:space="preserve">                                                                        </w:t>
    </w:r>
    <w:r w:rsidR="006D1E1C">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F67"/>
    <w:multiLevelType w:val="hybridMultilevel"/>
    <w:tmpl w:val="CF4E5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F3B4A"/>
    <w:multiLevelType w:val="hybridMultilevel"/>
    <w:tmpl w:val="78BEAA82"/>
    <w:lvl w:ilvl="0" w:tplc="156E7D2C">
      <w:start w:val="1"/>
      <w:numFmt w:val="bullet"/>
      <w:lvlText w:val=""/>
      <w:lvlJc w:val="center"/>
      <w:pPr>
        <w:tabs>
          <w:tab w:val="num" w:pos="720"/>
        </w:tabs>
        <w:ind w:left="720" w:hanging="360"/>
      </w:pPr>
      <w:rPr>
        <w:rFonts w:ascii="Wingdings" w:hAnsi="Wingdings" w:hint="default"/>
      </w:rPr>
    </w:lvl>
    <w:lvl w:ilvl="1" w:tplc="A9B63DEC" w:tentative="1">
      <w:start w:val="1"/>
      <w:numFmt w:val="bullet"/>
      <w:lvlText w:val=""/>
      <w:lvlJc w:val="left"/>
      <w:pPr>
        <w:tabs>
          <w:tab w:val="num" w:pos="1440"/>
        </w:tabs>
        <w:ind w:left="1440" w:hanging="360"/>
      </w:pPr>
      <w:rPr>
        <w:rFonts w:ascii="Wingdings 3" w:hAnsi="Wingdings 3" w:hint="default"/>
      </w:rPr>
    </w:lvl>
    <w:lvl w:ilvl="2" w:tplc="F222C88E" w:tentative="1">
      <w:start w:val="1"/>
      <w:numFmt w:val="bullet"/>
      <w:lvlText w:val=""/>
      <w:lvlJc w:val="left"/>
      <w:pPr>
        <w:tabs>
          <w:tab w:val="num" w:pos="2160"/>
        </w:tabs>
        <w:ind w:left="2160" w:hanging="360"/>
      </w:pPr>
      <w:rPr>
        <w:rFonts w:ascii="Wingdings 3" w:hAnsi="Wingdings 3" w:hint="default"/>
      </w:rPr>
    </w:lvl>
    <w:lvl w:ilvl="3" w:tplc="694870B8" w:tentative="1">
      <w:start w:val="1"/>
      <w:numFmt w:val="bullet"/>
      <w:lvlText w:val=""/>
      <w:lvlJc w:val="left"/>
      <w:pPr>
        <w:tabs>
          <w:tab w:val="num" w:pos="2880"/>
        </w:tabs>
        <w:ind w:left="2880" w:hanging="360"/>
      </w:pPr>
      <w:rPr>
        <w:rFonts w:ascii="Wingdings 3" w:hAnsi="Wingdings 3" w:hint="default"/>
      </w:rPr>
    </w:lvl>
    <w:lvl w:ilvl="4" w:tplc="A7444FB8" w:tentative="1">
      <w:start w:val="1"/>
      <w:numFmt w:val="bullet"/>
      <w:lvlText w:val=""/>
      <w:lvlJc w:val="left"/>
      <w:pPr>
        <w:tabs>
          <w:tab w:val="num" w:pos="3600"/>
        </w:tabs>
        <w:ind w:left="3600" w:hanging="360"/>
      </w:pPr>
      <w:rPr>
        <w:rFonts w:ascii="Wingdings 3" w:hAnsi="Wingdings 3" w:hint="default"/>
      </w:rPr>
    </w:lvl>
    <w:lvl w:ilvl="5" w:tplc="A5A8CA02" w:tentative="1">
      <w:start w:val="1"/>
      <w:numFmt w:val="bullet"/>
      <w:lvlText w:val=""/>
      <w:lvlJc w:val="left"/>
      <w:pPr>
        <w:tabs>
          <w:tab w:val="num" w:pos="4320"/>
        </w:tabs>
        <w:ind w:left="4320" w:hanging="360"/>
      </w:pPr>
      <w:rPr>
        <w:rFonts w:ascii="Wingdings 3" w:hAnsi="Wingdings 3" w:hint="default"/>
      </w:rPr>
    </w:lvl>
    <w:lvl w:ilvl="6" w:tplc="4E184F34" w:tentative="1">
      <w:start w:val="1"/>
      <w:numFmt w:val="bullet"/>
      <w:lvlText w:val=""/>
      <w:lvlJc w:val="left"/>
      <w:pPr>
        <w:tabs>
          <w:tab w:val="num" w:pos="5040"/>
        </w:tabs>
        <w:ind w:left="5040" w:hanging="360"/>
      </w:pPr>
      <w:rPr>
        <w:rFonts w:ascii="Wingdings 3" w:hAnsi="Wingdings 3" w:hint="default"/>
      </w:rPr>
    </w:lvl>
    <w:lvl w:ilvl="7" w:tplc="F514A95E" w:tentative="1">
      <w:start w:val="1"/>
      <w:numFmt w:val="bullet"/>
      <w:lvlText w:val=""/>
      <w:lvlJc w:val="left"/>
      <w:pPr>
        <w:tabs>
          <w:tab w:val="num" w:pos="5760"/>
        </w:tabs>
        <w:ind w:left="5760" w:hanging="360"/>
      </w:pPr>
      <w:rPr>
        <w:rFonts w:ascii="Wingdings 3" w:hAnsi="Wingdings 3" w:hint="default"/>
      </w:rPr>
    </w:lvl>
    <w:lvl w:ilvl="8" w:tplc="EB76A5F4" w:tentative="1">
      <w:start w:val="1"/>
      <w:numFmt w:val="bullet"/>
      <w:lvlText w:val=""/>
      <w:lvlJc w:val="left"/>
      <w:pPr>
        <w:tabs>
          <w:tab w:val="num" w:pos="6480"/>
        </w:tabs>
        <w:ind w:left="6480" w:hanging="360"/>
      </w:pPr>
      <w:rPr>
        <w:rFonts w:ascii="Wingdings 3" w:hAnsi="Wingdings 3" w:hint="default"/>
      </w:rPr>
    </w:lvl>
  </w:abstractNum>
  <w:abstractNum w:abstractNumId="2">
    <w:nsid w:val="0D87261F"/>
    <w:multiLevelType w:val="hybridMultilevel"/>
    <w:tmpl w:val="4948AAA4"/>
    <w:lvl w:ilvl="0" w:tplc="32FA0B2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CE5623"/>
    <w:multiLevelType w:val="hybridMultilevel"/>
    <w:tmpl w:val="9E60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779C1"/>
    <w:multiLevelType w:val="hybridMultilevel"/>
    <w:tmpl w:val="1A5464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7C7141"/>
    <w:multiLevelType w:val="multilevel"/>
    <w:tmpl w:val="36F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893DCA"/>
    <w:multiLevelType w:val="hybridMultilevel"/>
    <w:tmpl w:val="3CF60F88"/>
    <w:lvl w:ilvl="0" w:tplc="DBD8AF00">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360F3"/>
    <w:multiLevelType w:val="hybridMultilevel"/>
    <w:tmpl w:val="3352459A"/>
    <w:lvl w:ilvl="0" w:tplc="ECBA64FC">
      <w:start w:val="1"/>
      <w:numFmt w:val="bullet"/>
      <w:lvlText w:val=""/>
      <w:lvlJc w:val="left"/>
      <w:pPr>
        <w:tabs>
          <w:tab w:val="num" w:pos="720"/>
        </w:tabs>
        <w:ind w:left="720" w:hanging="360"/>
      </w:pPr>
      <w:rPr>
        <w:rFonts w:ascii="Wingdings 2" w:hAnsi="Wingdings 2" w:hint="default"/>
      </w:rPr>
    </w:lvl>
    <w:lvl w:ilvl="1" w:tplc="04090005">
      <w:start w:val="1"/>
      <w:numFmt w:val="bullet"/>
      <w:lvlText w:val=""/>
      <w:lvlJc w:val="left"/>
      <w:pPr>
        <w:tabs>
          <w:tab w:val="num" w:pos="1440"/>
        </w:tabs>
        <w:ind w:left="1440" w:hanging="360"/>
      </w:pPr>
      <w:rPr>
        <w:rFonts w:ascii="Wingdings" w:hAnsi="Wingdings" w:hint="default"/>
      </w:rPr>
    </w:lvl>
    <w:lvl w:ilvl="2" w:tplc="CFD255EA" w:tentative="1">
      <w:start w:val="1"/>
      <w:numFmt w:val="bullet"/>
      <w:lvlText w:val=""/>
      <w:lvlJc w:val="left"/>
      <w:pPr>
        <w:tabs>
          <w:tab w:val="num" w:pos="2160"/>
        </w:tabs>
        <w:ind w:left="2160" w:hanging="360"/>
      </w:pPr>
      <w:rPr>
        <w:rFonts w:ascii="Wingdings 2" w:hAnsi="Wingdings 2" w:hint="default"/>
      </w:rPr>
    </w:lvl>
    <w:lvl w:ilvl="3" w:tplc="7DB29F90" w:tentative="1">
      <w:start w:val="1"/>
      <w:numFmt w:val="bullet"/>
      <w:lvlText w:val=""/>
      <w:lvlJc w:val="left"/>
      <w:pPr>
        <w:tabs>
          <w:tab w:val="num" w:pos="2880"/>
        </w:tabs>
        <w:ind w:left="2880" w:hanging="360"/>
      </w:pPr>
      <w:rPr>
        <w:rFonts w:ascii="Wingdings 2" w:hAnsi="Wingdings 2" w:hint="default"/>
      </w:rPr>
    </w:lvl>
    <w:lvl w:ilvl="4" w:tplc="E96468A6" w:tentative="1">
      <w:start w:val="1"/>
      <w:numFmt w:val="bullet"/>
      <w:lvlText w:val=""/>
      <w:lvlJc w:val="left"/>
      <w:pPr>
        <w:tabs>
          <w:tab w:val="num" w:pos="3600"/>
        </w:tabs>
        <w:ind w:left="3600" w:hanging="360"/>
      </w:pPr>
      <w:rPr>
        <w:rFonts w:ascii="Wingdings 2" w:hAnsi="Wingdings 2" w:hint="default"/>
      </w:rPr>
    </w:lvl>
    <w:lvl w:ilvl="5" w:tplc="145A2E4A" w:tentative="1">
      <w:start w:val="1"/>
      <w:numFmt w:val="bullet"/>
      <w:lvlText w:val=""/>
      <w:lvlJc w:val="left"/>
      <w:pPr>
        <w:tabs>
          <w:tab w:val="num" w:pos="4320"/>
        </w:tabs>
        <w:ind w:left="4320" w:hanging="360"/>
      </w:pPr>
      <w:rPr>
        <w:rFonts w:ascii="Wingdings 2" w:hAnsi="Wingdings 2" w:hint="default"/>
      </w:rPr>
    </w:lvl>
    <w:lvl w:ilvl="6" w:tplc="324E447E" w:tentative="1">
      <w:start w:val="1"/>
      <w:numFmt w:val="bullet"/>
      <w:lvlText w:val=""/>
      <w:lvlJc w:val="left"/>
      <w:pPr>
        <w:tabs>
          <w:tab w:val="num" w:pos="5040"/>
        </w:tabs>
        <w:ind w:left="5040" w:hanging="360"/>
      </w:pPr>
      <w:rPr>
        <w:rFonts w:ascii="Wingdings 2" w:hAnsi="Wingdings 2" w:hint="default"/>
      </w:rPr>
    </w:lvl>
    <w:lvl w:ilvl="7" w:tplc="1F5A4698" w:tentative="1">
      <w:start w:val="1"/>
      <w:numFmt w:val="bullet"/>
      <w:lvlText w:val=""/>
      <w:lvlJc w:val="left"/>
      <w:pPr>
        <w:tabs>
          <w:tab w:val="num" w:pos="5760"/>
        </w:tabs>
        <w:ind w:left="5760" w:hanging="360"/>
      </w:pPr>
      <w:rPr>
        <w:rFonts w:ascii="Wingdings 2" w:hAnsi="Wingdings 2" w:hint="default"/>
      </w:rPr>
    </w:lvl>
    <w:lvl w:ilvl="8" w:tplc="81343E0A" w:tentative="1">
      <w:start w:val="1"/>
      <w:numFmt w:val="bullet"/>
      <w:lvlText w:val=""/>
      <w:lvlJc w:val="left"/>
      <w:pPr>
        <w:tabs>
          <w:tab w:val="num" w:pos="6480"/>
        </w:tabs>
        <w:ind w:left="6480" w:hanging="360"/>
      </w:pPr>
      <w:rPr>
        <w:rFonts w:ascii="Wingdings 2" w:hAnsi="Wingdings 2" w:hint="default"/>
      </w:rPr>
    </w:lvl>
  </w:abstractNum>
  <w:abstractNum w:abstractNumId="8">
    <w:nsid w:val="222E7766"/>
    <w:multiLevelType w:val="hybridMultilevel"/>
    <w:tmpl w:val="D9D68D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383DE6"/>
    <w:multiLevelType w:val="hybridMultilevel"/>
    <w:tmpl w:val="90A6D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A2205"/>
    <w:multiLevelType w:val="hybridMultilevel"/>
    <w:tmpl w:val="F9328656"/>
    <w:lvl w:ilvl="0" w:tplc="0409000D">
      <w:start w:val="1"/>
      <w:numFmt w:val="bullet"/>
      <w:lvlText w:val=""/>
      <w:lvlJc w:val="left"/>
      <w:pPr>
        <w:ind w:left="720" w:hanging="360"/>
      </w:pPr>
      <w:rPr>
        <w:rFonts w:ascii="Wingdings" w:hAnsi="Wingdings" w:hint="default"/>
      </w:rPr>
    </w:lvl>
    <w:lvl w:ilvl="1" w:tplc="E708E0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85123"/>
    <w:multiLevelType w:val="hybridMultilevel"/>
    <w:tmpl w:val="FF48FE02"/>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C09DD"/>
    <w:multiLevelType w:val="hybridMultilevel"/>
    <w:tmpl w:val="273A5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73D39"/>
    <w:multiLevelType w:val="hybridMultilevel"/>
    <w:tmpl w:val="D6A87236"/>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27ECE"/>
    <w:multiLevelType w:val="hybridMultilevel"/>
    <w:tmpl w:val="3AC858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011C4A"/>
    <w:multiLevelType w:val="hybridMultilevel"/>
    <w:tmpl w:val="F61047DA"/>
    <w:lvl w:ilvl="0" w:tplc="F1DE9902">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17F34"/>
    <w:multiLevelType w:val="hybridMultilevel"/>
    <w:tmpl w:val="6B6C8586"/>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315B18"/>
    <w:multiLevelType w:val="hybridMultilevel"/>
    <w:tmpl w:val="C46E467C"/>
    <w:lvl w:ilvl="0" w:tplc="6D6C6430">
      <w:start w:val="1"/>
      <w:numFmt w:val="bullet"/>
      <w:lvlText w:val=""/>
      <w:lvlJc w:val="left"/>
      <w:pPr>
        <w:tabs>
          <w:tab w:val="num" w:pos="360"/>
        </w:tabs>
        <w:ind w:left="360" w:hanging="360"/>
      </w:pPr>
      <w:rPr>
        <w:rFonts w:ascii="Wingdings 3" w:hAnsi="Wingdings 3" w:hint="default"/>
      </w:rPr>
    </w:lvl>
    <w:lvl w:ilvl="1" w:tplc="036C81B2" w:tentative="1">
      <w:start w:val="1"/>
      <w:numFmt w:val="bullet"/>
      <w:lvlText w:val=""/>
      <w:lvlJc w:val="left"/>
      <w:pPr>
        <w:tabs>
          <w:tab w:val="num" w:pos="1080"/>
        </w:tabs>
        <w:ind w:left="1080" w:hanging="360"/>
      </w:pPr>
      <w:rPr>
        <w:rFonts w:ascii="Wingdings 3" w:hAnsi="Wingdings 3" w:hint="default"/>
      </w:rPr>
    </w:lvl>
    <w:lvl w:ilvl="2" w:tplc="EE827FD2" w:tentative="1">
      <w:start w:val="1"/>
      <w:numFmt w:val="bullet"/>
      <w:lvlText w:val=""/>
      <w:lvlJc w:val="left"/>
      <w:pPr>
        <w:tabs>
          <w:tab w:val="num" w:pos="1800"/>
        </w:tabs>
        <w:ind w:left="1800" w:hanging="360"/>
      </w:pPr>
      <w:rPr>
        <w:rFonts w:ascii="Wingdings 3" w:hAnsi="Wingdings 3" w:hint="default"/>
      </w:rPr>
    </w:lvl>
    <w:lvl w:ilvl="3" w:tplc="113806FE" w:tentative="1">
      <w:start w:val="1"/>
      <w:numFmt w:val="bullet"/>
      <w:lvlText w:val=""/>
      <w:lvlJc w:val="left"/>
      <w:pPr>
        <w:tabs>
          <w:tab w:val="num" w:pos="2520"/>
        </w:tabs>
        <w:ind w:left="2520" w:hanging="360"/>
      </w:pPr>
      <w:rPr>
        <w:rFonts w:ascii="Wingdings 3" w:hAnsi="Wingdings 3" w:hint="default"/>
      </w:rPr>
    </w:lvl>
    <w:lvl w:ilvl="4" w:tplc="8B827ADC" w:tentative="1">
      <w:start w:val="1"/>
      <w:numFmt w:val="bullet"/>
      <w:lvlText w:val=""/>
      <w:lvlJc w:val="left"/>
      <w:pPr>
        <w:tabs>
          <w:tab w:val="num" w:pos="3240"/>
        </w:tabs>
        <w:ind w:left="3240" w:hanging="360"/>
      </w:pPr>
      <w:rPr>
        <w:rFonts w:ascii="Wingdings 3" w:hAnsi="Wingdings 3" w:hint="default"/>
      </w:rPr>
    </w:lvl>
    <w:lvl w:ilvl="5" w:tplc="A774BE68" w:tentative="1">
      <w:start w:val="1"/>
      <w:numFmt w:val="bullet"/>
      <w:lvlText w:val=""/>
      <w:lvlJc w:val="left"/>
      <w:pPr>
        <w:tabs>
          <w:tab w:val="num" w:pos="3960"/>
        </w:tabs>
        <w:ind w:left="3960" w:hanging="360"/>
      </w:pPr>
      <w:rPr>
        <w:rFonts w:ascii="Wingdings 3" w:hAnsi="Wingdings 3" w:hint="default"/>
      </w:rPr>
    </w:lvl>
    <w:lvl w:ilvl="6" w:tplc="0AF24CF6" w:tentative="1">
      <w:start w:val="1"/>
      <w:numFmt w:val="bullet"/>
      <w:lvlText w:val=""/>
      <w:lvlJc w:val="left"/>
      <w:pPr>
        <w:tabs>
          <w:tab w:val="num" w:pos="4680"/>
        </w:tabs>
        <w:ind w:left="4680" w:hanging="360"/>
      </w:pPr>
      <w:rPr>
        <w:rFonts w:ascii="Wingdings 3" w:hAnsi="Wingdings 3" w:hint="default"/>
      </w:rPr>
    </w:lvl>
    <w:lvl w:ilvl="7" w:tplc="DCE02EA8" w:tentative="1">
      <w:start w:val="1"/>
      <w:numFmt w:val="bullet"/>
      <w:lvlText w:val=""/>
      <w:lvlJc w:val="left"/>
      <w:pPr>
        <w:tabs>
          <w:tab w:val="num" w:pos="5400"/>
        </w:tabs>
        <w:ind w:left="5400" w:hanging="360"/>
      </w:pPr>
      <w:rPr>
        <w:rFonts w:ascii="Wingdings 3" w:hAnsi="Wingdings 3" w:hint="default"/>
      </w:rPr>
    </w:lvl>
    <w:lvl w:ilvl="8" w:tplc="5AE2EBD6" w:tentative="1">
      <w:start w:val="1"/>
      <w:numFmt w:val="bullet"/>
      <w:lvlText w:val=""/>
      <w:lvlJc w:val="left"/>
      <w:pPr>
        <w:tabs>
          <w:tab w:val="num" w:pos="6120"/>
        </w:tabs>
        <w:ind w:left="6120" w:hanging="360"/>
      </w:pPr>
      <w:rPr>
        <w:rFonts w:ascii="Wingdings 3" w:hAnsi="Wingdings 3" w:hint="default"/>
      </w:rPr>
    </w:lvl>
  </w:abstractNum>
  <w:abstractNum w:abstractNumId="18">
    <w:nsid w:val="53925732"/>
    <w:multiLevelType w:val="hybridMultilevel"/>
    <w:tmpl w:val="C3680D7E"/>
    <w:lvl w:ilvl="0" w:tplc="1D860064">
      <w:start w:val="1"/>
      <w:numFmt w:val="bullet"/>
      <w:lvlText w:val=""/>
      <w:lvlJc w:val="left"/>
      <w:pPr>
        <w:tabs>
          <w:tab w:val="num" w:pos="720"/>
        </w:tabs>
        <w:ind w:left="720" w:hanging="360"/>
      </w:pPr>
      <w:rPr>
        <w:rFonts w:ascii="Wingdings" w:hAnsi="Wingdings" w:hint="default"/>
      </w:rPr>
    </w:lvl>
    <w:lvl w:ilvl="1" w:tplc="61F08F8E">
      <w:start w:val="1"/>
      <w:numFmt w:val="bullet"/>
      <w:lvlText w:val=""/>
      <w:lvlJc w:val="left"/>
      <w:pPr>
        <w:tabs>
          <w:tab w:val="num" w:pos="1440"/>
        </w:tabs>
        <w:ind w:left="1440" w:hanging="360"/>
      </w:pPr>
      <w:rPr>
        <w:rFonts w:ascii="Wingdings" w:hAnsi="Wingdings" w:hint="default"/>
      </w:rPr>
    </w:lvl>
    <w:lvl w:ilvl="2" w:tplc="E3861ED8" w:tentative="1">
      <w:start w:val="1"/>
      <w:numFmt w:val="bullet"/>
      <w:lvlText w:val=""/>
      <w:lvlJc w:val="left"/>
      <w:pPr>
        <w:tabs>
          <w:tab w:val="num" w:pos="2160"/>
        </w:tabs>
        <w:ind w:left="2160" w:hanging="360"/>
      </w:pPr>
      <w:rPr>
        <w:rFonts w:ascii="Wingdings" w:hAnsi="Wingdings" w:hint="default"/>
      </w:rPr>
    </w:lvl>
    <w:lvl w:ilvl="3" w:tplc="96826CF0" w:tentative="1">
      <w:start w:val="1"/>
      <w:numFmt w:val="bullet"/>
      <w:lvlText w:val=""/>
      <w:lvlJc w:val="left"/>
      <w:pPr>
        <w:tabs>
          <w:tab w:val="num" w:pos="2880"/>
        </w:tabs>
        <w:ind w:left="2880" w:hanging="360"/>
      </w:pPr>
      <w:rPr>
        <w:rFonts w:ascii="Wingdings" w:hAnsi="Wingdings" w:hint="default"/>
      </w:rPr>
    </w:lvl>
    <w:lvl w:ilvl="4" w:tplc="BB30B250" w:tentative="1">
      <w:start w:val="1"/>
      <w:numFmt w:val="bullet"/>
      <w:lvlText w:val=""/>
      <w:lvlJc w:val="left"/>
      <w:pPr>
        <w:tabs>
          <w:tab w:val="num" w:pos="3600"/>
        </w:tabs>
        <w:ind w:left="3600" w:hanging="360"/>
      </w:pPr>
      <w:rPr>
        <w:rFonts w:ascii="Wingdings" w:hAnsi="Wingdings" w:hint="default"/>
      </w:rPr>
    </w:lvl>
    <w:lvl w:ilvl="5" w:tplc="5EC4F916" w:tentative="1">
      <w:start w:val="1"/>
      <w:numFmt w:val="bullet"/>
      <w:lvlText w:val=""/>
      <w:lvlJc w:val="left"/>
      <w:pPr>
        <w:tabs>
          <w:tab w:val="num" w:pos="4320"/>
        </w:tabs>
        <w:ind w:left="4320" w:hanging="360"/>
      </w:pPr>
      <w:rPr>
        <w:rFonts w:ascii="Wingdings" w:hAnsi="Wingdings" w:hint="default"/>
      </w:rPr>
    </w:lvl>
    <w:lvl w:ilvl="6" w:tplc="52224042" w:tentative="1">
      <w:start w:val="1"/>
      <w:numFmt w:val="bullet"/>
      <w:lvlText w:val=""/>
      <w:lvlJc w:val="left"/>
      <w:pPr>
        <w:tabs>
          <w:tab w:val="num" w:pos="5040"/>
        </w:tabs>
        <w:ind w:left="5040" w:hanging="360"/>
      </w:pPr>
      <w:rPr>
        <w:rFonts w:ascii="Wingdings" w:hAnsi="Wingdings" w:hint="default"/>
      </w:rPr>
    </w:lvl>
    <w:lvl w:ilvl="7" w:tplc="A2841472" w:tentative="1">
      <w:start w:val="1"/>
      <w:numFmt w:val="bullet"/>
      <w:lvlText w:val=""/>
      <w:lvlJc w:val="left"/>
      <w:pPr>
        <w:tabs>
          <w:tab w:val="num" w:pos="5760"/>
        </w:tabs>
        <w:ind w:left="5760" w:hanging="360"/>
      </w:pPr>
      <w:rPr>
        <w:rFonts w:ascii="Wingdings" w:hAnsi="Wingdings" w:hint="default"/>
      </w:rPr>
    </w:lvl>
    <w:lvl w:ilvl="8" w:tplc="9EEAEC36" w:tentative="1">
      <w:start w:val="1"/>
      <w:numFmt w:val="bullet"/>
      <w:lvlText w:val=""/>
      <w:lvlJc w:val="left"/>
      <w:pPr>
        <w:tabs>
          <w:tab w:val="num" w:pos="6480"/>
        </w:tabs>
        <w:ind w:left="6480" w:hanging="360"/>
      </w:pPr>
      <w:rPr>
        <w:rFonts w:ascii="Wingdings" w:hAnsi="Wingdings" w:hint="default"/>
      </w:rPr>
    </w:lvl>
  </w:abstractNum>
  <w:abstractNum w:abstractNumId="19">
    <w:nsid w:val="54586FA7"/>
    <w:multiLevelType w:val="hybridMultilevel"/>
    <w:tmpl w:val="6AEC7E2C"/>
    <w:lvl w:ilvl="0" w:tplc="04090005">
      <w:start w:val="1"/>
      <w:numFmt w:val="bullet"/>
      <w:lvlText w:val=""/>
      <w:lvlJc w:val="left"/>
      <w:pPr>
        <w:tabs>
          <w:tab w:val="num" w:pos="720"/>
        </w:tabs>
        <w:ind w:left="720" w:hanging="360"/>
      </w:pPr>
      <w:rPr>
        <w:rFonts w:ascii="Wingdings" w:hAnsi="Wingdings" w:hint="default"/>
      </w:rPr>
    </w:lvl>
    <w:lvl w:ilvl="1" w:tplc="DCA0A780">
      <w:start w:val="443"/>
      <w:numFmt w:val="bullet"/>
      <w:lvlText w:val="•"/>
      <w:lvlJc w:val="left"/>
      <w:pPr>
        <w:tabs>
          <w:tab w:val="num" w:pos="1440"/>
        </w:tabs>
        <w:ind w:left="1440" w:hanging="360"/>
      </w:pPr>
      <w:rPr>
        <w:rFonts w:ascii="Times New Roman" w:hAnsi="Times New Roman" w:hint="default"/>
      </w:rPr>
    </w:lvl>
    <w:lvl w:ilvl="2" w:tplc="512EA050">
      <w:start w:val="1"/>
      <w:numFmt w:val="bullet"/>
      <w:lvlText w:val=""/>
      <w:lvlJc w:val="left"/>
      <w:pPr>
        <w:tabs>
          <w:tab w:val="num" w:pos="2160"/>
        </w:tabs>
        <w:ind w:left="2160" w:hanging="360"/>
      </w:pPr>
      <w:rPr>
        <w:rFonts w:ascii="Wingdings 2" w:hAnsi="Wingdings 2" w:hint="default"/>
      </w:rPr>
    </w:lvl>
    <w:lvl w:ilvl="3" w:tplc="A4409678" w:tentative="1">
      <w:start w:val="1"/>
      <w:numFmt w:val="bullet"/>
      <w:lvlText w:val=""/>
      <w:lvlJc w:val="left"/>
      <w:pPr>
        <w:tabs>
          <w:tab w:val="num" w:pos="2880"/>
        </w:tabs>
        <w:ind w:left="2880" w:hanging="360"/>
      </w:pPr>
      <w:rPr>
        <w:rFonts w:ascii="Wingdings 2" w:hAnsi="Wingdings 2" w:hint="default"/>
      </w:rPr>
    </w:lvl>
    <w:lvl w:ilvl="4" w:tplc="0136B34E" w:tentative="1">
      <w:start w:val="1"/>
      <w:numFmt w:val="bullet"/>
      <w:lvlText w:val=""/>
      <w:lvlJc w:val="left"/>
      <w:pPr>
        <w:tabs>
          <w:tab w:val="num" w:pos="3600"/>
        </w:tabs>
        <w:ind w:left="3600" w:hanging="360"/>
      </w:pPr>
      <w:rPr>
        <w:rFonts w:ascii="Wingdings 2" w:hAnsi="Wingdings 2" w:hint="default"/>
      </w:rPr>
    </w:lvl>
    <w:lvl w:ilvl="5" w:tplc="314C80FA" w:tentative="1">
      <w:start w:val="1"/>
      <w:numFmt w:val="bullet"/>
      <w:lvlText w:val=""/>
      <w:lvlJc w:val="left"/>
      <w:pPr>
        <w:tabs>
          <w:tab w:val="num" w:pos="4320"/>
        </w:tabs>
        <w:ind w:left="4320" w:hanging="360"/>
      </w:pPr>
      <w:rPr>
        <w:rFonts w:ascii="Wingdings 2" w:hAnsi="Wingdings 2" w:hint="default"/>
      </w:rPr>
    </w:lvl>
    <w:lvl w:ilvl="6" w:tplc="924AB9A8" w:tentative="1">
      <w:start w:val="1"/>
      <w:numFmt w:val="bullet"/>
      <w:lvlText w:val=""/>
      <w:lvlJc w:val="left"/>
      <w:pPr>
        <w:tabs>
          <w:tab w:val="num" w:pos="5040"/>
        </w:tabs>
        <w:ind w:left="5040" w:hanging="360"/>
      </w:pPr>
      <w:rPr>
        <w:rFonts w:ascii="Wingdings 2" w:hAnsi="Wingdings 2" w:hint="default"/>
      </w:rPr>
    </w:lvl>
    <w:lvl w:ilvl="7" w:tplc="E33AB2C2" w:tentative="1">
      <w:start w:val="1"/>
      <w:numFmt w:val="bullet"/>
      <w:lvlText w:val=""/>
      <w:lvlJc w:val="left"/>
      <w:pPr>
        <w:tabs>
          <w:tab w:val="num" w:pos="5760"/>
        </w:tabs>
        <w:ind w:left="5760" w:hanging="360"/>
      </w:pPr>
      <w:rPr>
        <w:rFonts w:ascii="Wingdings 2" w:hAnsi="Wingdings 2" w:hint="default"/>
      </w:rPr>
    </w:lvl>
    <w:lvl w:ilvl="8" w:tplc="6ADE3A92" w:tentative="1">
      <w:start w:val="1"/>
      <w:numFmt w:val="bullet"/>
      <w:lvlText w:val=""/>
      <w:lvlJc w:val="left"/>
      <w:pPr>
        <w:tabs>
          <w:tab w:val="num" w:pos="6480"/>
        </w:tabs>
        <w:ind w:left="6480" w:hanging="360"/>
      </w:pPr>
      <w:rPr>
        <w:rFonts w:ascii="Wingdings 2" w:hAnsi="Wingdings 2" w:hint="default"/>
      </w:rPr>
    </w:lvl>
  </w:abstractNum>
  <w:abstractNum w:abstractNumId="20">
    <w:nsid w:val="58FD3BF2"/>
    <w:multiLevelType w:val="hybridMultilevel"/>
    <w:tmpl w:val="DDBC063C"/>
    <w:lvl w:ilvl="0" w:tplc="6C520728">
      <w:start w:val="1"/>
      <w:numFmt w:val="bullet"/>
      <w:lvlText w:val=""/>
      <w:lvlJc w:val="left"/>
      <w:pPr>
        <w:tabs>
          <w:tab w:val="num" w:pos="720"/>
        </w:tabs>
        <w:ind w:left="720" w:hanging="360"/>
      </w:pPr>
      <w:rPr>
        <w:rFonts w:ascii="Wingdings" w:hAnsi="Wingdings" w:hint="default"/>
      </w:rPr>
    </w:lvl>
    <w:lvl w:ilvl="1" w:tplc="F4B6780A" w:tentative="1">
      <w:start w:val="1"/>
      <w:numFmt w:val="bullet"/>
      <w:lvlText w:val=""/>
      <w:lvlJc w:val="left"/>
      <w:pPr>
        <w:tabs>
          <w:tab w:val="num" w:pos="1440"/>
        </w:tabs>
        <w:ind w:left="1440" w:hanging="360"/>
      </w:pPr>
      <w:rPr>
        <w:rFonts w:ascii="Wingdings" w:hAnsi="Wingdings" w:hint="default"/>
      </w:rPr>
    </w:lvl>
    <w:lvl w:ilvl="2" w:tplc="8EF25B68" w:tentative="1">
      <w:start w:val="1"/>
      <w:numFmt w:val="bullet"/>
      <w:lvlText w:val=""/>
      <w:lvlJc w:val="left"/>
      <w:pPr>
        <w:tabs>
          <w:tab w:val="num" w:pos="2160"/>
        </w:tabs>
        <w:ind w:left="2160" w:hanging="360"/>
      </w:pPr>
      <w:rPr>
        <w:rFonts w:ascii="Wingdings" w:hAnsi="Wingdings" w:hint="default"/>
      </w:rPr>
    </w:lvl>
    <w:lvl w:ilvl="3" w:tplc="3D622EB6" w:tentative="1">
      <w:start w:val="1"/>
      <w:numFmt w:val="bullet"/>
      <w:lvlText w:val=""/>
      <w:lvlJc w:val="left"/>
      <w:pPr>
        <w:tabs>
          <w:tab w:val="num" w:pos="2880"/>
        </w:tabs>
        <w:ind w:left="2880" w:hanging="360"/>
      </w:pPr>
      <w:rPr>
        <w:rFonts w:ascii="Wingdings" w:hAnsi="Wingdings" w:hint="default"/>
      </w:rPr>
    </w:lvl>
    <w:lvl w:ilvl="4" w:tplc="5BF08110" w:tentative="1">
      <w:start w:val="1"/>
      <w:numFmt w:val="bullet"/>
      <w:lvlText w:val=""/>
      <w:lvlJc w:val="left"/>
      <w:pPr>
        <w:tabs>
          <w:tab w:val="num" w:pos="3600"/>
        </w:tabs>
        <w:ind w:left="3600" w:hanging="360"/>
      </w:pPr>
      <w:rPr>
        <w:rFonts w:ascii="Wingdings" w:hAnsi="Wingdings" w:hint="default"/>
      </w:rPr>
    </w:lvl>
    <w:lvl w:ilvl="5" w:tplc="C5AE3FE4" w:tentative="1">
      <w:start w:val="1"/>
      <w:numFmt w:val="bullet"/>
      <w:lvlText w:val=""/>
      <w:lvlJc w:val="left"/>
      <w:pPr>
        <w:tabs>
          <w:tab w:val="num" w:pos="4320"/>
        </w:tabs>
        <w:ind w:left="4320" w:hanging="360"/>
      </w:pPr>
      <w:rPr>
        <w:rFonts w:ascii="Wingdings" w:hAnsi="Wingdings" w:hint="default"/>
      </w:rPr>
    </w:lvl>
    <w:lvl w:ilvl="6" w:tplc="9FD086D6" w:tentative="1">
      <w:start w:val="1"/>
      <w:numFmt w:val="bullet"/>
      <w:lvlText w:val=""/>
      <w:lvlJc w:val="left"/>
      <w:pPr>
        <w:tabs>
          <w:tab w:val="num" w:pos="5040"/>
        </w:tabs>
        <w:ind w:left="5040" w:hanging="360"/>
      </w:pPr>
      <w:rPr>
        <w:rFonts w:ascii="Wingdings" w:hAnsi="Wingdings" w:hint="default"/>
      </w:rPr>
    </w:lvl>
    <w:lvl w:ilvl="7" w:tplc="53B47E54" w:tentative="1">
      <w:start w:val="1"/>
      <w:numFmt w:val="bullet"/>
      <w:lvlText w:val=""/>
      <w:lvlJc w:val="left"/>
      <w:pPr>
        <w:tabs>
          <w:tab w:val="num" w:pos="5760"/>
        </w:tabs>
        <w:ind w:left="5760" w:hanging="360"/>
      </w:pPr>
      <w:rPr>
        <w:rFonts w:ascii="Wingdings" w:hAnsi="Wingdings" w:hint="default"/>
      </w:rPr>
    </w:lvl>
    <w:lvl w:ilvl="8" w:tplc="C154502E" w:tentative="1">
      <w:start w:val="1"/>
      <w:numFmt w:val="bullet"/>
      <w:lvlText w:val=""/>
      <w:lvlJc w:val="left"/>
      <w:pPr>
        <w:tabs>
          <w:tab w:val="num" w:pos="6480"/>
        </w:tabs>
        <w:ind w:left="6480" w:hanging="360"/>
      </w:pPr>
      <w:rPr>
        <w:rFonts w:ascii="Wingdings" w:hAnsi="Wingdings" w:hint="default"/>
      </w:rPr>
    </w:lvl>
  </w:abstractNum>
  <w:abstractNum w:abstractNumId="21">
    <w:nsid w:val="5A233567"/>
    <w:multiLevelType w:val="hybridMultilevel"/>
    <w:tmpl w:val="E64EC664"/>
    <w:lvl w:ilvl="0" w:tplc="C85E50C8">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7458E2D8" w:tentative="1">
      <w:start w:val="1"/>
      <w:numFmt w:val="decimal"/>
      <w:lvlText w:val="%3."/>
      <w:lvlJc w:val="left"/>
      <w:pPr>
        <w:tabs>
          <w:tab w:val="num" w:pos="2160"/>
        </w:tabs>
        <w:ind w:left="2160" w:hanging="360"/>
      </w:pPr>
    </w:lvl>
    <w:lvl w:ilvl="3" w:tplc="27A0B3D0" w:tentative="1">
      <w:start w:val="1"/>
      <w:numFmt w:val="decimal"/>
      <w:lvlText w:val="%4."/>
      <w:lvlJc w:val="left"/>
      <w:pPr>
        <w:tabs>
          <w:tab w:val="num" w:pos="2880"/>
        </w:tabs>
        <w:ind w:left="2880" w:hanging="360"/>
      </w:pPr>
    </w:lvl>
    <w:lvl w:ilvl="4" w:tplc="EAE4B908" w:tentative="1">
      <w:start w:val="1"/>
      <w:numFmt w:val="decimal"/>
      <w:lvlText w:val="%5."/>
      <w:lvlJc w:val="left"/>
      <w:pPr>
        <w:tabs>
          <w:tab w:val="num" w:pos="3600"/>
        </w:tabs>
        <w:ind w:left="3600" w:hanging="360"/>
      </w:pPr>
    </w:lvl>
    <w:lvl w:ilvl="5" w:tplc="F8E88EF6" w:tentative="1">
      <w:start w:val="1"/>
      <w:numFmt w:val="decimal"/>
      <w:lvlText w:val="%6."/>
      <w:lvlJc w:val="left"/>
      <w:pPr>
        <w:tabs>
          <w:tab w:val="num" w:pos="4320"/>
        </w:tabs>
        <w:ind w:left="4320" w:hanging="360"/>
      </w:pPr>
    </w:lvl>
    <w:lvl w:ilvl="6" w:tplc="D7DEF38C" w:tentative="1">
      <w:start w:val="1"/>
      <w:numFmt w:val="decimal"/>
      <w:lvlText w:val="%7."/>
      <w:lvlJc w:val="left"/>
      <w:pPr>
        <w:tabs>
          <w:tab w:val="num" w:pos="5040"/>
        </w:tabs>
        <w:ind w:left="5040" w:hanging="360"/>
      </w:pPr>
    </w:lvl>
    <w:lvl w:ilvl="7" w:tplc="DCF658EA" w:tentative="1">
      <w:start w:val="1"/>
      <w:numFmt w:val="decimal"/>
      <w:lvlText w:val="%8."/>
      <w:lvlJc w:val="left"/>
      <w:pPr>
        <w:tabs>
          <w:tab w:val="num" w:pos="5760"/>
        </w:tabs>
        <w:ind w:left="5760" w:hanging="360"/>
      </w:pPr>
    </w:lvl>
    <w:lvl w:ilvl="8" w:tplc="99E6AE14" w:tentative="1">
      <w:start w:val="1"/>
      <w:numFmt w:val="decimal"/>
      <w:lvlText w:val="%9."/>
      <w:lvlJc w:val="left"/>
      <w:pPr>
        <w:tabs>
          <w:tab w:val="num" w:pos="6480"/>
        </w:tabs>
        <w:ind w:left="6480" w:hanging="360"/>
      </w:pPr>
    </w:lvl>
  </w:abstractNum>
  <w:abstractNum w:abstractNumId="22">
    <w:nsid w:val="6161010D"/>
    <w:multiLevelType w:val="hybridMultilevel"/>
    <w:tmpl w:val="E91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25C92"/>
    <w:multiLevelType w:val="hybridMultilevel"/>
    <w:tmpl w:val="BEE6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394B3B"/>
    <w:multiLevelType w:val="hybridMultilevel"/>
    <w:tmpl w:val="B16E777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135FAB"/>
    <w:multiLevelType w:val="hybridMultilevel"/>
    <w:tmpl w:val="08D07C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55A3D9B"/>
    <w:multiLevelType w:val="hybridMultilevel"/>
    <w:tmpl w:val="22D2263A"/>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670D9"/>
    <w:multiLevelType w:val="hybridMultilevel"/>
    <w:tmpl w:val="22B85DDC"/>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4"/>
  </w:num>
  <w:num w:numId="4">
    <w:abstractNumId w:val="9"/>
  </w:num>
  <w:num w:numId="5">
    <w:abstractNumId w:val="19"/>
  </w:num>
  <w:num w:numId="6">
    <w:abstractNumId w:val="6"/>
  </w:num>
  <w:num w:numId="7">
    <w:abstractNumId w:val="21"/>
  </w:num>
  <w:num w:numId="8">
    <w:abstractNumId w:val="7"/>
  </w:num>
  <w:num w:numId="9">
    <w:abstractNumId w:val="2"/>
  </w:num>
  <w:num w:numId="10">
    <w:abstractNumId w:val="0"/>
  </w:num>
  <w:num w:numId="11">
    <w:abstractNumId w:val="8"/>
  </w:num>
  <w:num w:numId="12">
    <w:abstractNumId w:val="4"/>
  </w:num>
  <w:num w:numId="13">
    <w:abstractNumId w:val="10"/>
  </w:num>
  <w:num w:numId="14">
    <w:abstractNumId w:val="22"/>
  </w:num>
  <w:num w:numId="15">
    <w:abstractNumId w:val="3"/>
  </w:num>
  <w:num w:numId="16">
    <w:abstractNumId w:val="25"/>
  </w:num>
  <w:num w:numId="17">
    <w:abstractNumId w:val="18"/>
  </w:num>
  <w:num w:numId="18">
    <w:abstractNumId w:val="17"/>
  </w:num>
  <w:num w:numId="19">
    <w:abstractNumId w:val="20"/>
  </w:num>
  <w:num w:numId="20">
    <w:abstractNumId w:val="1"/>
  </w:num>
  <w:num w:numId="21">
    <w:abstractNumId w:val="26"/>
  </w:num>
  <w:num w:numId="22">
    <w:abstractNumId w:val="12"/>
  </w:num>
  <w:num w:numId="23">
    <w:abstractNumId w:val="11"/>
  </w:num>
  <w:num w:numId="24">
    <w:abstractNumId w:val="23"/>
  </w:num>
  <w:num w:numId="25">
    <w:abstractNumId w:val="5"/>
  </w:num>
  <w:num w:numId="26">
    <w:abstractNumId w:val="13"/>
  </w:num>
  <w:num w:numId="27">
    <w:abstractNumId w:val="16"/>
  </w:num>
  <w:num w:numId="2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01"/>
    <w:rsid w:val="000003F5"/>
    <w:rsid w:val="0000117E"/>
    <w:rsid w:val="00001249"/>
    <w:rsid w:val="00001E78"/>
    <w:rsid w:val="000034C7"/>
    <w:rsid w:val="000035AC"/>
    <w:rsid w:val="00004D22"/>
    <w:rsid w:val="000053E4"/>
    <w:rsid w:val="00011503"/>
    <w:rsid w:val="00011A4E"/>
    <w:rsid w:val="000136E5"/>
    <w:rsid w:val="0001465F"/>
    <w:rsid w:val="00015D87"/>
    <w:rsid w:val="00017533"/>
    <w:rsid w:val="00020D09"/>
    <w:rsid w:val="000224ED"/>
    <w:rsid w:val="000226ED"/>
    <w:rsid w:val="00030242"/>
    <w:rsid w:val="00036853"/>
    <w:rsid w:val="00037C24"/>
    <w:rsid w:val="00041EF6"/>
    <w:rsid w:val="0005154C"/>
    <w:rsid w:val="00052EDF"/>
    <w:rsid w:val="000578D0"/>
    <w:rsid w:val="00062332"/>
    <w:rsid w:val="00064A15"/>
    <w:rsid w:val="00064BE1"/>
    <w:rsid w:val="00065C3E"/>
    <w:rsid w:val="000662E6"/>
    <w:rsid w:val="00070436"/>
    <w:rsid w:val="000740C0"/>
    <w:rsid w:val="00075CEB"/>
    <w:rsid w:val="000823A4"/>
    <w:rsid w:val="000828B5"/>
    <w:rsid w:val="00082FBB"/>
    <w:rsid w:val="00090FF8"/>
    <w:rsid w:val="00091009"/>
    <w:rsid w:val="00094D80"/>
    <w:rsid w:val="00096C94"/>
    <w:rsid w:val="00097A1F"/>
    <w:rsid w:val="000A2959"/>
    <w:rsid w:val="000A2A51"/>
    <w:rsid w:val="000A4536"/>
    <w:rsid w:val="000A720D"/>
    <w:rsid w:val="000B1658"/>
    <w:rsid w:val="000C06B2"/>
    <w:rsid w:val="000C41EA"/>
    <w:rsid w:val="000D0D75"/>
    <w:rsid w:val="000D1AAF"/>
    <w:rsid w:val="000D1BD1"/>
    <w:rsid w:val="000D4070"/>
    <w:rsid w:val="000D7070"/>
    <w:rsid w:val="000E203A"/>
    <w:rsid w:val="000E3854"/>
    <w:rsid w:val="000E7674"/>
    <w:rsid w:val="000F12C6"/>
    <w:rsid w:val="000F5926"/>
    <w:rsid w:val="000F5BBE"/>
    <w:rsid w:val="000F6B54"/>
    <w:rsid w:val="00100632"/>
    <w:rsid w:val="0011006B"/>
    <w:rsid w:val="00115269"/>
    <w:rsid w:val="001209E6"/>
    <w:rsid w:val="00122D29"/>
    <w:rsid w:val="001236B5"/>
    <w:rsid w:val="0012696E"/>
    <w:rsid w:val="00130B92"/>
    <w:rsid w:val="001317AA"/>
    <w:rsid w:val="0013249D"/>
    <w:rsid w:val="0013397D"/>
    <w:rsid w:val="001358A0"/>
    <w:rsid w:val="00137DC0"/>
    <w:rsid w:val="001513CF"/>
    <w:rsid w:val="001516D4"/>
    <w:rsid w:val="00151E35"/>
    <w:rsid w:val="001528FC"/>
    <w:rsid w:val="00153E49"/>
    <w:rsid w:val="00156732"/>
    <w:rsid w:val="00160098"/>
    <w:rsid w:val="001600B6"/>
    <w:rsid w:val="00163DF7"/>
    <w:rsid w:val="0016691D"/>
    <w:rsid w:val="00166F95"/>
    <w:rsid w:val="001701DC"/>
    <w:rsid w:val="0017235A"/>
    <w:rsid w:val="00173DE6"/>
    <w:rsid w:val="00176711"/>
    <w:rsid w:val="001829CC"/>
    <w:rsid w:val="001834F4"/>
    <w:rsid w:val="0018537E"/>
    <w:rsid w:val="00191095"/>
    <w:rsid w:val="0019298F"/>
    <w:rsid w:val="00192CFF"/>
    <w:rsid w:val="001930FF"/>
    <w:rsid w:val="0019436D"/>
    <w:rsid w:val="0019590C"/>
    <w:rsid w:val="001A7D3D"/>
    <w:rsid w:val="001B10E6"/>
    <w:rsid w:val="001B6FD7"/>
    <w:rsid w:val="001B7BF4"/>
    <w:rsid w:val="001C1AB6"/>
    <w:rsid w:val="001C3048"/>
    <w:rsid w:val="001C450A"/>
    <w:rsid w:val="001C4A59"/>
    <w:rsid w:val="001C67A2"/>
    <w:rsid w:val="001D4899"/>
    <w:rsid w:val="001D60AB"/>
    <w:rsid w:val="001D6DC3"/>
    <w:rsid w:val="001D73B3"/>
    <w:rsid w:val="001E63CB"/>
    <w:rsid w:val="001E67FC"/>
    <w:rsid w:val="001E767B"/>
    <w:rsid w:val="00204891"/>
    <w:rsid w:val="002228AD"/>
    <w:rsid w:val="0022673C"/>
    <w:rsid w:val="00227AA7"/>
    <w:rsid w:val="00243456"/>
    <w:rsid w:val="0024425A"/>
    <w:rsid w:val="00254F1E"/>
    <w:rsid w:val="0025534F"/>
    <w:rsid w:val="00256404"/>
    <w:rsid w:val="0025681C"/>
    <w:rsid w:val="00257EB8"/>
    <w:rsid w:val="002612EA"/>
    <w:rsid w:val="00263702"/>
    <w:rsid w:val="00266851"/>
    <w:rsid w:val="0027506B"/>
    <w:rsid w:val="00282030"/>
    <w:rsid w:val="00283ECA"/>
    <w:rsid w:val="00284B63"/>
    <w:rsid w:val="002862F6"/>
    <w:rsid w:val="00286A29"/>
    <w:rsid w:val="00286D85"/>
    <w:rsid w:val="00293B57"/>
    <w:rsid w:val="00295350"/>
    <w:rsid w:val="00297439"/>
    <w:rsid w:val="002B085C"/>
    <w:rsid w:val="002B12E2"/>
    <w:rsid w:val="002B2341"/>
    <w:rsid w:val="002B62F4"/>
    <w:rsid w:val="002C38E0"/>
    <w:rsid w:val="002C5C04"/>
    <w:rsid w:val="002C7EE9"/>
    <w:rsid w:val="002D1273"/>
    <w:rsid w:val="002D4C70"/>
    <w:rsid w:val="002D70A0"/>
    <w:rsid w:val="002E1558"/>
    <w:rsid w:val="002E198B"/>
    <w:rsid w:val="002F38B0"/>
    <w:rsid w:val="002F77A1"/>
    <w:rsid w:val="00300EB3"/>
    <w:rsid w:val="003014C7"/>
    <w:rsid w:val="00307089"/>
    <w:rsid w:val="003114DE"/>
    <w:rsid w:val="00311A1C"/>
    <w:rsid w:val="00311DD6"/>
    <w:rsid w:val="003137EA"/>
    <w:rsid w:val="003148CA"/>
    <w:rsid w:val="003207EE"/>
    <w:rsid w:val="003214C9"/>
    <w:rsid w:val="00321A06"/>
    <w:rsid w:val="00325BD3"/>
    <w:rsid w:val="003268A0"/>
    <w:rsid w:val="003271AB"/>
    <w:rsid w:val="0033081A"/>
    <w:rsid w:val="003417C6"/>
    <w:rsid w:val="00342481"/>
    <w:rsid w:val="003442CB"/>
    <w:rsid w:val="00350C96"/>
    <w:rsid w:val="00350EA5"/>
    <w:rsid w:val="003521BD"/>
    <w:rsid w:val="003534F8"/>
    <w:rsid w:val="0035511D"/>
    <w:rsid w:val="003569D0"/>
    <w:rsid w:val="00360E71"/>
    <w:rsid w:val="00363185"/>
    <w:rsid w:val="0036350F"/>
    <w:rsid w:val="0036358D"/>
    <w:rsid w:val="00365DFD"/>
    <w:rsid w:val="00372314"/>
    <w:rsid w:val="0037238A"/>
    <w:rsid w:val="003749C0"/>
    <w:rsid w:val="00381FE3"/>
    <w:rsid w:val="00382707"/>
    <w:rsid w:val="003866E2"/>
    <w:rsid w:val="00387501"/>
    <w:rsid w:val="00387B51"/>
    <w:rsid w:val="003916BC"/>
    <w:rsid w:val="003946FE"/>
    <w:rsid w:val="00395D0A"/>
    <w:rsid w:val="003A31FB"/>
    <w:rsid w:val="003B0CCB"/>
    <w:rsid w:val="003B1306"/>
    <w:rsid w:val="003B5247"/>
    <w:rsid w:val="003B531F"/>
    <w:rsid w:val="003C1B45"/>
    <w:rsid w:val="003C1B51"/>
    <w:rsid w:val="003C33BA"/>
    <w:rsid w:val="003C3D95"/>
    <w:rsid w:val="003C7897"/>
    <w:rsid w:val="003D6BB3"/>
    <w:rsid w:val="003E0F80"/>
    <w:rsid w:val="003E1FD9"/>
    <w:rsid w:val="003E2227"/>
    <w:rsid w:val="003F455C"/>
    <w:rsid w:val="003F5550"/>
    <w:rsid w:val="003F6D4B"/>
    <w:rsid w:val="004032B0"/>
    <w:rsid w:val="0040423D"/>
    <w:rsid w:val="00404713"/>
    <w:rsid w:val="00404F92"/>
    <w:rsid w:val="00406943"/>
    <w:rsid w:val="0041199C"/>
    <w:rsid w:val="00413EAA"/>
    <w:rsid w:val="004170ED"/>
    <w:rsid w:val="00423401"/>
    <w:rsid w:val="00423455"/>
    <w:rsid w:val="0042591E"/>
    <w:rsid w:val="004259BB"/>
    <w:rsid w:val="004268BA"/>
    <w:rsid w:val="00426B18"/>
    <w:rsid w:val="00426CFC"/>
    <w:rsid w:val="00435104"/>
    <w:rsid w:val="0043525D"/>
    <w:rsid w:val="00436263"/>
    <w:rsid w:val="00440385"/>
    <w:rsid w:val="00441AEF"/>
    <w:rsid w:val="004511C6"/>
    <w:rsid w:val="00451C3A"/>
    <w:rsid w:val="00452F2E"/>
    <w:rsid w:val="004556D7"/>
    <w:rsid w:val="0045631B"/>
    <w:rsid w:val="00460134"/>
    <w:rsid w:val="00464A53"/>
    <w:rsid w:val="004711AC"/>
    <w:rsid w:val="00474233"/>
    <w:rsid w:val="00480699"/>
    <w:rsid w:val="00482D51"/>
    <w:rsid w:val="00484580"/>
    <w:rsid w:val="00485CF2"/>
    <w:rsid w:val="00487307"/>
    <w:rsid w:val="0048795B"/>
    <w:rsid w:val="00491DC9"/>
    <w:rsid w:val="00492C8B"/>
    <w:rsid w:val="00496096"/>
    <w:rsid w:val="004A3B88"/>
    <w:rsid w:val="004B11E8"/>
    <w:rsid w:val="004B18BC"/>
    <w:rsid w:val="004B240F"/>
    <w:rsid w:val="004B7DD0"/>
    <w:rsid w:val="004C04C1"/>
    <w:rsid w:val="004C0832"/>
    <w:rsid w:val="004C40C2"/>
    <w:rsid w:val="004C647C"/>
    <w:rsid w:val="004C75B2"/>
    <w:rsid w:val="004D3386"/>
    <w:rsid w:val="004D39AA"/>
    <w:rsid w:val="004D77EA"/>
    <w:rsid w:val="004E0B14"/>
    <w:rsid w:val="004E463E"/>
    <w:rsid w:val="004E6BAB"/>
    <w:rsid w:val="004E6ED5"/>
    <w:rsid w:val="004F0D4A"/>
    <w:rsid w:val="004F1A26"/>
    <w:rsid w:val="004F2AE7"/>
    <w:rsid w:val="004F5390"/>
    <w:rsid w:val="00501830"/>
    <w:rsid w:val="00501A0A"/>
    <w:rsid w:val="005049EB"/>
    <w:rsid w:val="00504C66"/>
    <w:rsid w:val="00505C5D"/>
    <w:rsid w:val="0050696C"/>
    <w:rsid w:val="005138F1"/>
    <w:rsid w:val="0053010B"/>
    <w:rsid w:val="0053070C"/>
    <w:rsid w:val="0054027F"/>
    <w:rsid w:val="00540605"/>
    <w:rsid w:val="00543966"/>
    <w:rsid w:val="005473ED"/>
    <w:rsid w:val="0055162A"/>
    <w:rsid w:val="00556914"/>
    <w:rsid w:val="005577AC"/>
    <w:rsid w:val="0056530B"/>
    <w:rsid w:val="00566CEE"/>
    <w:rsid w:val="00571E96"/>
    <w:rsid w:val="00573635"/>
    <w:rsid w:val="0057381E"/>
    <w:rsid w:val="00574BA6"/>
    <w:rsid w:val="00574ED3"/>
    <w:rsid w:val="00580726"/>
    <w:rsid w:val="00581397"/>
    <w:rsid w:val="00581828"/>
    <w:rsid w:val="005838BA"/>
    <w:rsid w:val="005849DF"/>
    <w:rsid w:val="00585595"/>
    <w:rsid w:val="005874FF"/>
    <w:rsid w:val="0059123A"/>
    <w:rsid w:val="00596F77"/>
    <w:rsid w:val="00597D8F"/>
    <w:rsid w:val="005A6E20"/>
    <w:rsid w:val="005A76BB"/>
    <w:rsid w:val="005B148F"/>
    <w:rsid w:val="005B5F0D"/>
    <w:rsid w:val="005B67F1"/>
    <w:rsid w:val="005C1435"/>
    <w:rsid w:val="005D3A23"/>
    <w:rsid w:val="005D3A6F"/>
    <w:rsid w:val="005E15D6"/>
    <w:rsid w:val="005E2648"/>
    <w:rsid w:val="005E3F03"/>
    <w:rsid w:val="005E6B7C"/>
    <w:rsid w:val="005F56A3"/>
    <w:rsid w:val="005F606D"/>
    <w:rsid w:val="005F65A8"/>
    <w:rsid w:val="00603C7F"/>
    <w:rsid w:val="00612D15"/>
    <w:rsid w:val="00615605"/>
    <w:rsid w:val="00615CE5"/>
    <w:rsid w:val="00616B93"/>
    <w:rsid w:val="00621FD0"/>
    <w:rsid w:val="0062333C"/>
    <w:rsid w:val="00627B42"/>
    <w:rsid w:val="0063172F"/>
    <w:rsid w:val="006407E0"/>
    <w:rsid w:val="00642702"/>
    <w:rsid w:val="006429E6"/>
    <w:rsid w:val="00643134"/>
    <w:rsid w:val="00645745"/>
    <w:rsid w:val="00647F59"/>
    <w:rsid w:val="0065211D"/>
    <w:rsid w:val="00660EDD"/>
    <w:rsid w:val="00664575"/>
    <w:rsid w:val="006725A2"/>
    <w:rsid w:val="00672D45"/>
    <w:rsid w:val="00672E20"/>
    <w:rsid w:val="00672E53"/>
    <w:rsid w:val="00674161"/>
    <w:rsid w:val="00674F66"/>
    <w:rsid w:val="006758F0"/>
    <w:rsid w:val="006764D4"/>
    <w:rsid w:val="0067755F"/>
    <w:rsid w:val="00680915"/>
    <w:rsid w:val="0068172B"/>
    <w:rsid w:val="0068328B"/>
    <w:rsid w:val="0068592E"/>
    <w:rsid w:val="00685F8C"/>
    <w:rsid w:val="006914ED"/>
    <w:rsid w:val="00694D9D"/>
    <w:rsid w:val="006951F9"/>
    <w:rsid w:val="0069562E"/>
    <w:rsid w:val="006965CC"/>
    <w:rsid w:val="00696ADE"/>
    <w:rsid w:val="006A3067"/>
    <w:rsid w:val="006B02A4"/>
    <w:rsid w:val="006B0F91"/>
    <w:rsid w:val="006B3275"/>
    <w:rsid w:val="006B56F7"/>
    <w:rsid w:val="006B6DC3"/>
    <w:rsid w:val="006C1F7C"/>
    <w:rsid w:val="006C23FF"/>
    <w:rsid w:val="006C6318"/>
    <w:rsid w:val="006D1684"/>
    <w:rsid w:val="006D1E1C"/>
    <w:rsid w:val="006D598E"/>
    <w:rsid w:val="006D6492"/>
    <w:rsid w:val="006D6727"/>
    <w:rsid w:val="006D7806"/>
    <w:rsid w:val="006E3648"/>
    <w:rsid w:val="006E4705"/>
    <w:rsid w:val="006E4DE3"/>
    <w:rsid w:val="006F164E"/>
    <w:rsid w:val="006F2A0D"/>
    <w:rsid w:val="006F56FE"/>
    <w:rsid w:val="00702238"/>
    <w:rsid w:val="00703E57"/>
    <w:rsid w:val="00704649"/>
    <w:rsid w:val="00704B69"/>
    <w:rsid w:val="0071196B"/>
    <w:rsid w:val="00714556"/>
    <w:rsid w:val="00714F7A"/>
    <w:rsid w:val="0072180E"/>
    <w:rsid w:val="007219C6"/>
    <w:rsid w:val="00723D51"/>
    <w:rsid w:val="00724CF5"/>
    <w:rsid w:val="007267A3"/>
    <w:rsid w:val="007274E6"/>
    <w:rsid w:val="007327EC"/>
    <w:rsid w:val="00732826"/>
    <w:rsid w:val="0073329F"/>
    <w:rsid w:val="00733649"/>
    <w:rsid w:val="00735691"/>
    <w:rsid w:val="0073788A"/>
    <w:rsid w:val="00740FF3"/>
    <w:rsid w:val="00745EB9"/>
    <w:rsid w:val="00747298"/>
    <w:rsid w:val="007503E7"/>
    <w:rsid w:val="007511EA"/>
    <w:rsid w:val="007533B0"/>
    <w:rsid w:val="0075396F"/>
    <w:rsid w:val="00755D75"/>
    <w:rsid w:val="00764053"/>
    <w:rsid w:val="00766446"/>
    <w:rsid w:val="00766A3E"/>
    <w:rsid w:val="00767E05"/>
    <w:rsid w:val="00775055"/>
    <w:rsid w:val="0077514F"/>
    <w:rsid w:val="00780AEC"/>
    <w:rsid w:val="00784855"/>
    <w:rsid w:val="0078667A"/>
    <w:rsid w:val="007902E2"/>
    <w:rsid w:val="00792786"/>
    <w:rsid w:val="00793759"/>
    <w:rsid w:val="007972E0"/>
    <w:rsid w:val="007A00AF"/>
    <w:rsid w:val="007A0657"/>
    <w:rsid w:val="007A17CF"/>
    <w:rsid w:val="007A5012"/>
    <w:rsid w:val="007A66C5"/>
    <w:rsid w:val="007B183A"/>
    <w:rsid w:val="007B2874"/>
    <w:rsid w:val="007B28DB"/>
    <w:rsid w:val="007B43E6"/>
    <w:rsid w:val="007C022E"/>
    <w:rsid w:val="007C23F3"/>
    <w:rsid w:val="007C4B44"/>
    <w:rsid w:val="007C4BDA"/>
    <w:rsid w:val="007D0C55"/>
    <w:rsid w:val="007D3CCE"/>
    <w:rsid w:val="007E4D1C"/>
    <w:rsid w:val="007E57F2"/>
    <w:rsid w:val="007E6153"/>
    <w:rsid w:val="007E7B03"/>
    <w:rsid w:val="007E7E75"/>
    <w:rsid w:val="007F2C24"/>
    <w:rsid w:val="007F646E"/>
    <w:rsid w:val="00802EB2"/>
    <w:rsid w:val="00804875"/>
    <w:rsid w:val="00805D98"/>
    <w:rsid w:val="0081011B"/>
    <w:rsid w:val="00812BC9"/>
    <w:rsid w:val="0082181D"/>
    <w:rsid w:val="008232F5"/>
    <w:rsid w:val="00830DBD"/>
    <w:rsid w:val="00830EBA"/>
    <w:rsid w:val="00831182"/>
    <w:rsid w:val="00831CA1"/>
    <w:rsid w:val="008329F2"/>
    <w:rsid w:val="00840942"/>
    <w:rsid w:val="00841620"/>
    <w:rsid w:val="00842EEB"/>
    <w:rsid w:val="00843373"/>
    <w:rsid w:val="0084403B"/>
    <w:rsid w:val="008514BF"/>
    <w:rsid w:val="008523D3"/>
    <w:rsid w:val="0085511E"/>
    <w:rsid w:val="00860167"/>
    <w:rsid w:val="00861976"/>
    <w:rsid w:val="00863C92"/>
    <w:rsid w:val="0087139E"/>
    <w:rsid w:val="008722E0"/>
    <w:rsid w:val="00872BF5"/>
    <w:rsid w:val="00872D17"/>
    <w:rsid w:val="0087540A"/>
    <w:rsid w:val="00876415"/>
    <w:rsid w:val="008777CF"/>
    <w:rsid w:val="0088232B"/>
    <w:rsid w:val="008917E0"/>
    <w:rsid w:val="008919B5"/>
    <w:rsid w:val="00892565"/>
    <w:rsid w:val="008926BE"/>
    <w:rsid w:val="0089374F"/>
    <w:rsid w:val="008960ED"/>
    <w:rsid w:val="008A06FD"/>
    <w:rsid w:val="008A1532"/>
    <w:rsid w:val="008A2BEB"/>
    <w:rsid w:val="008A3EBB"/>
    <w:rsid w:val="008A4FBB"/>
    <w:rsid w:val="008A61D2"/>
    <w:rsid w:val="008A7507"/>
    <w:rsid w:val="008B028D"/>
    <w:rsid w:val="008B0A85"/>
    <w:rsid w:val="008B6169"/>
    <w:rsid w:val="008C41BF"/>
    <w:rsid w:val="008C4359"/>
    <w:rsid w:val="008C7CD2"/>
    <w:rsid w:val="008C7F16"/>
    <w:rsid w:val="008D03A5"/>
    <w:rsid w:val="008D1991"/>
    <w:rsid w:val="008D28AC"/>
    <w:rsid w:val="008D342D"/>
    <w:rsid w:val="008D37D9"/>
    <w:rsid w:val="008D3F2F"/>
    <w:rsid w:val="008D43FE"/>
    <w:rsid w:val="008D5B36"/>
    <w:rsid w:val="008D665C"/>
    <w:rsid w:val="008D6BEF"/>
    <w:rsid w:val="008E11E8"/>
    <w:rsid w:val="008E2617"/>
    <w:rsid w:val="008E400D"/>
    <w:rsid w:val="008E511C"/>
    <w:rsid w:val="008E7929"/>
    <w:rsid w:val="00901580"/>
    <w:rsid w:val="00903852"/>
    <w:rsid w:val="0090515A"/>
    <w:rsid w:val="009117FF"/>
    <w:rsid w:val="00917B2E"/>
    <w:rsid w:val="009213DE"/>
    <w:rsid w:val="009221F0"/>
    <w:rsid w:val="009240EE"/>
    <w:rsid w:val="0092784A"/>
    <w:rsid w:val="00932896"/>
    <w:rsid w:val="00934117"/>
    <w:rsid w:val="00936482"/>
    <w:rsid w:val="00942367"/>
    <w:rsid w:val="0094418A"/>
    <w:rsid w:val="00945A6A"/>
    <w:rsid w:val="00945C94"/>
    <w:rsid w:val="009560B1"/>
    <w:rsid w:val="00961515"/>
    <w:rsid w:val="00962F93"/>
    <w:rsid w:val="0096780E"/>
    <w:rsid w:val="00971C63"/>
    <w:rsid w:val="0097292C"/>
    <w:rsid w:val="00972BF8"/>
    <w:rsid w:val="009773C1"/>
    <w:rsid w:val="00982000"/>
    <w:rsid w:val="0098258E"/>
    <w:rsid w:val="00985CC9"/>
    <w:rsid w:val="00990950"/>
    <w:rsid w:val="00991DC4"/>
    <w:rsid w:val="0099361B"/>
    <w:rsid w:val="0099473B"/>
    <w:rsid w:val="0099520A"/>
    <w:rsid w:val="009A56AB"/>
    <w:rsid w:val="009A71FC"/>
    <w:rsid w:val="009B16DB"/>
    <w:rsid w:val="009B5B31"/>
    <w:rsid w:val="009C0567"/>
    <w:rsid w:val="009C2888"/>
    <w:rsid w:val="009C30BF"/>
    <w:rsid w:val="009D6602"/>
    <w:rsid w:val="009D7FFC"/>
    <w:rsid w:val="009E30F3"/>
    <w:rsid w:val="009E575E"/>
    <w:rsid w:val="009E709E"/>
    <w:rsid w:val="009E749A"/>
    <w:rsid w:val="009F194A"/>
    <w:rsid w:val="009F2434"/>
    <w:rsid w:val="009F61E3"/>
    <w:rsid w:val="00A023C5"/>
    <w:rsid w:val="00A02584"/>
    <w:rsid w:val="00A04671"/>
    <w:rsid w:val="00A134B3"/>
    <w:rsid w:val="00A145CD"/>
    <w:rsid w:val="00A15C5E"/>
    <w:rsid w:val="00A20F73"/>
    <w:rsid w:val="00A217A5"/>
    <w:rsid w:val="00A467F0"/>
    <w:rsid w:val="00A46B4C"/>
    <w:rsid w:val="00A525E8"/>
    <w:rsid w:val="00A572BF"/>
    <w:rsid w:val="00A6182C"/>
    <w:rsid w:val="00A6401B"/>
    <w:rsid w:val="00A64A51"/>
    <w:rsid w:val="00A6614F"/>
    <w:rsid w:val="00A6623A"/>
    <w:rsid w:val="00A67DE7"/>
    <w:rsid w:val="00A71CD0"/>
    <w:rsid w:val="00A726BC"/>
    <w:rsid w:val="00A737D0"/>
    <w:rsid w:val="00A73AB8"/>
    <w:rsid w:val="00A7733B"/>
    <w:rsid w:val="00A80DEF"/>
    <w:rsid w:val="00A84173"/>
    <w:rsid w:val="00A864A3"/>
    <w:rsid w:val="00A87D51"/>
    <w:rsid w:val="00A92578"/>
    <w:rsid w:val="00A95A0A"/>
    <w:rsid w:val="00A95B7A"/>
    <w:rsid w:val="00A9684B"/>
    <w:rsid w:val="00AA0CC2"/>
    <w:rsid w:val="00AA1740"/>
    <w:rsid w:val="00AA202C"/>
    <w:rsid w:val="00AA6A0D"/>
    <w:rsid w:val="00AB1D9D"/>
    <w:rsid w:val="00AB1E19"/>
    <w:rsid w:val="00AB2B77"/>
    <w:rsid w:val="00AB5591"/>
    <w:rsid w:val="00AB6821"/>
    <w:rsid w:val="00AC07F1"/>
    <w:rsid w:val="00AC5334"/>
    <w:rsid w:val="00AD35B2"/>
    <w:rsid w:val="00AE2D60"/>
    <w:rsid w:val="00AE45FD"/>
    <w:rsid w:val="00AE7693"/>
    <w:rsid w:val="00AF3A20"/>
    <w:rsid w:val="00AF3F57"/>
    <w:rsid w:val="00B00859"/>
    <w:rsid w:val="00B030BF"/>
    <w:rsid w:val="00B06E95"/>
    <w:rsid w:val="00B12560"/>
    <w:rsid w:val="00B2343C"/>
    <w:rsid w:val="00B2516D"/>
    <w:rsid w:val="00B25A78"/>
    <w:rsid w:val="00B304C6"/>
    <w:rsid w:val="00B309ED"/>
    <w:rsid w:val="00B32CD1"/>
    <w:rsid w:val="00B33C26"/>
    <w:rsid w:val="00B371D2"/>
    <w:rsid w:val="00B4050C"/>
    <w:rsid w:val="00B42669"/>
    <w:rsid w:val="00B44B68"/>
    <w:rsid w:val="00B531EA"/>
    <w:rsid w:val="00B53BC8"/>
    <w:rsid w:val="00B53D18"/>
    <w:rsid w:val="00B550F1"/>
    <w:rsid w:val="00B63948"/>
    <w:rsid w:val="00B66DB7"/>
    <w:rsid w:val="00B7319E"/>
    <w:rsid w:val="00B76E79"/>
    <w:rsid w:val="00B827EC"/>
    <w:rsid w:val="00B83977"/>
    <w:rsid w:val="00B870F6"/>
    <w:rsid w:val="00B90CBD"/>
    <w:rsid w:val="00B92CE6"/>
    <w:rsid w:val="00B95128"/>
    <w:rsid w:val="00B959A6"/>
    <w:rsid w:val="00BA31C6"/>
    <w:rsid w:val="00BB296F"/>
    <w:rsid w:val="00BB3642"/>
    <w:rsid w:val="00BB53EB"/>
    <w:rsid w:val="00BB6F43"/>
    <w:rsid w:val="00BC1A84"/>
    <w:rsid w:val="00BC1D9E"/>
    <w:rsid w:val="00BC387A"/>
    <w:rsid w:val="00BC4A0B"/>
    <w:rsid w:val="00BC5ADF"/>
    <w:rsid w:val="00BC5E14"/>
    <w:rsid w:val="00BD1620"/>
    <w:rsid w:val="00BD16DA"/>
    <w:rsid w:val="00BD4084"/>
    <w:rsid w:val="00BD5385"/>
    <w:rsid w:val="00BE0128"/>
    <w:rsid w:val="00BF0AC3"/>
    <w:rsid w:val="00BF30A2"/>
    <w:rsid w:val="00BF4128"/>
    <w:rsid w:val="00BF4FE3"/>
    <w:rsid w:val="00BF5276"/>
    <w:rsid w:val="00BF643B"/>
    <w:rsid w:val="00C03809"/>
    <w:rsid w:val="00C06B19"/>
    <w:rsid w:val="00C1362B"/>
    <w:rsid w:val="00C14195"/>
    <w:rsid w:val="00C148C5"/>
    <w:rsid w:val="00C15D2C"/>
    <w:rsid w:val="00C1793A"/>
    <w:rsid w:val="00C20518"/>
    <w:rsid w:val="00C20ADE"/>
    <w:rsid w:val="00C24D1B"/>
    <w:rsid w:val="00C25529"/>
    <w:rsid w:val="00C3100F"/>
    <w:rsid w:val="00C35C27"/>
    <w:rsid w:val="00C361DC"/>
    <w:rsid w:val="00C45015"/>
    <w:rsid w:val="00C452E4"/>
    <w:rsid w:val="00C5485D"/>
    <w:rsid w:val="00C572B8"/>
    <w:rsid w:val="00C60341"/>
    <w:rsid w:val="00C64E91"/>
    <w:rsid w:val="00C65C07"/>
    <w:rsid w:val="00C715FD"/>
    <w:rsid w:val="00C72563"/>
    <w:rsid w:val="00C726DB"/>
    <w:rsid w:val="00C73A93"/>
    <w:rsid w:val="00C73CF9"/>
    <w:rsid w:val="00C82062"/>
    <w:rsid w:val="00C9267A"/>
    <w:rsid w:val="00C95B42"/>
    <w:rsid w:val="00CA1274"/>
    <w:rsid w:val="00CA258C"/>
    <w:rsid w:val="00CB18C7"/>
    <w:rsid w:val="00CB5948"/>
    <w:rsid w:val="00CB6D13"/>
    <w:rsid w:val="00CB72C0"/>
    <w:rsid w:val="00CC0330"/>
    <w:rsid w:val="00CC2F24"/>
    <w:rsid w:val="00CC6770"/>
    <w:rsid w:val="00CD6CFA"/>
    <w:rsid w:val="00CD6D02"/>
    <w:rsid w:val="00CE72CD"/>
    <w:rsid w:val="00CE769B"/>
    <w:rsid w:val="00CF003E"/>
    <w:rsid w:val="00CF3480"/>
    <w:rsid w:val="00CF74F4"/>
    <w:rsid w:val="00CF7647"/>
    <w:rsid w:val="00D03F57"/>
    <w:rsid w:val="00D06861"/>
    <w:rsid w:val="00D10957"/>
    <w:rsid w:val="00D134EA"/>
    <w:rsid w:val="00D14D79"/>
    <w:rsid w:val="00D22B3C"/>
    <w:rsid w:val="00D22C2F"/>
    <w:rsid w:val="00D22D61"/>
    <w:rsid w:val="00D22FEF"/>
    <w:rsid w:val="00D23C34"/>
    <w:rsid w:val="00D24828"/>
    <w:rsid w:val="00D24B5C"/>
    <w:rsid w:val="00D27533"/>
    <w:rsid w:val="00D3110F"/>
    <w:rsid w:val="00D341AD"/>
    <w:rsid w:val="00D345D8"/>
    <w:rsid w:val="00D44283"/>
    <w:rsid w:val="00D50449"/>
    <w:rsid w:val="00D5087B"/>
    <w:rsid w:val="00D50966"/>
    <w:rsid w:val="00D51C30"/>
    <w:rsid w:val="00D530D4"/>
    <w:rsid w:val="00D61B96"/>
    <w:rsid w:val="00D64270"/>
    <w:rsid w:val="00D66890"/>
    <w:rsid w:val="00D66917"/>
    <w:rsid w:val="00D67AC1"/>
    <w:rsid w:val="00D737A0"/>
    <w:rsid w:val="00D74C6C"/>
    <w:rsid w:val="00D77427"/>
    <w:rsid w:val="00D8525D"/>
    <w:rsid w:val="00D869E7"/>
    <w:rsid w:val="00D90C3B"/>
    <w:rsid w:val="00D90CC8"/>
    <w:rsid w:val="00D929AC"/>
    <w:rsid w:val="00D97436"/>
    <w:rsid w:val="00DA3251"/>
    <w:rsid w:val="00DB215A"/>
    <w:rsid w:val="00DB35D7"/>
    <w:rsid w:val="00DB46EA"/>
    <w:rsid w:val="00DB4837"/>
    <w:rsid w:val="00DC0293"/>
    <w:rsid w:val="00DC20BF"/>
    <w:rsid w:val="00DC69CF"/>
    <w:rsid w:val="00DC72F0"/>
    <w:rsid w:val="00DC7F97"/>
    <w:rsid w:val="00DD366D"/>
    <w:rsid w:val="00DD69A2"/>
    <w:rsid w:val="00DE000A"/>
    <w:rsid w:val="00DE1688"/>
    <w:rsid w:val="00DE30ED"/>
    <w:rsid w:val="00DE41BB"/>
    <w:rsid w:val="00DE4A0E"/>
    <w:rsid w:val="00DE5280"/>
    <w:rsid w:val="00DE75C2"/>
    <w:rsid w:val="00DE7A2C"/>
    <w:rsid w:val="00DF4543"/>
    <w:rsid w:val="00DF49BA"/>
    <w:rsid w:val="00DF7E9A"/>
    <w:rsid w:val="00E00FAC"/>
    <w:rsid w:val="00E01DA2"/>
    <w:rsid w:val="00E0664C"/>
    <w:rsid w:val="00E10E72"/>
    <w:rsid w:val="00E1202D"/>
    <w:rsid w:val="00E12567"/>
    <w:rsid w:val="00E13F18"/>
    <w:rsid w:val="00E216DB"/>
    <w:rsid w:val="00E22D28"/>
    <w:rsid w:val="00E244CC"/>
    <w:rsid w:val="00E24B7E"/>
    <w:rsid w:val="00E24BFC"/>
    <w:rsid w:val="00E27A57"/>
    <w:rsid w:val="00E324F4"/>
    <w:rsid w:val="00E32B88"/>
    <w:rsid w:val="00E3405D"/>
    <w:rsid w:val="00E35DA9"/>
    <w:rsid w:val="00E411A3"/>
    <w:rsid w:val="00E4174C"/>
    <w:rsid w:val="00E44236"/>
    <w:rsid w:val="00E511D6"/>
    <w:rsid w:val="00E53E2D"/>
    <w:rsid w:val="00E56780"/>
    <w:rsid w:val="00E57248"/>
    <w:rsid w:val="00E62DB5"/>
    <w:rsid w:val="00E66C29"/>
    <w:rsid w:val="00E67E87"/>
    <w:rsid w:val="00E75E9D"/>
    <w:rsid w:val="00E76D0E"/>
    <w:rsid w:val="00E77E43"/>
    <w:rsid w:val="00E82E72"/>
    <w:rsid w:val="00E840DA"/>
    <w:rsid w:val="00E8485E"/>
    <w:rsid w:val="00E85C7E"/>
    <w:rsid w:val="00E905BF"/>
    <w:rsid w:val="00E95C91"/>
    <w:rsid w:val="00EA01FE"/>
    <w:rsid w:val="00EA1CCD"/>
    <w:rsid w:val="00EA2608"/>
    <w:rsid w:val="00EA32DA"/>
    <w:rsid w:val="00EA602B"/>
    <w:rsid w:val="00EA6C66"/>
    <w:rsid w:val="00EA7643"/>
    <w:rsid w:val="00EB1123"/>
    <w:rsid w:val="00EB50E4"/>
    <w:rsid w:val="00EC3B29"/>
    <w:rsid w:val="00EC40F4"/>
    <w:rsid w:val="00ED0E7E"/>
    <w:rsid w:val="00ED2385"/>
    <w:rsid w:val="00ED346C"/>
    <w:rsid w:val="00ED46E5"/>
    <w:rsid w:val="00ED4F20"/>
    <w:rsid w:val="00ED7CC6"/>
    <w:rsid w:val="00EE18EC"/>
    <w:rsid w:val="00EE61D1"/>
    <w:rsid w:val="00EF383A"/>
    <w:rsid w:val="00EF644E"/>
    <w:rsid w:val="00F000AE"/>
    <w:rsid w:val="00F00A08"/>
    <w:rsid w:val="00F02315"/>
    <w:rsid w:val="00F04C37"/>
    <w:rsid w:val="00F067AD"/>
    <w:rsid w:val="00F0713E"/>
    <w:rsid w:val="00F13589"/>
    <w:rsid w:val="00F13A61"/>
    <w:rsid w:val="00F13F32"/>
    <w:rsid w:val="00F14EF9"/>
    <w:rsid w:val="00F1580A"/>
    <w:rsid w:val="00F238EF"/>
    <w:rsid w:val="00F23D72"/>
    <w:rsid w:val="00F245B5"/>
    <w:rsid w:val="00F25A41"/>
    <w:rsid w:val="00F33D7F"/>
    <w:rsid w:val="00F40E19"/>
    <w:rsid w:val="00F41555"/>
    <w:rsid w:val="00F4683A"/>
    <w:rsid w:val="00F47621"/>
    <w:rsid w:val="00F52700"/>
    <w:rsid w:val="00F52BC5"/>
    <w:rsid w:val="00F52D96"/>
    <w:rsid w:val="00F5465E"/>
    <w:rsid w:val="00F62757"/>
    <w:rsid w:val="00F627F1"/>
    <w:rsid w:val="00F67946"/>
    <w:rsid w:val="00F71B34"/>
    <w:rsid w:val="00F76750"/>
    <w:rsid w:val="00F77970"/>
    <w:rsid w:val="00F8097A"/>
    <w:rsid w:val="00F82FA9"/>
    <w:rsid w:val="00F84651"/>
    <w:rsid w:val="00F87D56"/>
    <w:rsid w:val="00F92284"/>
    <w:rsid w:val="00F9538C"/>
    <w:rsid w:val="00F970A9"/>
    <w:rsid w:val="00F97AA5"/>
    <w:rsid w:val="00FA13E3"/>
    <w:rsid w:val="00FA1497"/>
    <w:rsid w:val="00FA329C"/>
    <w:rsid w:val="00FB0667"/>
    <w:rsid w:val="00FB2C1F"/>
    <w:rsid w:val="00FB307B"/>
    <w:rsid w:val="00FB561D"/>
    <w:rsid w:val="00FC013D"/>
    <w:rsid w:val="00FC2B0D"/>
    <w:rsid w:val="00FC36CE"/>
    <w:rsid w:val="00FC4D73"/>
    <w:rsid w:val="00FD249E"/>
    <w:rsid w:val="00FD3F75"/>
    <w:rsid w:val="00FD6AE4"/>
    <w:rsid w:val="00FD76DA"/>
    <w:rsid w:val="00FD7B63"/>
    <w:rsid w:val="00FE0471"/>
    <w:rsid w:val="00FE0F00"/>
    <w:rsid w:val="00FE215E"/>
    <w:rsid w:val="00FE552A"/>
    <w:rsid w:val="00FE7383"/>
    <w:rsid w:val="00FF0C09"/>
    <w:rsid w:val="00FF3C83"/>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84"/>
    <w:pPr>
      <w:tabs>
        <w:tab w:val="center" w:pos="4680"/>
        <w:tab w:val="right" w:pos="9360"/>
      </w:tabs>
    </w:pPr>
  </w:style>
  <w:style w:type="character" w:customStyle="1" w:styleId="HeaderChar">
    <w:name w:val="Header Char"/>
    <w:link w:val="Header"/>
    <w:uiPriority w:val="99"/>
    <w:rsid w:val="006D1684"/>
    <w:rPr>
      <w:sz w:val="22"/>
      <w:szCs w:val="22"/>
    </w:rPr>
  </w:style>
  <w:style w:type="paragraph" w:styleId="Footer">
    <w:name w:val="footer"/>
    <w:basedOn w:val="Normal"/>
    <w:link w:val="FooterChar"/>
    <w:uiPriority w:val="99"/>
    <w:unhideWhenUsed/>
    <w:rsid w:val="006D1684"/>
    <w:pPr>
      <w:tabs>
        <w:tab w:val="center" w:pos="4680"/>
        <w:tab w:val="right" w:pos="9360"/>
      </w:tabs>
    </w:pPr>
  </w:style>
  <w:style w:type="character" w:customStyle="1" w:styleId="FooterChar">
    <w:name w:val="Footer Char"/>
    <w:link w:val="Footer"/>
    <w:uiPriority w:val="99"/>
    <w:rsid w:val="006D1684"/>
    <w:rPr>
      <w:sz w:val="22"/>
      <w:szCs w:val="22"/>
    </w:rPr>
  </w:style>
  <w:style w:type="paragraph" w:styleId="BalloonText">
    <w:name w:val="Balloon Text"/>
    <w:basedOn w:val="Normal"/>
    <w:link w:val="BalloonTextChar"/>
    <w:uiPriority w:val="99"/>
    <w:semiHidden/>
    <w:unhideWhenUsed/>
    <w:rsid w:val="006D168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1684"/>
    <w:rPr>
      <w:rFonts w:ascii="Tahoma" w:hAnsi="Tahoma" w:cs="Tahoma"/>
      <w:sz w:val="16"/>
      <w:szCs w:val="16"/>
    </w:rPr>
  </w:style>
  <w:style w:type="paragraph" w:styleId="ListParagraph">
    <w:name w:val="List Paragraph"/>
    <w:basedOn w:val="Normal"/>
    <w:uiPriority w:val="34"/>
    <w:qFormat/>
    <w:rsid w:val="001236B5"/>
    <w:pPr>
      <w:ind w:left="720"/>
      <w:contextualSpacing/>
    </w:pPr>
  </w:style>
  <w:style w:type="character" w:customStyle="1" w:styleId="maintext1">
    <w:name w:val="main_text1"/>
    <w:rsid w:val="005C1435"/>
    <w:rPr>
      <w:rFonts w:ascii="Arial" w:hAnsi="Arial" w:cs="Arial" w:hint="default"/>
      <w:i w:val="0"/>
      <w:iCs w:val="0"/>
      <w:strike w:val="0"/>
      <w:dstrike w:val="0"/>
      <w:color w:val="333333"/>
      <w:sz w:val="18"/>
      <w:szCs w:val="18"/>
      <w:u w:val="none"/>
      <w:effect w:val="none"/>
    </w:rPr>
  </w:style>
  <w:style w:type="paragraph" w:styleId="NormalWeb">
    <w:name w:val="Normal (Web)"/>
    <w:basedOn w:val="Normal"/>
    <w:uiPriority w:val="99"/>
    <w:unhideWhenUsed/>
    <w:rsid w:val="00E905B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D7CC6"/>
    <w:rPr>
      <w:color w:val="0000FF"/>
      <w:u w:val="single"/>
    </w:rPr>
  </w:style>
  <w:style w:type="character" w:styleId="FollowedHyperlink">
    <w:name w:val="FollowedHyperlink"/>
    <w:uiPriority w:val="99"/>
    <w:semiHidden/>
    <w:unhideWhenUsed/>
    <w:rsid w:val="0084403B"/>
    <w:rPr>
      <w:color w:val="800080"/>
      <w:u w:val="single"/>
    </w:rPr>
  </w:style>
  <w:style w:type="table" w:styleId="TableGrid">
    <w:name w:val="Table Grid"/>
    <w:basedOn w:val="TableNormal"/>
    <w:uiPriority w:val="59"/>
    <w:rsid w:val="00844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D06861"/>
    <w:pPr>
      <w:spacing w:after="0" w:line="240" w:lineRule="auto"/>
      <w:ind w:left="720"/>
    </w:pPr>
    <w:rPr>
      <w:rFonts w:eastAsia="Times New Roman"/>
    </w:rPr>
  </w:style>
  <w:style w:type="character" w:styleId="FootnoteReference">
    <w:name w:val="footnote reference"/>
    <w:uiPriority w:val="99"/>
    <w:rsid w:val="00704B69"/>
    <w:rPr>
      <w:rFonts w:cs="Times New Roman"/>
      <w:vertAlign w:val="superscript"/>
    </w:rPr>
  </w:style>
  <w:style w:type="paragraph" w:styleId="EndnoteText">
    <w:name w:val="endnote text"/>
    <w:basedOn w:val="Normal"/>
    <w:link w:val="EndnoteTextChar"/>
    <w:uiPriority w:val="99"/>
    <w:semiHidden/>
    <w:unhideWhenUsed/>
    <w:rsid w:val="00704B69"/>
    <w:rPr>
      <w:sz w:val="20"/>
      <w:szCs w:val="20"/>
    </w:rPr>
  </w:style>
  <w:style w:type="character" w:customStyle="1" w:styleId="EndnoteTextChar">
    <w:name w:val="Endnote Text Char"/>
    <w:basedOn w:val="DefaultParagraphFont"/>
    <w:link w:val="EndnoteText"/>
    <w:uiPriority w:val="99"/>
    <w:semiHidden/>
    <w:rsid w:val="00704B69"/>
  </w:style>
  <w:style w:type="character" w:styleId="EndnoteReference">
    <w:name w:val="endnote reference"/>
    <w:uiPriority w:val="99"/>
    <w:semiHidden/>
    <w:unhideWhenUsed/>
    <w:rsid w:val="00704B69"/>
    <w:rPr>
      <w:vertAlign w:val="superscript"/>
    </w:rPr>
  </w:style>
  <w:style w:type="paragraph" w:styleId="BodyText">
    <w:name w:val="Body Text"/>
    <w:basedOn w:val="Normal"/>
    <w:link w:val="BodyTextChar"/>
    <w:semiHidden/>
    <w:rsid w:val="00971C63"/>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971C63"/>
    <w:rPr>
      <w:rFonts w:ascii="Arial" w:eastAsia="Times New Roman" w:hAnsi="Arial"/>
      <w:spacing w:val="-5"/>
    </w:rPr>
  </w:style>
  <w:style w:type="paragraph" w:customStyle="1" w:styleId="Default">
    <w:name w:val="Default"/>
    <w:rsid w:val="00585595"/>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213DE"/>
    <w:rPr>
      <w:i/>
      <w:iCs/>
    </w:rPr>
  </w:style>
  <w:style w:type="character" w:styleId="CommentReference">
    <w:name w:val="annotation reference"/>
    <w:basedOn w:val="DefaultParagraphFont"/>
    <w:uiPriority w:val="99"/>
    <w:semiHidden/>
    <w:unhideWhenUsed/>
    <w:rsid w:val="00DE75C2"/>
    <w:rPr>
      <w:sz w:val="16"/>
      <w:szCs w:val="16"/>
    </w:rPr>
  </w:style>
  <w:style w:type="paragraph" w:styleId="CommentText">
    <w:name w:val="annotation text"/>
    <w:basedOn w:val="Normal"/>
    <w:link w:val="CommentTextChar"/>
    <w:uiPriority w:val="99"/>
    <w:semiHidden/>
    <w:unhideWhenUsed/>
    <w:rsid w:val="00DE75C2"/>
    <w:pPr>
      <w:spacing w:line="240" w:lineRule="auto"/>
    </w:pPr>
    <w:rPr>
      <w:sz w:val="20"/>
      <w:szCs w:val="20"/>
    </w:rPr>
  </w:style>
  <w:style w:type="character" w:customStyle="1" w:styleId="CommentTextChar">
    <w:name w:val="Comment Text Char"/>
    <w:basedOn w:val="DefaultParagraphFont"/>
    <w:link w:val="CommentText"/>
    <w:uiPriority w:val="99"/>
    <w:semiHidden/>
    <w:rsid w:val="00DE75C2"/>
  </w:style>
  <w:style w:type="paragraph" w:styleId="CommentSubject">
    <w:name w:val="annotation subject"/>
    <w:basedOn w:val="CommentText"/>
    <w:next w:val="CommentText"/>
    <w:link w:val="CommentSubjectChar"/>
    <w:uiPriority w:val="99"/>
    <w:semiHidden/>
    <w:unhideWhenUsed/>
    <w:rsid w:val="00DE75C2"/>
    <w:rPr>
      <w:b/>
      <w:bCs/>
    </w:rPr>
  </w:style>
  <w:style w:type="character" w:customStyle="1" w:styleId="CommentSubjectChar">
    <w:name w:val="Comment Subject Char"/>
    <w:basedOn w:val="CommentTextChar"/>
    <w:link w:val="CommentSubject"/>
    <w:uiPriority w:val="99"/>
    <w:semiHidden/>
    <w:rsid w:val="00DE75C2"/>
    <w:rPr>
      <w:b/>
      <w:bCs/>
    </w:rPr>
  </w:style>
  <w:style w:type="paragraph" w:customStyle="1" w:styleId="Pa0">
    <w:name w:val="Pa0"/>
    <w:basedOn w:val="Normal"/>
    <w:next w:val="Normal"/>
    <w:uiPriority w:val="99"/>
    <w:rsid w:val="006B56F7"/>
    <w:pPr>
      <w:autoSpaceDE w:val="0"/>
      <w:autoSpaceDN w:val="0"/>
      <w:adjustRightInd w:val="0"/>
      <w:spacing w:after="0" w:line="241" w:lineRule="atLeast"/>
    </w:pPr>
    <w:rPr>
      <w:rFonts w:ascii="Futura Std Medium" w:eastAsiaTheme="minorHAnsi" w:hAnsi="Futura Std Medium" w:cs="Arial"/>
      <w:sz w:val="24"/>
      <w:szCs w:val="24"/>
    </w:rPr>
  </w:style>
  <w:style w:type="paragraph" w:customStyle="1" w:styleId="Pa1">
    <w:name w:val="Pa1"/>
    <w:basedOn w:val="Default"/>
    <w:next w:val="Default"/>
    <w:uiPriority w:val="99"/>
    <w:rsid w:val="007B28DB"/>
    <w:pPr>
      <w:widowControl w:val="0"/>
      <w:spacing w:line="241" w:lineRule="atLeast"/>
    </w:pPr>
    <w:rPr>
      <w:rFonts w:ascii="Gill Sans MT" w:eastAsiaTheme="minorEastAsia" w:hAnsi="Gill Sans MT" w:cs="Times New Roman"/>
      <w:color w:val="auto"/>
      <w:lang w:eastAsia="ja-JP"/>
    </w:rPr>
  </w:style>
  <w:style w:type="character" w:customStyle="1" w:styleId="at1">
    <w:name w:val="at1"/>
    <w:basedOn w:val="DefaultParagraphFont"/>
    <w:rsid w:val="007E57F2"/>
    <w:rPr>
      <w:b w:val="0"/>
      <w:bCs w:val="0"/>
    </w:rPr>
  </w:style>
  <w:style w:type="character" w:customStyle="1" w:styleId="org">
    <w:name w:val="org"/>
    <w:basedOn w:val="DefaultParagraphFont"/>
    <w:rsid w:val="007E5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84"/>
    <w:pPr>
      <w:tabs>
        <w:tab w:val="center" w:pos="4680"/>
        <w:tab w:val="right" w:pos="9360"/>
      </w:tabs>
    </w:pPr>
  </w:style>
  <w:style w:type="character" w:customStyle="1" w:styleId="HeaderChar">
    <w:name w:val="Header Char"/>
    <w:link w:val="Header"/>
    <w:uiPriority w:val="99"/>
    <w:rsid w:val="006D1684"/>
    <w:rPr>
      <w:sz w:val="22"/>
      <w:szCs w:val="22"/>
    </w:rPr>
  </w:style>
  <w:style w:type="paragraph" w:styleId="Footer">
    <w:name w:val="footer"/>
    <w:basedOn w:val="Normal"/>
    <w:link w:val="FooterChar"/>
    <w:uiPriority w:val="99"/>
    <w:unhideWhenUsed/>
    <w:rsid w:val="006D1684"/>
    <w:pPr>
      <w:tabs>
        <w:tab w:val="center" w:pos="4680"/>
        <w:tab w:val="right" w:pos="9360"/>
      </w:tabs>
    </w:pPr>
  </w:style>
  <w:style w:type="character" w:customStyle="1" w:styleId="FooterChar">
    <w:name w:val="Footer Char"/>
    <w:link w:val="Footer"/>
    <w:uiPriority w:val="99"/>
    <w:rsid w:val="006D1684"/>
    <w:rPr>
      <w:sz w:val="22"/>
      <w:szCs w:val="22"/>
    </w:rPr>
  </w:style>
  <w:style w:type="paragraph" w:styleId="BalloonText">
    <w:name w:val="Balloon Text"/>
    <w:basedOn w:val="Normal"/>
    <w:link w:val="BalloonTextChar"/>
    <w:uiPriority w:val="99"/>
    <w:semiHidden/>
    <w:unhideWhenUsed/>
    <w:rsid w:val="006D168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1684"/>
    <w:rPr>
      <w:rFonts w:ascii="Tahoma" w:hAnsi="Tahoma" w:cs="Tahoma"/>
      <w:sz w:val="16"/>
      <w:szCs w:val="16"/>
    </w:rPr>
  </w:style>
  <w:style w:type="paragraph" w:styleId="ListParagraph">
    <w:name w:val="List Paragraph"/>
    <w:basedOn w:val="Normal"/>
    <w:uiPriority w:val="34"/>
    <w:qFormat/>
    <w:rsid w:val="001236B5"/>
    <w:pPr>
      <w:ind w:left="720"/>
      <w:contextualSpacing/>
    </w:pPr>
  </w:style>
  <w:style w:type="character" w:customStyle="1" w:styleId="maintext1">
    <w:name w:val="main_text1"/>
    <w:rsid w:val="005C1435"/>
    <w:rPr>
      <w:rFonts w:ascii="Arial" w:hAnsi="Arial" w:cs="Arial" w:hint="default"/>
      <w:i w:val="0"/>
      <w:iCs w:val="0"/>
      <w:strike w:val="0"/>
      <w:dstrike w:val="0"/>
      <w:color w:val="333333"/>
      <w:sz w:val="18"/>
      <w:szCs w:val="18"/>
      <w:u w:val="none"/>
      <w:effect w:val="none"/>
    </w:rPr>
  </w:style>
  <w:style w:type="paragraph" w:styleId="NormalWeb">
    <w:name w:val="Normal (Web)"/>
    <w:basedOn w:val="Normal"/>
    <w:uiPriority w:val="99"/>
    <w:unhideWhenUsed/>
    <w:rsid w:val="00E905B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D7CC6"/>
    <w:rPr>
      <w:color w:val="0000FF"/>
      <w:u w:val="single"/>
    </w:rPr>
  </w:style>
  <w:style w:type="character" w:styleId="FollowedHyperlink">
    <w:name w:val="FollowedHyperlink"/>
    <w:uiPriority w:val="99"/>
    <w:semiHidden/>
    <w:unhideWhenUsed/>
    <w:rsid w:val="0084403B"/>
    <w:rPr>
      <w:color w:val="800080"/>
      <w:u w:val="single"/>
    </w:rPr>
  </w:style>
  <w:style w:type="table" w:styleId="TableGrid">
    <w:name w:val="Table Grid"/>
    <w:basedOn w:val="TableNormal"/>
    <w:uiPriority w:val="59"/>
    <w:rsid w:val="00844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D06861"/>
    <w:pPr>
      <w:spacing w:after="0" w:line="240" w:lineRule="auto"/>
      <w:ind w:left="720"/>
    </w:pPr>
    <w:rPr>
      <w:rFonts w:eastAsia="Times New Roman"/>
    </w:rPr>
  </w:style>
  <w:style w:type="character" w:styleId="FootnoteReference">
    <w:name w:val="footnote reference"/>
    <w:uiPriority w:val="99"/>
    <w:rsid w:val="00704B69"/>
    <w:rPr>
      <w:rFonts w:cs="Times New Roman"/>
      <w:vertAlign w:val="superscript"/>
    </w:rPr>
  </w:style>
  <w:style w:type="paragraph" w:styleId="EndnoteText">
    <w:name w:val="endnote text"/>
    <w:basedOn w:val="Normal"/>
    <w:link w:val="EndnoteTextChar"/>
    <w:uiPriority w:val="99"/>
    <w:semiHidden/>
    <w:unhideWhenUsed/>
    <w:rsid w:val="00704B69"/>
    <w:rPr>
      <w:sz w:val="20"/>
      <w:szCs w:val="20"/>
    </w:rPr>
  </w:style>
  <w:style w:type="character" w:customStyle="1" w:styleId="EndnoteTextChar">
    <w:name w:val="Endnote Text Char"/>
    <w:basedOn w:val="DefaultParagraphFont"/>
    <w:link w:val="EndnoteText"/>
    <w:uiPriority w:val="99"/>
    <w:semiHidden/>
    <w:rsid w:val="00704B69"/>
  </w:style>
  <w:style w:type="character" w:styleId="EndnoteReference">
    <w:name w:val="endnote reference"/>
    <w:uiPriority w:val="99"/>
    <w:semiHidden/>
    <w:unhideWhenUsed/>
    <w:rsid w:val="00704B69"/>
    <w:rPr>
      <w:vertAlign w:val="superscript"/>
    </w:rPr>
  </w:style>
  <w:style w:type="paragraph" w:styleId="BodyText">
    <w:name w:val="Body Text"/>
    <w:basedOn w:val="Normal"/>
    <w:link w:val="BodyTextChar"/>
    <w:semiHidden/>
    <w:rsid w:val="00971C63"/>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971C63"/>
    <w:rPr>
      <w:rFonts w:ascii="Arial" w:eastAsia="Times New Roman" w:hAnsi="Arial"/>
      <w:spacing w:val="-5"/>
    </w:rPr>
  </w:style>
  <w:style w:type="paragraph" w:customStyle="1" w:styleId="Default">
    <w:name w:val="Default"/>
    <w:rsid w:val="00585595"/>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213DE"/>
    <w:rPr>
      <w:i/>
      <w:iCs/>
    </w:rPr>
  </w:style>
  <w:style w:type="character" w:styleId="CommentReference">
    <w:name w:val="annotation reference"/>
    <w:basedOn w:val="DefaultParagraphFont"/>
    <w:uiPriority w:val="99"/>
    <w:semiHidden/>
    <w:unhideWhenUsed/>
    <w:rsid w:val="00DE75C2"/>
    <w:rPr>
      <w:sz w:val="16"/>
      <w:szCs w:val="16"/>
    </w:rPr>
  </w:style>
  <w:style w:type="paragraph" w:styleId="CommentText">
    <w:name w:val="annotation text"/>
    <w:basedOn w:val="Normal"/>
    <w:link w:val="CommentTextChar"/>
    <w:uiPriority w:val="99"/>
    <w:semiHidden/>
    <w:unhideWhenUsed/>
    <w:rsid w:val="00DE75C2"/>
    <w:pPr>
      <w:spacing w:line="240" w:lineRule="auto"/>
    </w:pPr>
    <w:rPr>
      <w:sz w:val="20"/>
      <w:szCs w:val="20"/>
    </w:rPr>
  </w:style>
  <w:style w:type="character" w:customStyle="1" w:styleId="CommentTextChar">
    <w:name w:val="Comment Text Char"/>
    <w:basedOn w:val="DefaultParagraphFont"/>
    <w:link w:val="CommentText"/>
    <w:uiPriority w:val="99"/>
    <w:semiHidden/>
    <w:rsid w:val="00DE75C2"/>
  </w:style>
  <w:style w:type="paragraph" w:styleId="CommentSubject">
    <w:name w:val="annotation subject"/>
    <w:basedOn w:val="CommentText"/>
    <w:next w:val="CommentText"/>
    <w:link w:val="CommentSubjectChar"/>
    <w:uiPriority w:val="99"/>
    <w:semiHidden/>
    <w:unhideWhenUsed/>
    <w:rsid w:val="00DE75C2"/>
    <w:rPr>
      <w:b/>
      <w:bCs/>
    </w:rPr>
  </w:style>
  <w:style w:type="character" w:customStyle="1" w:styleId="CommentSubjectChar">
    <w:name w:val="Comment Subject Char"/>
    <w:basedOn w:val="CommentTextChar"/>
    <w:link w:val="CommentSubject"/>
    <w:uiPriority w:val="99"/>
    <w:semiHidden/>
    <w:rsid w:val="00DE75C2"/>
    <w:rPr>
      <w:b/>
      <w:bCs/>
    </w:rPr>
  </w:style>
  <w:style w:type="paragraph" w:customStyle="1" w:styleId="Pa0">
    <w:name w:val="Pa0"/>
    <w:basedOn w:val="Normal"/>
    <w:next w:val="Normal"/>
    <w:uiPriority w:val="99"/>
    <w:rsid w:val="006B56F7"/>
    <w:pPr>
      <w:autoSpaceDE w:val="0"/>
      <w:autoSpaceDN w:val="0"/>
      <w:adjustRightInd w:val="0"/>
      <w:spacing w:after="0" w:line="241" w:lineRule="atLeast"/>
    </w:pPr>
    <w:rPr>
      <w:rFonts w:ascii="Futura Std Medium" w:eastAsiaTheme="minorHAnsi" w:hAnsi="Futura Std Medium" w:cs="Arial"/>
      <w:sz w:val="24"/>
      <w:szCs w:val="24"/>
    </w:rPr>
  </w:style>
  <w:style w:type="paragraph" w:customStyle="1" w:styleId="Pa1">
    <w:name w:val="Pa1"/>
    <w:basedOn w:val="Default"/>
    <w:next w:val="Default"/>
    <w:uiPriority w:val="99"/>
    <w:rsid w:val="007B28DB"/>
    <w:pPr>
      <w:widowControl w:val="0"/>
      <w:spacing w:line="241" w:lineRule="atLeast"/>
    </w:pPr>
    <w:rPr>
      <w:rFonts w:ascii="Gill Sans MT" w:eastAsiaTheme="minorEastAsia" w:hAnsi="Gill Sans MT" w:cs="Times New Roman"/>
      <w:color w:val="auto"/>
      <w:lang w:eastAsia="ja-JP"/>
    </w:rPr>
  </w:style>
  <w:style w:type="character" w:customStyle="1" w:styleId="at1">
    <w:name w:val="at1"/>
    <w:basedOn w:val="DefaultParagraphFont"/>
    <w:rsid w:val="007E57F2"/>
    <w:rPr>
      <w:b w:val="0"/>
      <w:bCs w:val="0"/>
    </w:rPr>
  </w:style>
  <w:style w:type="character" w:customStyle="1" w:styleId="org">
    <w:name w:val="org"/>
    <w:basedOn w:val="DefaultParagraphFont"/>
    <w:rsid w:val="007E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286">
      <w:bodyDiv w:val="1"/>
      <w:marLeft w:val="0"/>
      <w:marRight w:val="0"/>
      <w:marTop w:val="0"/>
      <w:marBottom w:val="0"/>
      <w:divBdr>
        <w:top w:val="none" w:sz="0" w:space="0" w:color="auto"/>
        <w:left w:val="none" w:sz="0" w:space="0" w:color="auto"/>
        <w:bottom w:val="none" w:sz="0" w:space="0" w:color="auto"/>
        <w:right w:val="none" w:sz="0" w:space="0" w:color="auto"/>
      </w:divBdr>
      <w:divsChild>
        <w:div w:id="547646103">
          <w:marLeft w:val="547"/>
          <w:marRight w:val="0"/>
          <w:marTop w:val="115"/>
          <w:marBottom w:val="0"/>
          <w:divBdr>
            <w:top w:val="none" w:sz="0" w:space="0" w:color="auto"/>
            <w:left w:val="none" w:sz="0" w:space="0" w:color="auto"/>
            <w:bottom w:val="none" w:sz="0" w:space="0" w:color="auto"/>
            <w:right w:val="none" w:sz="0" w:space="0" w:color="auto"/>
          </w:divBdr>
        </w:div>
        <w:div w:id="1191381553">
          <w:marLeft w:val="547"/>
          <w:marRight w:val="0"/>
          <w:marTop w:val="115"/>
          <w:marBottom w:val="0"/>
          <w:divBdr>
            <w:top w:val="none" w:sz="0" w:space="0" w:color="auto"/>
            <w:left w:val="none" w:sz="0" w:space="0" w:color="auto"/>
            <w:bottom w:val="none" w:sz="0" w:space="0" w:color="auto"/>
            <w:right w:val="none" w:sz="0" w:space="0" w:color="auto"/>
          </w:divBdr>
        </w:div>
      </w:divsChild>
    </w:div>
    <w:div w:id="19670641">
      <w:bodyDiv w:val="1"/>
      <w:marLeft w:val="0"/>
      <w:marRight w:val="0"/>
      <w:marTop w:val="0"/>
      <w:marBottom w:val="0"/>
      <w:divBdr>
        <w:top w:val="none" w:sz="0" w:space="0" w:color="auto"/>
        <w:left w:val="none" w:sz="0" w:space="0" w:color="auto"/>
        <w:bottom w:val="none" w:sz="0" w:space="0" w:color="auto"/>
        <w:right w:val="none" w:sz="0" w:space="0" w:color="auto"/>
      </w:divBdr>
      <w:divsChild>
        <w:div w:id="1104686747">
          <w:marLeft w:val="461"/>
          <w:marRight w:val="0"/>
          <w:marTop w:val="0"/>
          <w:marBottom w:val="0"/>
          <w:divBdr>
            <w:top w:val="none" w:sz="0" w:space="0" w:color="auto"/>
            <w:left w:val="none" w:sz="0" w:space="0" w:color="auto"/>
            <w:bottom w:val="none" w:sz="0" w:space="0" w:color="auto"/>
            <w:right w:val="none" w:sz="0" w:space="0" w:color="auto"/>
          </w:divBdr>
        </w:div>
      </w:divsChild>
    </w:div>
    <w:div w:id="28259353">
      <w:bodyDiv w:val="1"/>
      <w:marLeft w:val="0"/>
      <w:marRight w:val="0"/>
      <w:marTop w:val="0"/>
      <w:marBottom w:val="0"/>
      <w:divBdr>
        <w:top w:val="none" w:sz="0" w:space="0" w:color="auto"/>
        <w:left w:val="none" w:sz="0" w:space="0" w:color="auto"/>
        <w:bottom w:val="none" w:sz="0" w:space="0" w:color="auto"/>
        <w:right w:val="none" w:sz="0" w:space="0" w:color="auto"/>
      </w:divBdr>
    </w:div>
    <w:div w:id="28266713">
      <w:bodyDiv w:val="1"/>
      <w:marLeft w:val="0"/>
      <w:marRight w:val="0"/>
      <w:marTop w:val="0"/>
      <w:marBottom w:val="0"/>
      <w:divBdr>
        <w:top w:val="none" w:sz="0" w:space="0" w:color="auto"/>
        <w:left w:val="none" w:sz="0" w:space="0" w:color="auto"/>
        <w:bottom w:val="none" w:sz="0" w:space="0" w:color="auto"/>
        <w:right w:val="none" w:sz="0" w:space="0" w:color="auto"/>
      </w:divBdr>
    </w:div>
    <w:div w:id="39281731">
      <w:bodyDiv w:val="1"/>
      <w:marLeft w:val="0"/>
      <w:marRight w:val="0"/>
      <w:marTop w:val="0"/>
      <w:marBottom w:val="0"/>
      <w:divBdr>
        <w:top w:val="none" w:sz="0" w:space="0" w:color="auto"/>
        <w:left w:val="none" w:sz="0" w:space="0" w:color="auto"/>
        <w:bottom w:val="none" w:sz="0" w:space="0" w:color="auto"/>
        <w:right w:val="none" w:sz="0" w:space="0" w:color="auto"/>
      </w:divBdr>
      <w:divsChild>
        <w:div w:id="2034844911">
          <w:marLeft w:val="1267"/>
          <w:marRight w:val="0"/>
          <w:marTop w:val="0"/>
          <w:marBottom w:val="0"/>
          <w:divBdr>
            <w:top w:val="none" w:sz="0" w:space="0" w:color="auto"/>
            <w:left w:val="none" w:sz="0" w:space="0" w:color="auto"/>
            <w:bottom w:val="none" w:sz="0" w:space="0" w:color="auto"/>
            <w:right w:val="none" w:sz="0" w:space="0" w:color="auto"/>
          </w:divBdr>
        </w:div>
        <w:div w:id="1515147696">
          <w:marLeft w:val="1267"/>
          <w:marRight w:val="0"/>
          <w:marTop w:val="0"/>
          <w:marBottom w:val="0"/>
          <w:divBdr>
            <w:top w:val="none" w:sz="0" w:space="0" w:color="auto"/>
            <w:left w:val="none" w:sz="0" w:space="0" w:color="auto"/>
            <w:bottom w:val="none" w:sz="0" w:space="0" w:color="auto"/>
            <w:right w:val="none" w:sz="0" w:space="0" w:color="auto"/>
          </w:divBdr>
        </w:div>
        <w:div w:id="625937272">
          <w:marLeft w:val="1267"/>
          <w:marRight w:val="0"/>
          <w:marTop w:val="0"/>
          <w:marBottom w:val="0"/>
          <w:divBdr>
            <w:top w:val="none" w:sz="0" w:space="0" w:color="auto"/>
            <w:left w:val="none" w:sz="0" w:space="0" w:color="auto"/>
            <w:bottom w:val="none" w:sz="0" w:space="0" w:color="auto"/>
            <w:right w:val="none" w:sz="0" w:space="0" w:color="auto"/>
          </w:divBdr>
        </w:div>
        <w:div w:id="128136699">
          <w:marLeft w:val="1267"/>
          <w:marRight w:val="0"/>
          <w:marTop w:val="0"/>
          <w:marBottom w:val="0"/>
          <w:divBdr>
            <w:top w:val="none" w:sz="0" w:space="0" w:color="auto"/>
            <w:left w:val="none" w:sz="0" w:space="0" w:color="auto"/>
            <w:bottom w:val="none" w:sz="0" w:space="0" w:color="auto"/>
            <w:right w:val="none" w:sz="0" w:space="0" w:color="auto"/>
          </w:divBdr>
        </w:div>
        <w:div w:id="987594292">
          <w:marLeft w:val="1267"/>
          <w:marRight w:val="0"/>
          <w:marTop w:val="0"/>
          <w:marBottom w:val="0"/>
          <w:divBdr>
            <w:top w:val="none" w:sz="0" w:space="0" w:color="auto"/>
            <w:left w:val="none" w:sz="0" w:space="0" w:color="auto"/>
            <w:bottom w:val="none" w:sz="0" w:space="0" w:color="auto"/>
            <w:right w:val="none" w:sz="0" w:space="0" w:color="auto"/>
          </w:divBdr>
        </w:div>
        <w:div w:id="858619844">
          <w:marLeft w:val="1267"/>
          <w:marRight w:val="0"/>
          <w:marTop w:val="0"/>
          <w:marBottom w:val="0"/>
          <w:divBdr>
            <w:top w:val="none" w:sz="0" w:space="0" w:color="auto"/>
            <w:left w:val="none" w:sz="0" w:space="0" w:color="auto"/>
            <w:bottom w:val="none" w:sz="0" w:space="0" w:color="auto"/>
            <w:right w:val="none" w:sz="0" w:space="0" w:color="auto"/>
          </w:divBdr>
        </w:div>
        <w:div w:id="735972400">
          <w:marLeft w:val="1267"/>
          <w:marRight w:val="0"/>
          <w:marTop w:val="0"/>
          <w:marBottom w:val="0"/>
          <w:divBdr>
            <w:top w:val="none" w:sz="0" w:space="0" w:color="auto"/>
            <w:left w:val="none" w:sz="0" w:space="0" w:color="auto"/>
            <w:bottom w:val="none" w:sz="0" w:space="0" w:color="auto"/>
            <w:right w:val="none" w:sz="0" w:space="0" w:color="auto"/>
          </w:divBdr>
        </w:div>
        <w:div w:id="422996580">
          <w:marLeft w:val="1267"/>
          <w:marRight w:val="0"/>
          <w:marTop w:val="0"/>
          <w:marBottom w:val="0"/>
          <w:divBdr>
            <w:top w:val="none" w:sz="0" w:space="0" w:color="auto"/>
            <w:left w:val="none" w:sz="0" w:space="0" w:color="auto"/>
            <w:bottom w:val="none" w:sz="0" w:space="0" w:color="auto"/>
            <w:right w:val="none" w:sz="0" w:space="0" w:color="auto"/>
          </w:divBdr>
        </w:div>
        <w:div w:id="985360230">
          <w:marLeft w:val="1267"/>
          <w:marRight w:val="0"/>
          <w:marTop w:val="0"/>
          <w:marBottom w:val="0"/>
          <w:divBdr>
            <w:top w:val="none" w:sz="0" w:space="0" w:color="auto"/>
            <w:left w:val="none" w:sz="0" w:space="0" w:color="auto"/>
            <w:bottom w:val="none" w:sz="0" w:space="0" w:color="auto"/>
            <w:right w:val="none" w:sz="0" w:space="0" w:color="auto"/>
          </w:divBdr>
        </w:div>
        <w:div w:id="1640458835">
          <w:marLeft w:val="1267"/>
          <w:marRight w:val="0"/>
          <w:marTop w:val="0"/>
          <w:marBottom w:val="0"/>
          <w:divBdr>
            <w:top w:val="none" w:sz="0" w:space="0" w:color="auto"/>
            <w:left w:val="none" w:sz="0" w:space="0" w:color="auto"/>
            <w:bottom w:val="none" w:sz="0" w:space="0" w:color="auto"/>
            <w:right w:val="none" w:sz="0" w:space="0" w:color="auto"/>
          </w:divBdr>
        </w:div>
        <w:div w:id="387845588">
          <w:marLeft w:val="1267"/>
          <w:marRight w:val="0"/>
          <w:marTop w:val="0"/>
          <w:marBottom w:val="0"/>
          <w:divBdr>
            <w:top w:val="none" w:sz="0" w:space="0" w:color="auto"/>
            <w:left w:val="none" w:sz="0" w:space="0" w:color="auto"/>
            <w:bottom w:val="none" w:sz="0" w:space="0" w:color="auto"/>
            <w:right w:val="none" w:sz="0" w:space="0" w:color="auto"/>
          </w:divBdr>
        </w:div>
      </w:divsChild>
    </w:div>
    <w:div w:id="40054691">
      <w:bodyDiv w:val="1"/>
      <w:marLeft w:val="0"/>
      <w:marRight w:val="0"/>
      <w:marTop w:val="0"/>
      <w:marBottom w:val="0"/>
      <w:divBdr>
        <w:top w:val="none" w:sz="0" w:space="0" w:color="auto"/>
        <w:left w:val="none" w:sz="0" w:space="0" w:color="auto"/>
        <w:bottom w:val="none" w:sz="0" w:space="0" w:color="auto"/>
        <w:right w:val="none" w:sz="0" w:space="0" w:color="auto"/>
      </w:divBdr>
      <w:divsChild>
        <w:div w:id="1595898056">
          <w:marLeft w:val="547"/>
          <w:marRight w:val="0"/>
          <w:marTop w:val="115"/>
          <w:marBottom w:val="0"/>
          <w:divBdr>
            <w:top w:val="none" w:sz="0" w:space="0" w:color="auto"/>
            <w:left w:val="none" w:sz="0" w:space="0" w:color="auto"/>
            <w:bottom w:val="none" w:sz="0" w:space="0" w:color="auto"/>
            <w:right w:val="none" w:sz="0" w:space="0" w:color="auto"/>
          </w:divBdr>
        </w:div>
        <w:div w:id="491796656">
          <w:marLeft w:val="547"/>
          <w:marRight w:val="0"/>
          <w:marTop w:val="115"/>
          <w:marBottom w:val="0"/>
          <w:divBdr>
            <w:top w:val="none" w:sz="0" w:space="0" w:color="auto"/>
            <w:left w:val="none" w:sz="0" w:space="0" w:color="auto"/>
            <w:bottom w:val="none" w:sz="0" w:space="0" w:color="auto"/>
            <w:right w:val="none" w:sz="0" w:space="0" w:color="auto"/>
          </w:divBdr>
        </w:div>
        <w:div w:id="1925531216">
          <w:marLeft w:val="1166"/>
          <w:marRight w:val="0"/>
          <w:marTop w:val="96"/>
          <w:marBottom w:val="0"/>
          <w:divBdr>
            <w:top w:val="none" w:sz="0" w:space="0" w:color="auto"/>
            <w:left w:val="none" w:sz="0" w:space="0" w:color="auto"/>
            <w:bottom w:val="none" w:sz="0" w:space="0" w:color="auto"/>
            <w:right w:val="none" w:sz="0" w:space="0" w:color="auto"/>
          </w:divBdr>
        </w:div>
      </w:divsChild>
    </w:div>
    <w:div w:id="63260701">
      <w:bodyDiv w:val="1"/>
      <w:marLeft w:val="0"/>
      <w:marRight w:val="0"/>
      <w:marTop w:val="0"/>
      <w:marBottom w:val="0"/>
      <w:divBdr>
        <w:top w:val="none" w:sz="0" w:space="0" w:color="auto"/>
        <w:left w:val="none" w:sz="0" w:space="0" w:color="auto"/>
        <w:bottom w:val="none" w:sz="0" w:space="0" w:color="auto"/>
        <w:right w:val="none" w:sz="0" w:space="0" w:color="auto"/>
      </w:divBdr>
      <w:divsChild>
        <w:div w:id="183787445">
          <w:marLeft w:val="547"/>
          <w:marRight w:val="0"/>
          <w:marTop w:val="144"/>
          <w:marBottom w:val="0"/>
          <w:divBdr>
            <w:top w:val="none" w:sz="0" w:space="0" w:color="auto"/>
            <w:left w:val="none" w:sz="0" w:space="0" w:color="auto"/>
            <w:bottom w:val="none" w:sz="0" w:space="0" w:color="auto"/>
            <w:right w:val="none" w:sz="0" w:space="0" w:color="auto"/>
          </w:divBdr>
        </w:div>
        <w:div w:id="913703652">
          <w:marLeft w:val="547"/>
          <w:marRight w:val="0"/>
          <w:marTop w:val="144"/>
          <w:marBottom w:val="0"/>
          <w:divBdr>
            <w:top w:val="none" w:sz="0" w:space="0" w:color="auto"/>
            <w:left w:val="none" w:sz="0" w:space="0" w:color="auto"/>
            <w:bottom w:val="none" w:sz="0" w:space="0" w:color="auto"/>
            <w:right w:val="none" w:sz="0" w:space="0" w:color="auto"/>
          </w:divBdr>
        </w:div>
        <w:div w:id="931351027">
          <w:marLeft w:val="547"/>
          <w:marRight w:val="0"/>
          <w:marTop w:val="144"/>
          <w:marBottom w:val="0"/>
          <w:divBdr>
            <w:top w:val="none" w:sz="0" w:space="0" w:color="auto"/>
            <w:left w:val="none" w:sz="0" w:space="0" w:color="auto"/>
            <w:bottom w:val="none" w:sz="0" w:space="0" w:color="auto"/>
            <w:right w:val="none" w:sz="0" w:space="0" w:color="auto"/>
          </w:divBdr>
        </w:div>
        <w:div w:id="1289819619">
          <w:marLeft w:val="1051"/>
          <w:marRight w:val="0"/>
          <w:marTop w:val="125"/>
          <w:marBottom w:val="0"/>
          <w:divBdr>
            <w:top w:val="none" w:sz="0" w:space="0" w:color="auto"/>
            <w:left w:val="none" w:sz="0" w:space="0" w:color="auto"/>
            <w:bottom w:val="none" w:sz="0" w:space="0" w:color="auto"/>
            <w:right w:val="none" w:sz="0" w:space="0" w:color="auto"/>
          </w:divBdr>
        </w:div>
        <w:div w:id="1734354436">
          <w:marLeft w:val="1051"/>
          <w:marRight w:val="0"/>
          <w:marTop w:val="125"/>
          <w:marBottom w:val="0"/>
          <w:divBdr>
            <w:top w:val="none" w:sz="0" w:space="0" w:color="auto"/>
            <w:left w:val="none" w:sz="0" w:space="0" w:color="auto"/>
            <w:bottom w:val="none" w:sz="0" w:space="0" w:color="auto"/>
            <w:right w:val="none" w:sz="0" w:space="0" w:color="auto"/>
          </w:divBdr>
        </w:div>
      </w:divsChild>
    </w:div>
    <w:div w:id="69498706">
      <w:bodyDiv w:val="1"/>
      <w:marLeft w:val="0"/>
      <w:marRight w:val="0"/>
      <w:marTop w:val="0"/>
      <w:marBottom w:val="0"/>
      <w:divBdr>
        <w:top w:val="none" w:sz="0" w:space="0" w:color="auto"/>
        <w:left w:val="none" w:sz="0" w:space="0" w:color="auto"/>
        <w:bottom w:val="none" w:sz="0" w:space="0" w:color="auto"/>
        <w:right w:val="none" w:sz="0" w:space="0" w:color="auto"/>
      </w:divBdr>
      <w:divsChild>
        <w:div w:id="1614439885">
          <w:marLeft w:val="1008"/>
          <w:marRight w:val="0"/>
          <w:marTop w:val="80"/>
          <w:marBottom w:val="0"/>
          <w:divBdr>
            <w:top w:val="none" w:sz="0" w:space="0" w:color="auto"/>
            <w:left w:val="none" w:sz="0" w:space="0" w:color="auto"/>
            <w:bottom w:val="none" w:sz="0" w:space="0" w:color="auto"/>
            <w:right w:val="none" w:sz="0" w:space="0" w:color="auto"/>
          </w:divBdr>
        </w:div>
      </w:divsChild>
    </w:div>
    <w:div w:id="94175904">
      <w:bodyDiv w:val="1"/>
      <w:marLeft w:val="0"/>
      <w:marRight w:val="0"/>
      <w:marTop w:val="0"/>
      <w:marBottom w:val="0"/>
      <w:divBdr>
        <w:top w:val="none" w:sz="0" w:space="0" w:color="auto"/>
        <w:left w:val="none" w:sz="0" w:space="0" w:color="auto"/>
        <w:bottom w:val="none" w:sz="0" w:space="0" w:color="auto"/>
        <w:right w:val="none" w:sz="0" w:space="0" w:color="auto"/>
      </w:divBdr>
      <w:divsChild>
        <w:div w:id="1301497487">
          <w:marLeft w:val="461"/>
          <w:marRight w:val="0"/>
          <w:marTop w:val="0"/>
          <w:marBottom w:val="0"/>
          <w:divBdr>
            <w:top w:val="none" w:sz="0" w:space="0" w:color="auto"/>
            <w:left w:val="none" w:sz="0" w:space="0" w:color="auto"/>
            <w:bottom w:val="none" w:sz="0" w:space="0" w:color="auto"/>
            <w:right w:val="none" w:sz="0" w:space="0" w:color="auto"/>
          </w:divBdr>
        </w:div>
        <w:div w:id="102113101">
          <w:marLeft w:val="1008"/>
          <w:marRight w:val="0"/>
          <w:marTop w:val="80"/>
          <w:marBottom w:val="0"/>
          <w:divBdr>
            <w:top w:val="none" w:sz="0" w:space="0" w:color="auto"/>
            <w:left w:val="none" w:sz="0" w:space="0" w:color="auto"/>
            <w:bottom w:val="none" w:sz="0" w:space="0" w:color="auto"/>
            <w:right w:val="none" w:sz="0" w:space="0" w:color="auto"/>
          </w:divBdr>
        </w:div>
        <w:div w:id="1153333482">
          <w:marLeft w:val="1008"/>
          <w:marRight w:val="0"/>
          <w:marTop w:val="80"/>
          <w:marBottom w:val="0"/>
          <w:divBdr>
            <w:top w:val="none" w:sz="0" w:space="0" w:color="auto"/>
            <w:left w:val="none" w:sz="0" w:space="0" w:color="auto"/>
            <w:bottom w:val="none" w:sz="0" w:space="0" w:color="auto"/>
            <w:right w:val="none" w:sz="0" w:space="0" w:color="auto"/>
          </w:divBdr>
        </w:div>
        <w:div w:id="945307085">
          <w:marLeft w:val="1008"/>
          <w:marRight w:val="0"/>
          <w:marTop w:val="80"/>
          <w:marBottom w:val="0"/>
          <w:divBdr>
            <w:top w:val="none" w:sz="0" w:space="0" w:color="auto"/>
            <w:left w:val="none" w:sz="0" w:space="0" w:color="auto"/>
            <w:bottom w:val="none" w:sz="0" w:space="0" w:color="auto"/>
            <w:right w:val="none" w:sz="0" w:space="0" w:color="auto"/>
          </w:divBdr>
        </w:div>
      </w:divsChild>
    </w:div>
    <w:div w:id="163060647">
      <w:bodyDiv w:val="1"/>
      <w:marLeft w:val="0"/>
      <w:marRight w:val="0"/>
      <w:marTop w:val="0"/>
      <w:marBottom w:val="0"/>
      <w:divBdr>
        <w:top w:val="none" w:sz="0" w:space="0" w:color="auto"/>
        <w:left w:val="none" w:sz="0" w:space="0" w:color="auto"/>
        <w:bottom w:val="none" w:sz="0" w:space="0" w:color="auto"/>
        <w:right w:val="none" w:sz="0" w:space="0" w:color="auto"/>
      </w:divBdr>
      <w:divsChild>
        <w:div w:id="1654287355">
          <w:marLeft w:val="1267"/>
          <w:marRight w:val="0"/>
          <w:marTop w:val="240"/>
          <w:marBottom w:val="0"/>
          <w:divBdr>
            <w:top w:val="none" w:sz="0" w:space="0" w:color="auto"/>
            <w:left w:val="none" w:sz="0" w:space="0" w:color="auto"/>
            <w:bottom w:val="none" w:sz="0" w:space="0" w:color="auto"/>
            <w:right w:val="none" w:sz="0" w:space="0" w:color="auto"/>
          </w:divBdr>
        </w:div>
        <w:div w:id="275217476">
          <w:marLeft w:val="1267"/>
          <w:marRight w:val="0"/>
          <w:marTop w:val="240"/>
          <w:marBottom w:val="0"/>
          <w:divBdr>
            <w:top w:val="none" w:sz="0" w:space="0" w:color="auto"/>
            <w:left w:val="none" w:sz="0" w:space="0" w:color="auto"/>
            <w:bottom w:val="none" w:sz="0" w:space="0" w:color="auto"/>
            <w:right w:val="none" w:sz="0" w:space="0" w:color="auto"/>
          </w:divBdr>
        </w:div>
        <w:div w:id="548227978">
          <w:marLeft w:val="1267"/>
          <w:marRight w:val="0"/>
          <w:marTop w:val="240"/>
          <w:marBottom w:val="0"/>
          <w:divBdr>
            <w:top w:val="none" w:sz="0" w:space="0" w:color="auto"/>
            <w:left w:val="none" w:sz="0" w:space="0" w:color="auto"/>
            <w:bottom w:val="none" w:sz="0" w:space="0" w:color="auto"/>
            <w:right w:val="none" w:sz="0" w:space="0" w:color="auto"/>
          </w:divBdr>
        </w:div>
      </w:divsChild>
    </w:div>
    <w:div w:id="168300040">
      <w:bodyDiv w:val="1"/>
      <w:marLeft w:val="0"/>
      <w:marRight w:val="0"/>
      <w:marTop w:val="0"/>
      <w:marBottom w:val="0"/>
      <w:divBdr>
        <w:top w:val="none" w:sz="0" w:space="0" w:color="auto"/>
        <w:left w:val="none" w:sz="0" w:space="0" w:color="auto"/>
        <w:bottom w:val="none" w:sz="0" w:space="0" w:color="auto"/>
        <w:right w:val="none" w:sz="0" w:space="0" w:color="auto"/>
      </w:divBdr>
    </w:div>
    <w:div w:id="179130944">
      <w:bodyDiv w:val="1"/>
      <w:marLeft w:val="0"/>
      <w:marRight w:val="0"/>
      <w:marTop w:val="0"/>
      <w:marBottom w:val="0"/>
      <w:divBdr>
        <w:top w:val="none" w:sz="0" w:space="0" w:color="auto"/>
        <w:left w:val="none" w:sz="0" w:space="0" w:color="auto"/>
        <w:bottom w:val="none" w:sz="0" w:space="0" w:color="auto"/>
        <w:right w:val="none" w:sz="0" w:space="0" w:color="auto"/>
      </w:divBdr>
    </w:div>
    <w:div w:id="214201167">
      <w:bodyDiv w:val="1"/>
      <w:marLeft w:val="0"/>
      <w:marRight w:val="0"/>
      <w:marTop w:val="0"/>
      <w:marBottom w:val="0"/>
      <w:divBdr>
        <w:top w:val="none" w:sz="0" w:space="0" w:color="auto"/>
        <w:left w:val="none" w:sz="0" w:space="0" w:color="auto"/>
        <w:bottom w:val="none" w:sz="0" w:space="0" w:color="auto"/>
        <w:right w:val="none" w:sz="0" w:space="0" w:color="auto"/>
      </w:divBdr>
      <w:divsChild>
        <w:div w:id="311258996">
          <w:marLeft w:val="1008"/>
          <w:marRight w:val="0"/>
          <w:marTop w:val="80"/>
          <w:marBottom w:val="0"/>
          <w:divBdr>
            <w:top w:val="none" w:sz="0" w:space="0" w:color="auto"/>
            <w:left w:val="none" w:sz="0" w:space="0" w:color="auto"/>
            <w:bottom w:val="none" w:sz="0" w:space="0" w:color="auto"/>
            <w:right w:val="none" w:sz="0" w:space="0" w:color="auto"/>
          </w:divBdr>
        </w:div>
        <w:div w:id="1467089827">
          <w:marLeft w:val="1008"/>
          <w:marRight w:val="0"/>
          <w:marTop w:val="80"/>
          <w:marBottom w:val="0"/>
          <w:divBdr>
            <w:top w:val="none" w:sz="0" w:space="0" w:color="auto"/>
            <w:left w:val="none" w:sz="0" w:space="0" w:color="auto"/>
            <w:bottom w:val="none" w:sz="0" w:space="0" w:color="auto"/>
            <w:right w:val="none" w:sz="0" w:space="0" w:color="auto"/>
          </w:divBdr>
        </w:div>
      </w:divsChild>
    </w:div>
    <w:div w:id="218831235">
      <w:bodyDiv w:val="1"/>
      <w:marLeft w:val="0"/>
      <w:marRight w:val="0"/>
      <w:marTop w:val="0"/>
      <w:marBottom w:val="0"/>
      <w:divBdr>
        <w:top w:val="none" w:sz="0" w:space="0" w:color="auto"/>
        <w:left w:val="none" w:sz="0" w:space="0" w:color="auto"/>
        <w:bottom w:val="none" w:sz="0" w:space="0" w:color="auto"/>
        <w:right w:val="none" w:sz="0" w:space="0" w:color="auto"/>
      </w:divBdr>
      <w:divsChild>
        <w:div w:id="1468546199">
          <w:marLeft w:val="0"/>
          <w:marRight w:val="0"/>
          <w:marTop w:val="0"/>
          <w:marBottom w:val="0"/>
          <w:divBdr>
            <w:top w:val="none" w:sz="0" w:space="0" w:color="auto"/>
            <w:left w:val="none" w:sz="0" w:space="0" w:color="auto"/>
            <w:bottom w:val="none" w:sz="0" w:space="0" w:color="auto"/>
            <w:right w:val="none" w:sz="0" w:space="0" w:color="auto"/>
          </w:divBdr>
          <w:divsChild>
            <w:div w:id="1291403437">
              <w:marLeft w:val="0"/>
              <w:marRight w:val="0"/>
              <w:marTop w:val="0"/>
              <w:marBottom w:val="0"/>
              <w:divBdr>
                <w:top w:val="none" w:sz="0" w:space="0" w:color="auto"/>
                <w:left w:val="none" w:sz="0" w:space="0" w:color="auto"/>
                <w:bottom w:val="none" w:sz="0" w:space="0" w:color="auto"/>
                <w:right w:val="none" w:sz="0" w:space="0" w:color="auto"/>
              </w:divBdr>
              <w:divsChild>
                <w:div w:id="1480223560">
                  <w:marLeft w:val="0"/>
                  <w:marRight w:val="0"/>
                  <w:marTop w:val="0"/>
                  <w:marBottom w:val="0"/>
                  <w:divBdr>
                    <w:top w:val="none" w:sz="0" w:space="0" w:color="auto"/>
                    <w:left w:val="none" w:sz="0" w:space="0" w:color="auto"/>
                    <w:bottom w:val="none" w:sz="0" w:space="0" w:color="auto"/>
                    <w:right w:val="none" w:sz="0" w:space="0" w:color="auto"/>
                  </w:divBdr>
                  <w:divsChild>
                    <w:div w:id="1996104075">
                      <w:marLeft w:val="0"/>
                      <w:marRight w:val="0"/>
                      <w:marTop w:val="0"/>
                      <w:marBottom w:val="0"/>
                      <w:divBdr>
                        <w:top w:val="none" w:sz="0" w:space="0" w:color="auto"/>
                        <w:left w:val="none" w:sz="0" w:space="0" w:color="auto"/>
                        <w:bottom w:val="none" w:sz="0" w:space="0" w:color="auto"/>
                        <w:right w:val="none" w:sz="0" w:space="0" w:color="auto"/>
                      </w:divBdr>
                      <w:divsChild>
                        <w:div w:id="1360355982">
                          <w:marLeft w:val="225"/>
                          <w:marRight w:val="0"/>
                          <w:marTop w:val="900"/>
                          <w:marBottom w:val="0"/>
                          <w:divBdr>
                            <w:top w:val="none" w:sz="0" w:space="0" w:color="auto"/>
                            <w:left w:val="none" w:sz="0" w:space="0" w:color="auto"/>
                            <w:bottom w:val="none" w:sz="0" w:space="0" w:color="auto"/>
                            <w:right w:val="none" w:sz="0" w:space="0" w:color="auto"/>
                          </w:divBdr>
                          <w:divsChild>
                            <w:div w:id="587081920">
                              <w:marLeft w:val="0"/>
                              <w:marRight w:val="0"/>
                              <w:marTop w:val="0"/>
                              <w:marBottom w:val="0"/>
                              <w:divBdr>
                                <w:top w:val="none" w:sz="0" w:space="0" w:color="auto"/>
                                <w:left w:val="none" w:sz="0" w:space="0" w:color="auto"/>
                                <w:bottom w:val="none" w:sz="0" w:space="0" w:color="auto"/>
                                <w:right w:val="none" w:sz="0" w:space="0" w:color="auto"/>
                              </w:divBdr>
                              <w:divsChild>
                                <w:div w:id="294409890">
                                  <w:marLeft w:val="0"/>
                                  <w:marRight w:val="0"/>
                                  <w:marTop w:val="0"/>
                                  <w:marBottom w:val="0"/>
                                  <w:divBdr>
                                    <w:top w:val="none" w:sz="0" w:space="0" w:color="auto"/>
                                    <w:left w:val="none" w:sz="0" w:space="0" w:color="auto"/>
                                    <w:bottom w:val="none" w:sz="0" w:space="0" w:color="auto"/>
                                    <w:right w:val="none" w:sz="0" w:space="0" w:color="auto"/>
                                  </w:divBdr>
                                  <w:divsChild>
                                    <w:div w:id="624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535879">
      <w:bodyDiv w:val="1"/>
      <w:marLeft w:val="0"/>
      <w:marRight w:val="0"/>
      <w:marTop w:val="0"/>
      <w:marBottom w:val="0"/>
      <w:divBdr>
        <w:top w:val="none" w:sz="0" w:space="0" w:color="auto"/>
        <w:left w:val="none" w:sz="0" w:space="0" w:color="auto"/>
        <w:bottom w:val="none" w:sz="0" w:space="0" w:color="auto"/>
        <w:right w:val="none" w:sz="0" w:space="0" w:color="auto"/>
      </w:divBdr>
      <w:divsChild>
        <w:div w:id="694845439">
          <w:marLeft w:val="461"/>
          <w:marRight w:val="0"/>
          <w:marTop w:val="0"/>
          <w:marBottom w:val="0"/>
          <w:divBdr>
            <w:top w:val="none" w:sz="0" w:space="0" w:color="auto"/>
            <w:left w:val="none" w:sz="0" w:space="0" w:color="auto"/>
            <w:bottom w:val="none" w:sz="0" w:space="0" w:color="auto"/>
            <w:right w:val="none" w:sz="0" w:space="0" w:color="auto"/>
          </w:divBdr>
        </w:div>
      </w:divsChild>
    </w:div>
    <w:div w:id="271785943">
      <w:bodyDiv w:val="1"/>
      <w:marLeft w:val="0"/>
      <w:marRight w:val="0"/>
      <w:marTop w:val="0"/>
      <w:marBottom w:val="0"/>
      <w:divBdr>
        <w:top w:val="none" w:sz="0" w:space="0" w:color="auto"/>
        <w:left w:val="none" w:sz="0" w:space="0" w:color="auto"/>
        <w:bottom w:val="none" w:sz="0" w:space="0" w:color="auto"/>
        <w:right w:val="none" w:sz="0" w:space="0" w:color="auto"/>
      </w:divBdr>
      <w:divsChild>
        <w:div w:id="420492516">
          <w:marLeft w:val="461"/>
          <w:marRight w:val="0"/>
          <w:marTop w:val="0"/>
          <w:marBottom w:val="0"/>
          <w:divBdr>
            <w:top w:val="none" w:sz="0" w:space="0" w:color="auto"/>
            <w:left w:val="none" w:sz="0" w:space="0" w:color="auto"/>
            <w:bottom w:val="none" w:sz="0" w:space="0" w:color="auto"/>
            <w:right w:val="none" w:sz="0" w:space="0" w:color="auto"/>
          </w:divBdr>
        </w:div>
        <w:div w:id="364915139">
          <w:marLeft w:val="1008"/>
          <w:marRight w:val="0"/>
          <w:marTop w:val="0"/>
          <w:marBottom w:val="0"/>
          <w:divBdr>
            <w:top w:val="none" w:sz="0" w:space="0" w:color="auto"/>
            <w:left w:val="none" w:sz="0" w:space="0" w:color="auto"/>
            <w:bottom w:val="none" w:sz="0" w:space="0" w:color="auto"/>
            <w:right w:val="none" w:sz="0" w:space="0" w:color="auto"/>
          </w:divBdr>
        </w:div>
        <w:div w:id="1426998235">
          <w:marLeft w:val="1008"/>
          <w:marRight w:val="0"/>
          <w:marTop w:val="0"/>
          <w:marBottom w:val="0"/>
          <w:divBdr>
            <w:top w:val="none" w:sz="0" w:space="0" w:color="auto"/>
            <w:left w:val="none" w:sz="0" w:space="0" w:color="auto"/>
            <w:bottom w:val="none" w:sz="0" w:space="0" w:color="auto"/>
            <w:right w:val="none" w:sz="0" w:space="0" w:color="auto"/>
          </w:divBdr>
        </w:div>
        <w:div w:id="1741755313">
          <w:marLeft w:val="1296"/>
          <w:marRight w:val="0"/>
          <w:marTop w:val="80"/>
          <w:marBottom w:val="0"/>
          <w:divBdr>
            <w:top w:val="none" w:sz="0" w:space="0" w:color="auto"/>
            <w:left w:val="none" w:sz="0" w:space="0" w:color="auto"/>
            <w:bottom w:val="none" w:sz="0" w:space="0" w:color="auto"/>
            <w:right w:val="none" w:sz="0" w:space="0" w:color="auto"/>
          </w:divBdr>
        </w:div>
        <w:div w:id="264965947">
          <w:marLeft w:val="1296"/>
          <w:marRight w:val="0"/>
          <w:marTop w:val="80"/>
          <w:marBottom w:val="0"/>
          <w:divBdr>
            <w:top w:val="none" w:sz="0" w:space="0" w:color="auto"/>
            <w:left w:val="none" w:sz="0" w:space="0" w:color="auto"/>
            <w:bottom w:val="none" w:sz="0" w:space="0" w:color="auto"/>
            <w:right w:val="none" w:sz="0" w:space="0" w:color="auto"/>
          </w:divBdr>
        </w:div>
        <w:div w:id="560599933">
          <w:marLeft w:val="1296"/>
          <w:marRight w:val="0"/>
          <w:marTop w:val="80"/>
          <w:marBottom w:val="0"/>
          <w:divBdr>
            <w:top w:val="none" w:sz="0" w:space="0" w:color="auto"/>
            <w:left w:val="none" w:sz="0" w:space="0" w:color="auto"/>
            <w:bottom w:val="none" w:sz="0" w:space="0" w:color="auto"/>
            <w:right w:val="none" w:sz="0" w:space="0" w:color="auto"/>
          </w:divBdr>
        </w:div>
        <w:div w:id="1677687587">
          <w:marLeft w:val="1296"/>
          <w:marRight w:val="0"/>
          <w:marTop w:val="80"/>
          <w:marBottom w:val="0"/>
          <w:divBdr>
            <w:top w:val="none" w:sz="0" w:space="0" w:color="auto"/>
            <w:left w:val="none" w:sz="0" w:space="0" w:color="auto"/>
            <w:bottom w:val="none" w:sz="0" w:space="0" w:color="auto"/>
            <w:right w:val="none" w:sz="0" w:space="0" w:color="auto"/>
          </w:divBdr>
        </w:div>
      </w:divsChild>
    </w:div>
    <w:div w:id="307439130">
      <w:bodyDiv w:val="1"/>
      <w:marLeft w:val="0"/>
      <w:marRight w:val="0"/>
      <w:marTop w:val="0"/>
      <w:marBottom w:val="0"/>
      <w:divBdr>
        <w:top w:val="none" w:sz="0" w:space="0" w:color="auto"/>
        <w:left w:val="none" w:sz="0" w:space="0" w:color="auto"/>
        <w:bottom w:val="none" w:sz="0" w:space="0" w:color="auto"/>
        <w:right w:val="none" w:sz="0" w:space="0" w:color="auto"/>
      </w:divBdr>
      <w:divsChild>
        <w:div w:id="2011562356">
          <w:marLeft w:val="461"/>
          <w:marRight w:val="0"/>
          <w:marTop w:val="0"/>
          <w:marBottom w:val="0"/>
          <w:divBdr>
            <w:top w:val="none" w:sz="0" w:space="0" w:color="auto"/>
            <w:left w:val="none" w:sz="0" w:space="0" w:color="auto"/>
            <w:bottom w:val="none" w:sz="0" w:space="0" w:color="auto"/>
            <w:right w:val="none" w:sz="0" w:space="0" w:color="auto"/>
          </w:divBdr>
        </w:div>
        <w:div w:id="209728138">
          <w:marLeft w:val="1008"/>
          <w:marRight w:val="0"/>
          <w:marTop w:val="80"/>
          <w:marBottom w:val="0"/>
          <w:divBdr>
            <w:top w:val="none" w:sz="0" w:space="0" w:color="auto"/>
            <w:left w:val="none" w:sz="0" w:space="0" w:color="auto"/>
            <w:bottom w:val="none" w:sz="0" w:space="0" w:color="auto"/>
            <w:right w:val="none" w:sz="0" w:space="0" w:color="auto"/>
          </w:divBdr>
        </w:div>
        <w:div w:id="577520368">
          <w:marLeft w:val="1008"/>
          <w:marRight w:val="0"/>
          <w:marTop w:val="80"/>
          <w:marBottom w:val="0"/>
          <w:divBdr>
            <w:top w:val="none" w:sz="0" w:space="0" w:color="auto"/>
            <w:left w:val="none" w:sz="0" w:space="0" w:color="auto"/>
            <w:bottom w:val="none" w:sz="0" w:space="0" w:color="auto"/>
            <w:right w:val="none" w:sz="0" w:space="0" w:color="auto"/>
          </w:divBdr>
        </w:div>
        <w:div w:id="688800780">
          <w:marLeft w:val="1008"/>
          <w:marRight w:val="0"/>
          <w:marTop w:val="80"/>
          <w:marBottom w:val="0"/>
          <w:divBdr>
            <w:top w:val="none" w:sz="0" w:space="0" w:color="auto"/>
            <w:left w:val="none" w:sz="0" w:space="0" w:color="auto"/>
            <w:bottom w:val="none" w:sz="0" w:space="0" w:color="auto"/>
            <w:right w:val="none" w:sz="0" w:space="0" w:color="auto"/>
          </w:divBdr>
        </w:div>
        <w:div w:id="2039039773">
          <w:marLeft w:val="1008"/>
          <w:marRight w:val="0"/>
          <w:marTop w:val="80"/>
          <w:marBottom w:val="0"/>
          <w:divBdr>
            <w:top w:val="none" w:sz="0" w:space="0" w:color="auto"/>
            <w:left w:val="none" w:sz="0" w:space="0" w:color="auto"/>
            <w:bottom w:val="none" w:sz="0" w:space="0" w:color="auto"/>
            <w:right w:val="none" w:sz="0" w:space="0" w:color="auto"/>
          </w:divBdr>
        </w:div>
        <w:div w:id="2029137824">
          <w:marLeft w:val="1008"/>
          <w:marRight w:val="0"/>
          <w:marTop w:val="80"/>
          <w:marBottom w:val="0"/>
          <w:divBdr>
            <w:top w:val="none" w:sz="0" w:space="0" w:color="auto"/>
            <w:left w:val="none" w:sz="0" w:space="0" w:color="auto"/>
            <w:bottom w:val="none" w:sz="0" w:space="0" w:color="auto"/>
            <w:right w:val="none" w:sz="0" w:space="0" w:color="auto"/>
          </w:divBdr>
        </w:div>
        <w:div w:id="1706366568">
          <w:marLeft w:val="461"/>
          <w:marRight w:val="0"/>
          <w:marTop w:val="0"/>
          <w:marBottom w:val="0"/>
          <w:divBdr>
            <w:top w:val="none" w:sz="0" w:space="0" w:color="auto"/>
            <w:left w:val="none" w:sz="0" w:space="0" w:color="auto"/>
            <w:bottom w:val="none" w:sz="0" w:space="0" w:color="auto"/>
            <w:right w:val="none" w:sz="0" w:space="0" w:color="auto"/>
          </w:divBdr>
        </w:div>
      </w:divsChild>
    </w:div>
    <w:div w:id="392002825">
      <w:bodyDiv w:val="1"/>
      <w:marLeft w:val="0"/>
      <w:marRight w:val="0"/>
      <w:marTop w:val="0"/>
      <w:marBottom w:val="0"/>
      <w:divBdr>
        <w:top w:val="none" w:sz="0" w:space="0" w:color="auto"/>
        <w:left w:val="none" w:sz="0" w:space="0" w:color="auto"/>
        <w:bottom w:val="none" w:sz="0" w:space="0" w:color="auto"/>
        <w:right w:val="none" w:sz="0" w:space="0" w:color="auto"/>
      </w:divBdr>
    </w:div>
    <w:div w:id="482359633">
      <w:bodyDiv w:val="1"/>
      <w:marLeft w:val="0"/>
      <w:marRight w:val="0"/>
      <w:marTop w:val="0"/>
      <w:marBottom w:val="0"/>
      <w:divBdr>
        <w:top w:val="none" w:sz="0" w:space="0" w:color="auto"/>
        <w:left w:val="none" w:sz="0" w:space="0" w:color="auto"/>
        <w:bottom w:val="none" w:sz="0" w:space="0" w:color="auto"/>
        <w:right w:val="none" w:sz="0" w:space="0" w:color="auto"/>
      </w:divBdr>
      <w:divsChild>
        <w:div w:id="588973517">
          <w:marLeft w:val="461"/>
          <w:marRight w:val="0"/>
          <w:marTop w:val="0"/>
          <w:marBottom w:val="0"/>
          <w:divBdr>
            <w:top w:val="none" w:sz="0" w:space="0" w:color="auto"/>
            <w:left w:val="none" w:sz="0" w:space="0" w:color="auto"/>
            <w:bottom w:val="none" w:sz="0" w:space="0" w:color="auto"/>
            <w:right w:val="none" w:sz="0" w:space="0" w:color="auto"/>
          </w:divBdr>
        </w:div>
      </w:divsChild>
    </w:div>
    <w:div w:id="541476424">
      <w:bodyDiv w:val="1"/>
      <w:marLeft w:val="0"/>
      <w:marRight w:val="0"/>
      <w:marTop w:val="0"/>
      <w:marBottom w:val="0"/>
      <w:divBdr>
        <w:top w:val="none" w:sz="0" w:space="0" w:color="auto"/>
        <w:left w:val="none" w:sz="0" w:space="0" w:color="auto"/>
        <w:bottom w:val="none" w:sz="0" w:space="0" w:color="auto"/>
        <w:right w:val="none" w:sz="0" w:space="0" w:color="auto"/>
      </w:divBdr>
      <w:divsChild>
        <w:div w:id="1412433919">
          <w:marLeft w:val="547"/>
          <w:marRight w:val="0"/>
          <w:marTop w:val="115"/>
          <w:marBottom w:val="0"/>
          <w:divBdr>
            <w:top w:val="none" w:sz="0" w:space="0" w:color="auto"/>
            <w:left w:val="none" w:sz="0" w:space="0" w:color="auto"/>
            <w:bottom w:val="none" w:sz="0" w:space="0" w:color="auto"/>
            <w:right w:val="none" w:sz="0" w:space="0" w:color="auto"/>
          </w:divBdr>
        </w:div>
        <w:div w:id="2101177240">
          <w:marLeft w:val="547"/>
          <w:marRight w:val="0"/>
          <w:marTop w:val="115"/>
          <w:marBottom w:val="0"/>
          <w:divBdr>
            <w:top w:val="none" w:sz="0" w:space="0" w:color="auto"/>
            <w:left w:val="none" w:sz="0" w:space="0" w:color="auto"/>
            <w:bottom w:val="none" w:sz="0" w:space="0" w:color="auto"/>
            <w:right w:val="none" w:sz="0" w:space="0" w:color="auto"/>
          </w:divBdr>
        </w:div>
        <w:div w:id="1887716000">
          <w:marLeft w:val="547"/>
          <w:marRight w:val="0"/>
          <w:marTop w:val="115"/>
          <w:marBottom w:val="0"/>
          <w:divBdr>
            <w:top w:val="none" w:sz="0" w:space="0" w:color="auto"/>
            <w:left w:val="none" w:sz="0" w:space="0" w:color="auto"/>
            <w:bottom w:val="none" w:sz="0" w:space="0" w:color="auto"/>
            <w:right w:val="none" w:sz="0" w:space="0" w:color="auto"/>
          </w:divBdr>
        </w:div>
      </w:divsChild>
    </w:div>
    <w:div w:id="583732234">
      <w:bodyDiv w:val="1"/>
      <w:marLeft w:val="0"/>
      <w:marRight w:val="0"/>
      <w:marTop w:val="0"/>
      <w:marBottom w:val="0"/>
      <w:divBdr>
        <w:top w:val="none" w:sz="0" w:space="0" w:color="auto"/>
        <w:left w:val="none" w:sz="0" w:space="0" w:color="auto"/>
        <w:bottom w:val="none" w:sz="0" w:space="0" w:color="auto"/>
        <w:right w:val="none" w:sz="0" w:space="0" w:color="auto"/>
      </w:divBdr>
      <w:divsChild>
        <w:div w:id="60908330">
          <w:marLeft w:val="576"/>
          <w:marRight w:val="0"/>
          <w:marTop w:val="120"/>
          <w:marBottom w:val="0"/>
          <w:divBdr>
            <w:top w:val="none" w:sz="0" w:space="0" w:color="auto"/>
            <w:left w:val="none" w:sz="0" w:space="0" w:color="auto"/>
            <w:bottom w:val="none" w:sz="0" w:space="0" w:color="auto"/>
            <w:right w:val="none" w:sz="0" w:space="0" w:color="auto"/>
          </w:divBdr>
        </w:div>
        <w:div w:id="403113578">
          <w:marLeft w:val="576"/>
          <w:marRight w:val="0"/>
          <w:marTop w:val="120"/>
          <w:marBottom w:val="0"/>
          <w:divBdr>
            <w:top w:val="none" w:sz="0" w:space="0" w:color="auto"/>
            <w:left w:val="none" w:sz="0" w:space="0" w:color="auto"/>
            <w:bottom w:val="none" w:sz="0" w:space="0" w:color="auto"/>
            <w:right w:val="none" w:sz="0" w:space="0" w:color="auto"/>
          </w:divBdr>
        </w:div>
        <w:div w:id="1588925800">
          <w:marLeft w:val="576"/>
          <w:marRight w:val="0"/>
          <w:marTop w:val="120"/>
          <w:marBottom w:val="0"/>
          <w:divBdr>
            <w:top w:val="none" w:sz="0" w:space="0" w:color="auto"/>
            <w:left w:val="none" w:sz="0" w:space="0" w:color="auto"/>
            <w:bottom w:val="none" w:sz="0" w:space="0" w:color="auto"/>
            <w:right w:val="none" w:sz="0" w:space="0" w:color="auto"/>
          </w:divBdr>
        </w:div>
        <w:div w:id="624626876">
          <w:marLeft w:val="576"/>
          <w:marRight w:val="0"/>
          <w:marTop w:val="120"/>
          <w:marBottom w:val="0"/>
          <w:divBdr>
            <w:top w:val="none" w:sz="0" w:space="0" w:color="auto"/>
            <w:left w:val="none" w:sz="0" w:space="0" w:color="auto"/>
            <w:bottom w:val="none" w:sz="0" w:space="0" w:color="auto"/>
            <w:right w:val="none" w:sz="0" w:space="0" w:color="auto"/>
          </w:divBdr>
        </w:div>
      </w:divsChild>
    </w:div>
    <w:div w:id="634260077">
      <w:bodyDiv w:val="1"/>
      <w:marLeft w:val="0"/>
      <w:marRight w:val="0"/>
      <w:marTop w:val="0"/>
      <w:marBottom w:val="0"/>
      <w:divBdr>
        <w:top w:val="none" w:sz="0" w:space="0" w:color="auto"/>
        <w:left w:val="none" w:sz="0" w:space="0" w:color="auto"/>
        <w:bottom w:val="none" w:sz="0" w:space="0" w:color="auto"/>
        <w:right w:val="none" w:sz="0" w:space="0" w:color="auto"/>
      </w:divBdr>
      <w:divsChild>
        <w:div w:id="1525096019">
          <w:marLeft w:val="547"/>
          <w:marRight w:val="0"/>
          <w:marTop w:val="360"/>
          <w:marBottom w:val="0"/>
          <w:divBdr>
            <w:top w:val="none" w:sz="0" w:space="0" w:color="auto"/>
            <w:left w:val="none" w:sz="0" w:space="0" w:color="auto"/>
            <w:bottom w:val="none" w:sz="0" w:space="0" w:color="auto"/>
            <w:right w:val="none" w:sz="0" w:space="0" w:color="auto"/>
          </w:divBdr>
        </w:div>
        <w:div w:id="694355172">
          <w:marLeft w:val="547"/>
          <w:marRight w:val="0"/>
          <w:marTop w:val="360"/>
          <w:marBottom w:val="0"/>
          <w:divBdr>
            <w:top w:val="none" w:sz="0" w:space="0" w:color="auto"/>
            <w:left w:val="none" w:sz="0" w:space="0" w:color="auto"/>
            <w:bottom w:val="none" w:sz="0" w:space="0" w:color="auto"/>
            <w:right w:val="none" w:sz="0" w:space="0" w:color="auto"/>
          </w:divBdr>
        </w:div>
      </w:divsChild>
    </w:div>
    <w:div w:id="665599658">
      <w:bodyDiv w:val="1"/>
      <w:marLeft w:val="0"/>
      <w:marRight w:val="0"/>
      <w:marTop w:val="0"/>
      <w:marBottom w:val="0"/>
      <w:divBdr>
        <w:top w:val="none" w:sz="0" w:space="0" w:color="auto"/>
        <w:left w:val="none" w:sz="0" w:space="0" w:color="auto"/>
        <w:bottom w:val="none" w:sz="0" w:space="0" w:color="auto"/>
        <w:right w:val="none" w:sz="0" w:space="0" w:color="auto"/>
      </w:divBdr>
      <w:divsChild>
        <w:div w:id="1371297558">
          <w:marLeft w:val="274"/>
          <w:marRight w:val="0"/>
          <w:marTop w:val="120"/>
          <w:marBottom w:val="0"/>
          <w:divBdr>
            <w:top w:val="none" w:sz="0" w:space="0" w:color="auto"/>
            <w:left w:val="none" w:sz="0" w:space="0" w:color="auto"/>
            <w:bottom w:val="none" w:sz="0" w:space="0" w:color="auto"/>
            <w:right w:val="none" w:sz="0" w:space="0" w:color="auto"/>
          </w:divBdr>
        </w:div>
        <w:div w:id="1333796629">
          <w:marLeft w:val="274"/>
          <w:marRight w:val="0"/>
          <w:marTop w:val="120"/>
          <w:marBottom w:val="0"/>
          <w:divBdr>
            <w:top w:val="none" w:sz="0" w:space="0" w:color="auto"/>
            <w:left w:val="none" w:sz="0" w:space="0" w:color="auto"/>
            <w:bottom w:val="none" w:sz="0" w:space="0" w:color="auto"/>
            <w:right w:val="none" w:sz="0" w:space="0" w:color="auto"/>
          </w:divBdr>
        </w:div>
        <w:div w:id="2106420238">
          <w:marLeft w:val="274"/>
          <w:marRight w:val="0"/>
          <w:marTop w:val="120"/>
          <w:marBottom w:val="0"/>
          <w:divBdr>
            <w:top w:val="none" w:sz="0" w:space="0" w:color="auto"/>
            <w:left w:val="none" w:sz="0" w:space="0" w:color="auto"/>
            <w:bottom w:val="none" w:sz="0" w:space="0" w:color="auto"/>
            <w:right w:val="none" w:sz="0" w:space="0" w:color="auto"/>
          </w:divBdr>
        </w:div>
        <w:div w:id="1214661207">
          <w:marLeft w:val="274"/>
          <w:marRight w:val="0"/>
          <w:marTop w:val="120"/>
          <w:marBottom w:val="0"/>
          <w:divBdr>
            <w:top w:val="none" w:sz="0" w:space="0" w:color="auto"/>
            <w:left w:val="none" w:sz="0" w:space="0" w:color="auto"/>
            <w:bottom w:val="none" w:sz="0" w:space="0" w:color="auto"/>
            <w:right w:val="none" w:sz="0" w:space="0" w:color="auto"/>
          </w:divBdr>
        </w:div>
        <w:div w:id="876242135">
          <w:marLeft w:val="274"/>
          <w:marRight w:val="0"/>
          <w:marTop w:val="120"/>
          <w:marBottom w:val="0"/>
          <w:divBdr>
            <w:top w:val="none" w:sz="0" w:space="0" w:color="auto"/>
            <w:left w:val="none" w:sz="0" w:space="0" w:color="auto"/>
            <w:bottom w:val="none" w:sz="0" w:space="0" w:color="auto"/>
            <w:right w:val="none" w:sz="0" w:space="0" w:color="auto"/>
          </w:divBdr>
        </w:div>
      </w:divsChild>
    </w:div>
    <w:div w:id="711342513">
      <w:bodyDiv w:val="1"/>
      <w:marLeft w:val="0"/>
      <w:marRight w:val="0"/>
      <w:marTop w:val="0"/>
      <w:marBottom w:val="0"/>
      <w:divBdr>
        <w:top w:val="none" w:sz="0" w:space="0" w:color="auto"/>
        <w:left w:val="none" w:sz="0" w:space="0" w:color="auto"/>
        <w:bottom w:val="none" w:sz="0" w:space="0" w:color="auto"/>
        <w:right w:val="none" w:sz="0" w:space="0" w:color="auto"/>
      </w:divBdr>
      <w:divsChild>
        <w:div w:id="278996356">
          <w:marLeft w:val="1051"/>
          <w:marRight w:val="0"/>
          <w:marTop w:val="125"/>
          <w:marBottom w:val="0"/>
          <w:divBdr>
            <w:top w:val="none" w:sz="0" w:space="0" w:color="auto"/>
            <w:left w:val="none" w:sz="0" w:space="0" w:color="auto"/>
            <w:bottom w:val="none" w:sz="0" w:space="0" w:color="auto"/>
            <w:right w:val="none" w:sz="0" w:space="0" w:color="auto"/>
          </w:divBdr>
        </w:div>
        <w:div w:id="1203059804">
          <w:marLeft w:val="1051"/>
          <w:marRight w:val="0"/>
          <w:marTop w:val="125"/>
          <w:marBottom w:val="0"/>
          <w:divBdr>
            <w:top w:val="none" w:sz="0" w:space="0" w:color="auto"/>
            <w:left w:val="none" w:sz="0" w:space="0" w:color="auto"/>
            <w:bottom w:val="none" w:sz="0" w:space="0" w:color="auto"/>
            <w:right w:val="none" w:sz="0" w:space="0" w:color="auto"/>
          </w:divBdr>
        </w:div>
      </w:divsChild>
    </w:div>
    <w:div w:id="756563160">
      <w:bodyDiv w:val="1"/>
      <w:marLeft w:val="0"/>
      <w:marRight w:val="0"/>
      <w:marTop w:val="0"/>
      <w:marBottom w:val="0"/>
      <w:divBdr>
        <w:top w:val="none" w:sz="0" w:space="0" w:color="auto"/>
        <w:left w:val="none" w:sz="0" w:space="0" w:color="auto"/>
        <w:bottom w:val="none" w:sz="0" w:space="0" w:color="auto"/>
        <w:right w:val="none" w:sz="0" w:space="0" w:color="auto"/>
      </w:divBdr>
      <w:divsChild>
        <w:div w:id="1941453986">
          <w:marLeft w:val="446"/>
          <w:marRight w:val="0"/>
          <w:marTop w:val="120"/>
          <w:marBottom w:val="0"/>
          <w:divBdr>
            <w:top w:val="none" w:sz="0" w:space="0" w:color="auto"/>
            <w:left w:val="none" w:sz="0" w:space="0" w:color="auto"/>
            <w:bottom w:val="none" w:sz="0" w:space="0" w:color="auto"/>
            <w:right w:val="none" w:sz="0" w:space="0" w:color="auto"/>
          </w:divBdr>
        </w:div>
        <w:div w:id="2032145121">
          <w:marLeft w:val="446"/>
          <w:marRight w:val="0"/>
          <w:marTop w:val="240"/>
          <w:marBottom w:val="0"/>
          <w:divBdr>
            <w:top w:val="none" w:sz="0" w:space="0" w:color="auto"/>
            <w:left w:val="none" w:sz="0" w:space="0" w:color="auto"/>
            <w:bottom w:val="none" w:sz="0" w:space="0" w:color="auto"/>
            <w:right w:val="none" w:sz="0" w:space="0" w:color="auto"/>
          </w:divBdr>
        </w:div>
        <w:div w:id="1381200764">
          <w:marLeft w:val="446"/>
          <w:marRight w:val="0"/>
          <w:marTop w:val="240"/>
          <w:marBottom w:val="0"/>
          <w:divBdr>
            <w:top w:val="none" w:sz="0" w:space="0" w:color="auto"/>
            <w:left w:val="none" w:sz="0" w:space="0" w:color="auto"/>
            <w:bottom w:val="none" w:sz="0" w:space="0" w:color="auto"/>
            <w:right w:val="none" w:sz="0" w:space="0" w:color="auto"/>
          </w:divBdr>
        </w:div>
        <w:div w:id="1672566028">
          <w:marLeft w:val="446"/>
          <w:marRight w:val="0"/>
          <w:marTop w:val="240"/>
          <w:marBottom w:val="0"/>
          <w:divBdr>
            <w:top w:val="none" w:sz="0" w:space="0" w:color="auto"/>
            <w:left w:val="none" w:sz="0" w:space="0" w:color="auto"/>
            <w:bottom w:val="none" w:sz="0" w:space="0" w:color="auto"/>
            <w:right w:val="none" w:sz="0" w:space="0" w:color="auto"/>
          </w:divBdr>
        </w:div>
        <w:div w:id="196236522">
          <w:marLeft w:val="446"/>
          <w:marRight w:val="0"/>
          <w:marTop w:val="120"/>
          <w:marBottom w:val="0"/>
          <w:divBdr>
            <w:top w:val="none" w:sz="0" w:space="0" w:color="auto"/>
            <w:left w:val="none" w:sz="0" w:space="0" w:color="auto"/>
            <w:bottom w:val="none" w:sz="0" w:space="0" w:color="auto"/>
            <w:right w:val="none" w:sz="0" w:space="0" w:color="auto"/>
          </w:divBdr>
        </w:div>
      </w:divsChild>
    </w:div>
    <w:div w:id="773287859">
      <w:bodyDiv w:val="1"/>
      <w:marLeft w:val="0"/>
      <w:marRight w:val="0"/>
      <w:marTop w:val="0"/>
      <w:marBottom w:val="0"/>
      <w:divBdr>
        <w:top w:val="none" w:sz="0" w:space="0" w:color="auto"/>
        <w:left w:val="none" w:sz="0" w:space="0" w:color="auto"/>
        <w:bottom w:val="none" w:sz="0" w:space="0" w:color="auto"/>
        <w:right w:val="none" w:sz="0" w:space="0" w:color="auto"/>
      </w:divBdr>
      <w:divsChild>
        <w:div w:id="2057121008">
          <w:marLeft w:val="547"/>
          <w:marRight w:val="0"/>
          <w:marTop w:val="134"/>
          <w:marBottom w:val="0"/>
          <w:divBdr>
            <w:top w:val="none" w:sz="0" w:space="0" w:color="auto"/>
            <w:left w:val="none" w:sz="0" w:space="0" w:color="auto"/>
            <w:bottom w:val="none" w:sz="0" w:space="0" w:color="auto"/>
            <w:right w:val="none" w:sz="0" w:space="0" w:color="auto"/>
          </w:divBdr>
        </w:div>
        <w:div w:id="148449357">
          <w:marLeft w:val="547"/>
          <w:marRight w:val="0"/>
          <w:marTop w:val="134"/>
          <w:marBottom w:val="0"/>
          <w:divBdr>
            <w:top w:val="none" w:sz="0" w:space="0" w:color="auto"/>
            <w:left w:val="none" w:sz="0" w:space="0" w:color="auto"/>
            <w:bottom w:val="none" w:sz="0" w:space="0" w:color="auto"/>
            <w:right w:val="none" w:sz="0" w:space="0" w:color="auto"/>
          </w:divBdr>
        </w:div>
      </w:divsChild>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06244899">
      <w:bodyDiv w:val="1"/>
      <w:marLeft w:val="0"/>
      <w:marRight w:val="0"/>
      <w:marTop w:val="0"/>
      <w:marBottom w:val="0"/>
      <w:divBdr>
        <w:top w:val="none" w:sz="0" w:space="0" w:color="auto"/>
        <w:left w:val="none" w:sz="0" w:space="0" w:color="auto"/>
        <w:bottom w:val="none" w:sz="0" w:space="0" w:color="auto"/>
        <w:right w:val="none" w:sz="0" w:space="0" w:color="auto"/>
      </w:divBdr>
      <w:divsChild>
        <w:div w:id="280721935">
          <w:marLeft w:val="274"/>
          <w:marRight w:val="0"/>
          <w:marTop w:val="0"/>
          <w:marBottom w:val="0"/>
          <w:divBdr>
            <w:top w:val="none" w:sz="0" w:space="0" w:color="auto"/>
            <w:left w:val="none" w:sz="0" w:space="0" w:color="auto"/>
            <w:bottom w:val="none" w:sz="0" w:space="0" w:color="auto"/>
            <w:right w:val="none" w:sz="0" w:space="0" w:color="auto"/>
          </w:divBdr>
        </w:div>
        <w:div w:id="790242224">
          <w:marLeft w:val="274"/>
          <w:marRight w:val="0"/>
          <w:marTop w:val="0"/>
          <w:marBottom w:val="0"/>
          <w:divBdr>
            <w:top w:val="none" w:sz="0" w:space="0" w:color="auto"/>
            <w:left w:val="none" w:sz="0" w:space="0" w:color="auto"/>
            <w:bottom w:val="none" w:sz="0" w:space="0" w:color="auto"/>
            <w:right w:val="none" w:sz="0" w:space="0" w:color="auto"/>
          </w:divBdr>
        </w:div>
      </w:divsChild>
    </w:div>
    <w:div w:id="880439526">
      <w:bodyDiv w:val="1"/>
      <w:marLeft w:val="0"/>
      <w:marRight w:val="0"/>
      <w:marTop w:val="0"/>
      <w:marBottom w:val="0"/>
      <w:divBdr>
        <w:top w:val="none" w:sz="0" w:space="0" w:color="auto"/>
        <w:left w:val="none" w:sz="0" w:space="0" w:color="auto"/>
        <w:bottom w:val="none" w:sz="0" w:space="0" w:color="auto"/>
        <w:right w:val="none" w:sz="0" w:space="0" w:color="auto"/>
      </w:divBdr>
      <w:divsChild>
        <w:div w:id="768355089">
          <w:marLeft w:val="0"/>
          <w:marRight w:val="0"/>
          <w:marTop w:val="0"/>
          <w:marBottom w:val="0"/>
          <w:divBdr>
            <w:top w:val="none" w:sz="0" w:space="0" w:color="auto"/>
            <w:left w:val="none" w:sz="0" w:space="0" w:color="auto"/>
            <w:bottom w:val="none" w:sz="0" w:space="0" w:color="auto"/>
            <w:right w:val="none" w:sz="0" w:space="0" w:color="auto"/>
          </w:divBdr>
          <w:divsChild>
            <w:div w:id="13001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6847">
      <w:bodyDiv w:val="1"/>
      <w:marLeft w:val="0"/>
      <w:marRight w:val="0"/>
      <w:marTop w:val="0"/>
      <w:marBottom w:val="0"/>
      <w:divBdr>
        <w:top w:val="none" w:sz="0" w:space="0" w:color="auto"/>
        <w:left w:val="none" w:sz="0" w:space="0" w:color="auto"/>
        <w:bottom w:val="none" w:sz="0" w:space="0" w:color="auto"/>
        <w:right w:val="none" w:sz="0" w:space="0" w:color="auto"/>
      </w:divBdr>
    </w:div>
    <w:div w:id="943072268">
      <w:bodyDiv w:val="1"/>
      <w:marLeft w:val="0"/>
      <w:marRight w:val="0"/>
      <w:marTop w:val="0"/>
      <w:marBottom w:val="0"/>
      <w:divBdr>
        <w:top w:val="none" w:sz="0" w:space="0" w:color="auto"/>
        <w:left w:val="none" w:sz="0" w:space="0" w:color="auto"/>
        <w:bottom w:val="none" w:sz="0" w:space="0" w:color="auto"/>
        <w:right w:val="none" w:sz="0" w:space="0" w:color="auto"/>
      </w:divBdr>
      <w:divsChild>
        <w:div w:id="335545420">
          <w:marLeft w:val="547"/>
          <w:marRight w:val="0"/>
          <w:marTop w:val="144"/>
          <w:marBottom w:val="0"/>
          <w:divBdr>
            <w:top w:val="none" w:sz="0" w:space="0" w:color="auto"/>
            <w:left w:val="none" w:sz="0" w:space="0" w:color="auto"/>
            <w:bottom w:val="none" w:sz="0" w:space="0" w:color="auto"/>
            <w:right w:val="none" w:sz="0" w:space="0" w:color="auto"/>
          </w:divBdr>
        </w:div>
        <w:div w:id="1018701046">
          <w:marLeft w:val="1051"/>
          <w:marRight w:val="0"/>
          <w:marTop w:val="125"/>
          <w:marBottom w:val="0"/>
          <w:divBdr>
            <w:top w:val="none" w:sz="0" w:space="0" w:color="auto"/>
            <w:left w:val="none" w:sz="0" w:space="0" w:color="auto"/>
            <w:bottom w:val="none" w:sz="0" w:space="0" w:color="auto"/>
            <w:right w:val="none" w:sz="0" w:space="0" w:color="auto"/>
          </w:divBdr>
        </w:div>
        <w:div w:id="1179151695">
          <w:marLeft w:val="547"/>
          <w:marRight w:val="0"/>
          <w:marTop w:val="144"/>
          <w:marBottom w:val="0"/>
          <w:divBdr>
            <w:top w:val="none" w:sz="0" w:space="0" w:color="auto"/>
            <w:left w:val="none" w:sz="0" w:space="0" w:color="auto"/>
            <w:bottom w:val="none" w:sz="0" w:space="0" w:color="auto"/>
            <w:right w:val="none" w:sz="0" w:space="0" w:color="auto"/>
          </w:divBdr>
        </w:div>
        <w:div w:id="1234852012">
          <w:marLeft w:val="547"/>
          <w:marRight w:val="0"/>
          <w:marTop w:val="144"/>
          <w:marBottom w:val="0"/>
          <w:divBdr>
            <w:top w:val="none" w:sz="0" w:space="0" w:color="auto"/>
            <w:left w:val="none" w:sz="0" w:space="0" w:color="auto"/>
            <w:bottom w:val="none" w:sz="0" w:space="0" w:color="auto"/>
            <w:right w:val="none" w:sz="0" w:space="0" w:color="auto"/>
          </w:divBdr>
        </w:div>
        <w:div w:id="1634871631">
          <w:marLeft w:val="1051"/>
          <w:marRight w:val="0"/>
          <w:marTop w:val="125"/>
          <w:marBottom w:val="0"/>
          <w:divBdr>
            <w:top w:val="none" w:sz="0" w:space="0" w:color="auto"/>
            <w:left w:val="none" w:sz="0" w:space="0" w:color="auto"/>
            <w:bottom w:val="none" w:sz="0" w:space="0" w:color="auto"/>
            <w:right w:val="none" w:sz="0" w:space="0" w:color="auto"/>
          </w:divBdr>
        </w:div>
        <w:div w:id="1687442995">
          <w:marLeft w:val="1051"/>
          <w:marRight w:val="0"/>
          <w:marTop w:val="125"/>
          <w:marBottom w:val="0"/>
          <w:divBdr>
            <w:top w:val="none" w:sz="0" w:space="0" w:color="auto"/>
            <w:left w:val="none" w:sz="0" w:space="0" w:color="auto"/>
            <w:bottom w:val="none" w:sz="0" w:space="0" w:color="auto"/>
            <w:right w:val="none" w:sz="0" w:space="0" w:color="auto"/>
          </w:divBdr>
        </w:div>
        <w:div w:id="1782410347">
          <w:marLeft w:val="1051"/>
          <w:marRight w:val="0"/>
          <w:marTop w:val="125"/>
          <w:marBottom w:val="0"/>
          <w:divBdr>
            <w:top w:val="none" w:sz="0" w:space="0" w:color="auto"/>
            <w:left w:val="none" w:sz="0" w:space="0" w:color="auto"/>
            <w:bottom w:val="none" w:sz="0" w:space="0" w:color="auto"/>
            <w:right w:val="none" w:sz="0" w:space="0" w:color="auto"/>
          </w:divBdr>
        </w:div>
        <w:div w:id="1859856812">
          <w:marLeft w:val="1051"/>
          <w:marRight w:val="0"/>
          <w:marTop w:val="125"/>
          <w:marBottom w:val="0"/>
          <w:divBdr>
            <w:top w:val="none" w:sz="0" w:space="0" w:color="auto"/>
            <w:left w:val="none" w:sz="0" w:space="0" w:color="auto"/>
            <w:bottom w:val="none" w:sz="0" w:space="0" w:color="auto"/>
            <w:right w:val="none" w:sz="0" w:space="0" w:color="auto"/>
          </w:divBdr>
        </w:div>
        <w:div w:id="2099325172">
          <w:marLeft w:val="1051"/>
          <w:marRight w:val="0"/>
          <w:marTop w:val="125"/>
          <w:marBottom w:val="0"/>
          <w:divBdr>
            <w:top w:val="none" w:sz="0" w:space="0" w:color="auto"/>
            <w:left w:val="none" w:sz="0" w:space="0" w:color="auto"/>
            <w:bottom w:val="none" w:sz="0" w:space="0" w:color="auto"/>
            <w:right w:val="none" w:sz="0" w:space="0" w:color="auto"/>
          </w:divBdr>
        </w:div>
        <w:div w:id="2118015502">
          <w:marLeft w:val="1051"/>
          <w:marRight w:val="0"/>
          <w:marTop w:val="125"/>
          <w:marBottom w:val="0"/>
          <w:divBdr>
            <w:top w:val="none" w:sz="0" w:space="0" w:color="auto"/>
            <w:left w:val="none" w:sz="0" w:space="0" w:color="auto"/>
            <w:bottom w:val="none" w:sz="0" w:space="0" w:color="auto"/>
            <w:right w:val="none" w:sz="0" w:space="0" w:color="auto"/>
          </w:divBdr>
        </w:div>
      </w:divsChild>
    </w:div>
    <w:div w:id="945503103">
      <w:bodyDiv w:val="1"/>
      <w:marLeft w:val="0"/>
      <w:marRight w:val="0"/>
      <w:marTop w:val="0"/>
      <w:marBottom w:val="0"/>
      <w:divBdr>
        <w:top w:val="none" w:sz="0" w:space="0" w:color="auto"/>
        <w:left w:val="none" w:sz="0" w:space="0" w:color="auto"/>
        <w:bottom w:val="none" w:sz="0" w:space="0" w:color="auto"/>
        <w:right w:val="none" w:sz="0" w:space="0" w:color="auto"/>
      </w:divBdr>
    </w:div>
    <w:div w:id="946421855">
      <w:bodyDiv w:val="1"/>
      <w:marLeft w:val="0"/>
      <w:marRight w:val="0"/>
      <w:marTop w:val="0"/>
      <w:marBottom w:val="0"/>
      <w:divBdr>
        <w:top w:val="none" w:sz="0" w:space="0" w:color="auto"/>
        <w:left w:val="none" w:sz="0" w:space="0" w:color="auto"/>
        <w:bottom w:val="none" w:sz="0" w:space="0" w:color="auto"/>
        <w:right w:val="none" w:sz="0" w:space="0" w:color="auto"/>
      </w:divBdr>
    </w:div>
    <w:div w:id="949360510">
      <w:bodyDiv w:val="1"/>
      <w:marLeft w:val="0"/>
      <w:marRight w:val="0"/>
      <w:marTop w:val="0"/>
      <w:marBottom w:val="0"/>
      <w:divBdr>
        <w:top w:val="none" w:sz="0" w:space="0" w:color="auto"/>
        <w:left w:val="none" w:sz="0" w:space="0" w:color="auto"/>
        <w:bottom w:val="none" w:sz="0" w:space="0" w:color="auto"/>
        <w:right w:val="none" w:sz="0" w:space="0" w:color="auto"/>
      </w:divBdr>
    </w:div>
    <w:div w:id="1021855360">
      <w:bodyDiv w:val="1"/>
      <w:marLeft w:val="0"/>
      <w:marRight w:val="0"/>
      <w:marTop w:val="0"/>
      <w:marBottom w:val="0"/>
      <w:divBdr>
        <w:top w:val="none" w:sz="0" w:space="0" w:color="auto"/>
        <w:left w:val="none" w:sz="0" w:space="0" w:color="auto"/>
        <w:bottom w:val="none" w:sz="0" w:space="0" w:color="auto"/>
        <w:right w:val="none" w:sz="0" w:space="0" w:color="auto"/>
      </w:divBdr>
      <w:divsChild>
        <w:div w:id="243877921">
          <w:marLeft w:val="806"/>
          <w:marRight w:val="0"/>
          <w:marTop w:val="0"/>
          <w:marBottom w:val="0"/>
          <w:divBdr>
            <w:top w:val="none" w:sz="0" w:space="0" w:color="auto"/>
            <w:left w:val="none" w:sz="0" w:space="0" w:color="auto"/>
            <w:bottom w:val="none" w:sz="0" w:space="0" w:color="auto"/>
            <w:right w:val="none" w:sz="0" w:space="0" w:color="auto"/>
          </w:divBdr>
        </w:div>
      </w:divsChild>
    </w:div>
    <w:div w:id="1023940458">
      <w:bodyDiv w:val="1"/>
      <w:marLeft w:val="0"/>
      <w:marRight w:val="0"/>
      <w:marTop w:val="0"/>
      <w:marBottom w:val="0"/>
      <w:divBdr>
        <w:top w:val="none" w:sz="0" w:space="0" w:color="auto"/>
        <w:left w:val="none" w:sz="0" w:space="0" w:color="auto"/>
        <w:bottom w:val="none" w:sz="0" w:space="0" w:color="auto"/>
        <w:right w:val="none" w:sz="0" w:space="0" w:color="auto"/>
      </w:divBdr>
      <w:divsChild>
        <w:div w:id="323775354">
          <w:marLeft w:val="0"/>
          <w:marRight w:val="0"/>
          <w:marTop w:val="0"/>
          <w:marBottom w:val="0"/>
          <w:divBdr>
            <w:top w:val="none" w:sz="0" w:space="0" w:color="auto"/>
            <w:left w:val="none" w:sz="0" w:space="0" w:color="auto"/>
            <w:bottom w:val="none" w:sz="0" w:space="0" w:color="auto"/>
            <w:right w:val="none" w:sz="0" w:space="0" w:color="auto"/>
          </w:divBdr>
          <w:divsChild>
            <w:div w:id="17439666">
              <w:marLeft w:val="0"/>
              <w:marRight w:val="0"/>
              <w:marTop w:val="0"/>
              <w:marBottom w:val="0"/>
              <w:divBdr>
                <w:top w:val="none" w:sz="0" w:space="0" w:color="auto"/>
                <w:left w:val="none" w:sz="0" w:space="0" w:color="auto"/>
                <w:bottom w:val="none" w:sz="0" w:space="0" w:color="auto"/>
                <w:right w:val="none" w:sz="0" w:space="0" w:color="auto"/>
              </w:divBdr>
            </w:div>
            <w:div w:id="3096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234">
      <w:bodyDiv w:val="1"/>
      <w:marLeft w:val="0"/>
      <w:marRight w:val="0"/>
      <w:marTop w:val="0"/>
      <w:marBottom w:val="0"/>
      <w:divBdr>
        <w:top w:val="none" w:sz="0" w:space="0" w:color="auto"/>
        <w:left w:val="none" w:sz="0" w:space="0" w:color="auto"/>
        <w:bottom w:val="none" w:sz="0" w:space="0" w:color="auto"/>
        <w:right w:val="none" w:sz="0" w:space="0" w:color="auto"/>
      </w:divBdr>
      <w:divsChild>
        <w:div w:id="1390421043">
          <w:marLeft w:val="0"/>
          <w:marRight w:val="0"/>
          <w:marTop w:val="0"/>
          <w:marBottom w:val="0"/>
          <w:divBdr>
            <w:top w:val="none" w:sz="0" w:space="0" w:color="auto"/>
            <w:left w:val="none" w:sz="0" w:space="0" w:color="auto"/>
            <w:bottom w:val="none" w:sz="0" w:space="0" w:color="auto"/>
            <w:right w:val="none" w:sz="0" w:space="0" w:color="auto"/>
          </w:divBdr>
          <w:divsChild>
            <w:div w:id="106109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145362">
                  <w:marLeft w:val="0"/>
                  <w:marRight w:val="0"/>
                  <w:marTop w:val="0"/>
                  <w:marBottom w:val="0"/>
                  <w:divBdr>
                    <w:top w:val="none" w:sz="0" w:space="0" w:color="auto"/>
                    <w:left w:val="none" w:sz="0" w:space="0" w:color="auto"/>
                    <w:bottom w:val="none" w:sz="0" w:space="0" w:color="auto"/>
                    <w:right w:val="none" w:sz="0" w:space="0" w:color="auto"/>
                  </w:divBdr>
                  <w:divsChild>
                    <w:div w:id="15414318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031884927">
      <w:bodyDiv w:val="1"/>
      <w:marLeft w:val="0"/>
      <w:marRight w:val="0"/>
      <w:marTop w:val="0"/>
      <w:marBottom w:val="0"/>
      <w:divBdr>
        <w:top w:val="none" w:sz="0" w:space="0" w:color="auto"/>
        <w:left w:val="none" w:sz="0" w:space="0" w:color="auto"/>
        <w:bottom w:val="none" w:sz="0" w:space="0" w:color="auto"/>
        <w:right w:val="none" w:sz="0" w:space="0" w:color="auto"/>
      </w:divBdr>
      <w:divsChild>
        <w:div w:id="1458142122">
          <w:marLeft w:val="806"/>
          <w:marRight w:val="0"/>
          <w:marTop w:val="0"/>
          <w:marBottom w:val="0"/>
          <w:divBdr>
            <w:top w:val="none" w:sz="0" w:space="0" w:color="auto"/>
            <w:left w:val="none" w:sz="0" w:space="0" w:color="auto"/>
            <w:bottom w:val="none" w:sz="0" w:space="0" w:color="auto"/>
            <w:right w:val="none" w:sz="0" w:space="0" w:color="auto"/>
          </w:divBdr>
        </w:div>
        <w:div w:id="1660379915">
          <w:marLeft w:val="806"/>
          <w:marRight w:val="0"/>
          <w:marTop w:val="0"/>
          <w:marBottom w:val="0"/>
          <w:divBdr>
            <w:top w:val="none" w:sz="0" w:space="0" w:color="auto"/>
            <w:left w:val="none" w:sz="0" w:space="0" w:color="auto"/>
            <w:bottom w:val="none" w:sz="0" w:space="0" w:color="auto"/>
            <w:right w:val="none" w:sz="0" w:space="0" w:color="auto"/>
          </w:divBdr>
        </w:div>
      </w:divsChild>
    </w:div>
    <w:div w:id="1037707246">
      <w:bodyDiv w:val="1"/>
      <w:marLeft w:val="0"/>
      <w:marRight w:val="0"/>
      <w:marTop w:val="0"/>
      <w:marBottom w:val="0"/>
      <w:divBdr>
        <w:top w:val="none" w:sz="0" w:space="0" w:color="auto"/>
        <w:left w:val="none" w:sz="0" w:space="0" w:color="auto"/>
        <w:bottom w:val="none" w:sz="0" w:space="0" w:color="auto"/>
        <w:right w:val="none" w:sz="0" w:space="0" w:color="auto"/>
      </w:divBdr>
      <w:divsChild>
        <w:div w:id="1255626603">
          <w:marLeft w:val="446"/>
          <w:marRight w:val="0"/>
          <w:marTop w:val="120"/>
          <w:marBottom w:val="0"/>
          <w:divBdr>
            <w:top w:val="none" w:sz="0" w:space="0" w:color="auto"/>
            <w:left w:val="none" w:sz="0" w:space="0" w:color="auto"/>
            <w:bottom w:val="none" w:sz="0" w:space="0" w:color="auto"/>
            <w:right w:val="none" w:sz="0" w:space="0" w:color="auto"/>
          </w:divBdr>
        </w:div>
        <w:div w:id="845438658">
          <w:marLeft w:val="446"/>
          <w:marRight w:val="0"/>
          <w:marTop w:val="120"/>
          <w:marBottom w:val="0"/>
          <w:divBdr>
            <w:top w:val="none" w:sz="0" w:space="0" w:color="auto"/>
            <w:left w:val="none" w:sz="0" w:space="0" w:color="auto"/>
            <w:bottom w:val="none" w:sz="0" w:space="0" w:color="auto"/>
            <w:right w:val="none" w:sz="0" w:space="0" w:color="auto"/>
          </w:divBdr>
        </w:div>
        <w:div w:id="1685093032">
          <w:marLeft w:val="446"/>
          <w:marRight w:val="0"/>
          <w:marTop w:val="120"/>
          <w:marBottom w:val="0"/>
          <w:divBdr>
            <w:top w:val="none" w:sz="0" w:space="0" w:color="auto"/>
            <w:left w:val="none" w:sz="0" w:space="0" w:color="auto"/>
            <w:bottom w:val="none" w:sz="0" w:space="0" w:color="auto"/>
            <w:right w:val="none" w:sz="0" w:space="0" w:color="auto"/>
          </w:divBdr>
        </w:div>
      </w:divsChild>
    </w:div>
    <w:div w:id="1038238625">
      <w:bodyDiv w:val="1"/>
      <w:marLeft w:val="0"/>
      <w:marRight w:val="0"/>
      <w:marTop w:val="0"/>
      <w:marBottom w:val="0"/>
      <w:divBdr>
        <w:top w:val="none" w:sz="0" w:space="0" w:color="auto"/>
        <w:left w:val="none" w:sz="0" w:space="0" w:color="auto"/>
        <w:bottom w:val="none" w:sz="0" w:space="0" w:color="auto"/>
        <w:right w:val="none" w:sz="0" w:space="0" w:color="auto"/>
      </w:divBdr>
    </w:div>
    <w:div w:id="1088774707">
      <w:bodyDiv w:val="1"/>
      <w:marLeft w:val="0"/>
      <w:marRight w:val="0"/>
      <w:marTop w:val="0"/>
      <w:marBottom w:val="0"/>
      <w:divBdr>
        <w:top w:val="none" w:sz="0" w:space="0" w:color="auto"/>
        <w:left w:val="none" w:sz="0" w:space="0" w:color="auto"/>
        <w:bottom w:val="none" w:sz="0" w:space="0" w:color="auto"/>
        <w:right w:val="none" w:sz="0" w:space="0" w:color="auto"/>
      </w:divBdr>
      <w:divsChild>
        <w:div w:id="1422334478">
          <w:marLeft w:val="461"/>
          <w:marRight w:val="0"/>
          <w:marTop w:val="0"/>
          <w:marBottom w:val="0"/>
          <w:divBdr>
            <w:top w:val="none" w:sz="0" w:space="0" w:color="auto"/>
            <w:left w:val="none" w:sz="0" w:space="0" w:color="auto"/>
            <w:bottom w:val="none" w:sz="0" w:space="0" w:color="auto"/>
            <w:right w:val="none" w:sz="0" w:space="0" w:color="auto"/>
          </w:divBdr>
        </w:div>
        <w:div w:id="211889885">
          <w:marLeft w:val="1008"/>
          <w:marRight w:val="0"/>
          <w:marTop w:val="80"/>
          <w:marBottom w:val="0"/>
          <w:divBdr>
            <w:top w:val="none" w:sz="0" w:space="0" w:color="auto"/>
            <w:left w:val="none" w:sz="0" w:space="0" w:color="auto"/>
            <w:bottom w:val="none" w:sz="0" w:space="0" w:color="auto"/>
            <w:right w:val="none" w:sz="0" w:space="0" w:color="auto"/>
          </w:divBdr>
        </w:div>
        <w:div w:id="175466943">
          <w:marLeft w:val="1008"/>
          <w:marRight w:val="0"/>
          <w:marTop w:val="80"/>
          <w:marBottom w:val="0"/>
          <w:divBdr>
            <w:top w:val="none" w:sz="0" w:space="0" w:color="auto"/>
            <w:left w:val="none" w:sz="0" w:space="0" w:color="auto"/>
            <w:bottom w:val="none" w:sz="0" w:space="0" w:color="auto"/>
            <w:right w:val="none" w:sz="0" w:space="0" w:color="auto"/>
          </w:divBdr>
        </w:div>
        <w:div w:id="618222423">
          <w:marLeft w:val="461"/>
          <w:marRight w:val="0"/>
          <w:marTop w:val="0"/>
          <w:marBottom w:val="0"/>
          <w:divBdr>
            <w:top w:val="none" w:sz="0" w:space="0" w:color="auto"/>
            <w:left w:val="none" w:sz="0" w:space="0" w:color="auto"/>
            <w:bottom w:val="none" w:sz="0" w:space="0" w:color="auto"/>
            <w:right w:val="none" w:sz="0" w:space="0" w:color="auto"/>
          </w:divBdr>
        </w:div>
      </w:divsChild>
    </w:div>
    <w:div w:id="1097365542">
      <w:bodyDiv w:val="1"/>
      <w:marLeft w:val="0"/>
      <w:marRight w:val="0"/>
      <w:marTop w:val="0"/>
      <w:marBottom w:val="0"/>
      <w:divBdr>
        <w:top w:val="none" w:sz="0" w:space="0" w:color="auto"/>
        <w:left w:val="none" w:sz="0" w:space="0" w:color="auto"/>
        <w:bottom w:val="none" w:sz="0" w:space="0" w:color="auto"/>
        <w:right w:val="none" w:sz="0" w:space="0" w:color="auto"/>
      </w:divBdr>
      <w:divsChild>
        <w:div w:id="57750590">
          <w:marLeft w:val="1051"/>
          <w:marRight w:val="0"/>
          <w:marTop w:val="125"/>
          <w:marBottom w:val="0"/>
          <w:divBdr>
            <w:top w:val="none" w:sz="0" w:space="0" w:color="auto"/>
            <w:left w:val="none" w:sz="0" w:space="0" w:color="auto"/>
            <w:bottom w:val="none" w:sz="0" w:space="0" w:color="auto"/>
            <w:right w:val="none" w:sz="0" w:space="0" w:color="auto"/>
          </w:divBdr>
        </w:div>
        <w:div w:id="561646750">
          <w:marLeft w:val="1051"/>
          <w:marRight w:val="0"/>
          <w:marTop w:val="125"/>
          <w:marBottom w:val="0"/>
          <w:divBdr>
            <w:top w:val="none" w:sz="0" w:space="0" w:color="auto"/>
            <w:left w:val="none" w:sz="0" w:space="0" w:color="auto"/>
            <w:bottom w:val="none" w:sz="0" w:space="0" w:color="auto"/>
            <w:right w:val="none" w:sz="0" w:space="0" w:color="auto"/>
          </w:divBdr>
        </w:div>
      </w:divsChild>
    </w:div>
    <w:div w:id="1101293694">
      <w:bodyDiv w:val="1"/>
      <w:marLeft w:val="0"/>
      <w:marRight w:val="0"/>
      <w:marTop w:val="0"/>
      <w:marBottom w:val="0"/>
      <w:divBdr>
        <w:top w:val="none" w:sz="0" w:space="0" w:color="auto"/>
        <w:left w:val="none" w:sz="0" w:space="0" w:color="auto"/>
        <w:bottom w:val="none" w:sz="0" w:space="0" w:color="auto"/>
        <w:right w:val="none" w:sz="0" w:space="0" w:color="auto"/>
      </w:divBdr>
    </w:div>
    <w:div w:id="1142843531">
      <w:bodyDiv w:val="1"/>
      <w:marLeft w:val="0"/>
      <w:marRight w:val="0"/>
      <w:marTop w:val="0"/>
      <w:marBottom w:val="0"/>
      <w:divBdr>
        <w:top w:val="none" w:sz="0" w:space="0" w:color="auto"/>
        <w:left w:val="none" w:sz="0" w:space="0" w:color="auto"/>
        <w:bottom w:val="none" w:sz="0" w:space="0" w:color="auto"/>
        <w:right w:val="none" w:sz="0" w:space="0" w:color="auto"/>
      </w:divBdr>
      <w:divsChild>
        <w:div w:id="1154638837">
          <w:marLeft w:val="0"/>
          <w:marRight w:val="0"/>
          <w:marTop w:val="0"/>
          <w:marBottom w:val="0"/>
          <w:divBdr>
            <w:top w:val="none" w:sz="0" w:space="0" w:color="auto"/>
            <w:left w:val="none" w:sz="0" w:space="0" w:color="auto"/>
            <w:bottom w:val="none" w:sz="0" w:space="0" w:color="auto"/>
            <w:right w:val="none" w:sz="0" w:space="0" w:color="auto"/>
          </w:divBdr>
          <w:divsChild>
            <w:div w:id="1352224088">
              <w:marLeft w:val="0"/>
              <w:marRight w:val="0"/>
              <w:marTop w:val="0"/>
              <w:marBottom w:val="0"/>
              <w:divBdr>
                <w:top w:val="none" w:sz="0" w:space="0" w:color="auto"/>
                <w:left w:val="none" w:sz="0" w:space="0" w:color="auto"/>
                <w:bottom w:val="none" w:sz="0" w:space="0" w:color="auto"/>
                <w:right w:val="none" w:sz="0" w:space="0" w:color="auto"/>
              </w:divBdr>
              <w:divsChild>
                <w:div w:id="222564555">
                  <w:marLeft w:val="0"/>
                  <w:marRight w:val="0"/>
                  <w:marTop w:val="0"/>
                  <w:marBottom w:val="0"/>
                  <w:divBdr>
                    <w:top w:val="none" w:sz="0" w:space="0" w:color="auto"/>
                    <w:left w:val="none" w:sz="0" w:space="0" w:color="auto"/>
                    <w:bottom w:val="none" w:sz="0" w:space="0" w:color="auto"/>
                    <w:right w:val="none" w:sz="0" w:space="0" w:color="auto"/>
                  </w:divBdr>
                  <w:divsChild>
                    <w:div w:id="11752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4470">
      <w:bodyDiv w:val="1"/>
      <w:marLeft w:val="0"/>
      <w:marRight w:val="0"/>
      <w:marTop w:val="0"/>
      <w:marBottom w:val="0"/>
      <w:divBdr>
        <w:top w:val="none" w:sz="0" w:space="0" w:color="auto"/>
        <w:left w:val="none" w:sz="0" w:space="0" w:color="auto"/>
        <w:bottom w:val="none" w:sz="0" w:space="0" w:color="auto"/>
        <w:right w:val="none" w:sz="0" w:space="0" w:color="auto"/>
      </w:divBdr>
      <w:divsChild>
        <w:div w:id="1708412362">
          <w:marLeft w:val="461"/>
          <w:marRight w:val="0"/>
          <w:marTop w:val="0"/>
          <w:marBottom w:val="0"/>
          <w:divBdr>
            <w:top w:val="none" w:sz="0" w:space="0" w:color="auto"/>
            <w:left w:val="none" w:sz="0" w:space="0" w:color="auto"/>
            <w:bottom w:val="none" w:sz="0" w:space="0" w:color="auto"/>
            <w:right w:val="none" w:sz="0" w:space="0" w:color="auto"/>
          </w:divBdr>
        </w:div>
        <w:div w:id="915286826">
          <w:marLeft w:val="1008"/>
          <w:marRight w:val="0"/>
          <w:marTop w:val="80"/>
          <w:marBottom w:val="0"/>
          <w:divBdr>
            <w:top w:val="none" w:sz="0" w:space="0" w:color="auto"/>
            <w:left w:val="none" w:sz="0" w:space="0" w:color="auto"/>
            <w:bottom w:val="none" w:sz="0" w:space="0" w:color="auto"/>
            <w:right w:val="none" w:sz="0" w:space="0" w:color="auto"/>
          </w:divBdr>
        </w:div>
        <w:div w:id="2130197574">
          <w:marLeft w:val="1008"/>
          <w:marRight w:val="0"/>
          <w:marTop w:val="80"/>
          <w:marBottom w:val="0"/>
          <w:divBdr>
            <w:top w:val="none" w:sz="0" w:space="0" w:color="auto"/>
            <w:left w:val="none" w:sz="0" w:space="0" w:color="auto"/>
            <w:bottom w:val="none" w:sz="0" w:space="0" w:color="auto"/>
            <w:right w:val="none" w:sz="0" w:space="0" w:color="auto"/>
          </w:divBdr>
        </w:div>
        <w:div w:id="955717722">
          <w:marLeft w:val="1008"/>
          <w:marRight w:val="0"/>
          <w:marTop w:val="80"/>
          <w:marBottom w:val="0"/>
          <w:divBdr>
            <w:top w:val="none" w:sz="0" w:space="0" w:color="auto"/>
            <w:left w:val="none" w:sz="0" w:space="0" w:color="auto"/>
            <w:bottom w:val="none" w:sz="0" w:space="0" w:color="auto"/>
            <w:right w:val="none" w:sz="0" w:space="0" w:color="auto"/>
          </w:divBdr>
        </w:div>
      </w:divsChild>
    </w:div>
    <w:div w:id="1206870093">
      <w:bodyDiv w:val="1"/>
      <w:marLeft w:val="0"/>
      <w:marRight w:val="0"/>
      <w:marTop w:val="0"/>
      <w:marBottom w:val="0"/>
      <w:divBdr>
        <w:top w:val="none" w:sz="0" w:space="0" w:color="auto"/>
        <w:left w:val="none" w:sz="0" w:space="0" w:color="auto"/>
        <w:bottom w:val="none" w:sz="0" w:space="0" w:color="auto"/>
        <w:right w:val="none" w:sz="0" w:space="0" w:color="auto"/>
      </w:divBdr>
      <w:divsChild>
        <w:div w:id="1467310495">
          <w:marLeft w:val="1008"/>
          <w:marRight w:val="0"/>
          <w:marTop w:val="80"/>
          <w:marBottom w:val="0"/>
          <w:divBdr>
            <w:top w:val="none" w:sz="0" w:space="0" w:color="auto"/>
            <w:left w:val="none" w:sz="0" w:space="0" w:color="auto"/>
            <w:bottom w:val="none" w:sz="0" w:space="0" w:color="auto"/>
            <w:right w:val="none" w:sz="0" w:space="0" w:color="auto"/>
          </w:divBdr>
        </w:div>
        <w:div w:id="91247921">
          <w:marLeft w:val="1008"/>
          <w:marRight w:val="0"/>
          <w:marTop w:val="80"/>
          <w:marBottom w:val="0"/>
          <w:divBdr>
            <w:top w:val="none" w:sz="0" w:space="0" w:color="auto"/>
            <w:left w:val="none" w:sz="0" w:space="0" w:color="auto"/>
            <w:bottom w:val="none" w:sz="0" w:space="0" w:color="auto"/>
            <w:right w:val="none" w:sz="0" w:space="0" w:color="auto"/>
          </w:divBdr>
        </w:div>
      </w:divsChild>
    </w:div>
    <w:div w:id="1221985545">
      <w:bodyDiv w:val="1"/>
      <w:marLeft w:val="0"/>
      <w:marRight w:val="0"/>
      <w:marTop w:val="0"/>
      <w:marBottom w:val="0"/>
      <w:divBdr>
        <w:top w:val="none" w:sz="0" w:space="0" w:color="auto"/>
        <w:left w:val="none" w:sz="0" w:space="0" w:color="auto"/>
        <w:bottom w:val="none" w:sz="0" w:space="0" w:color="auto"/>
        <w:right w:val="none" w:sz="0" w:space="0" w:color="auto"/>
      </w:divBdr>
      <w:divsChild>
        <w:div w:id="819493331">
          <w:marLeft w:val="461"/>
          <w:marRight w:val="0"/>
          <w:marTop w:val="0"/>
          <w:marBottom w:val="0"/>
          <w:divBdr>
            <w:top w:val="none" w:sz="0" w:space="0" w:color="auto"/>
            <w:left w:val="none" w:sz="0" w:space="0" w:color="auto"/>
            <w:bottom w:val="none" w:sz="0" w:space="0" w:color="auto"/>
            <w:right w:val="none" w:sz="0" w:space="0" w:color="auto"/>
          </w:divBdr>
        </w:div>
      </w:divsChild>
    </w:div>
    <w:div w:id="1312905664">
      <w:bodyDiv w:val="1"/>
      <w:marLeft w:val="0"/>
      <w:marRight w:val="0"/>
      <w:marTop w:val="0"/>
      <w:marBottom w:val="0"/>
      <w:divBdr>
        <w:top w:val="none" w:sz="0" w:space="0" w:color="auto"/>
        <w:left w:val="none" w:sz="0" w:space="0" w:color="auto"/>
        <w:bottom w:val="none" w:sz="0" w:space="0" w:color="auto"/>
        <w:right w:val="none" w:sz="0" w:space="0" w:color="auto"/>
      </w:divBdr>
      <w:divsChild>
        <w:div w:id="666372563">
          <w:marLeft w:val="461"/>
          <w:marRight w:val="0"/>
          <w:marTop w:val="0"/>
          <w:marBottom w:val="0"/>
          <w:divBdr>
            <w:top w:val="none" w:sz="0" w:space="0" w:color="auto"/>
            <w:left w:val="none" w:sz="0" w:space="0" w:color="auto"/>
            <w:bottom w:val="none" w:sz="0" w:space="0" w:color="auto"/>
            <w:right w:val="none" w:sz="0" w:space="0" w:color="auto"/>
          </w:divBdr>
        </w:div>
        <w:div w:id="1505582771">
          <w:marLeft w:val="1008"/>
          <w:marRight w:val="0"/>
          <w:marTop w:val="80"/>
          <w:marBottom w:val="0"/>
          <w:divBdr>
            <w:top w:val="none" w:sz="0" w:space="0" w:color="auto"/>
            <w:left w:val="none" w:sz="0" w:space="0" w:color="auto"/>
            <w:bottom w:val="none" w:sz="0" w:space="0" w:color="auto"/>
            <w:right w:val="none" w:sz="0" w:space="0" w:color="auto"/>
          </w:divBdr>
        </w:div>
        <w:div w:id="1008362686">
          <w:marLeft w:val="1008"/>
          <w:marRight w:val="0"/>
          <w:marTop w:val="80"/>
          <w:marBottom w:val="0"/>
          <w:divBdr>
            <w:top w:val="none" w:sz="0" w:space="0" w:color="auto"/>
            <w:left w:val="none" w:sz="0" w:space="0" w:color="auto"/>
            <w:bottom w:val="none" w:sz="0" w:space="0" w:color="auto"/>
            <w:right w:val="none" w:sz="0" w:space="0" w:color="auto"/>
          </w:divBdr>
        </w:div>
        <w:div w:id="670327690">
          <w:marLeft w:val="1008"/>
          <w:marRight w:val="0"/>
          <w:marTop w:val="80"/>
          <w:marBottom w:val="0"/>
          <w:divBdr>
            <w:top w:val="none" w:sz="0" w:space="0" w:color="auto"/>
            <w:left w:val="none" w:sz="0" w:space="0" w:color="auto"/>
            <w:bottom w:val="none" w:sz="0" w:space="0" w:color="auto"/>
            <w:right w:val="none" w:sz="0" w:space="0" w:color="auto"/>
          </w:divBdr>
        </w:div>
        <w:div w:id="771164476">
          <w:marLeft w:val="461"/>
          <w:marRight w:val="0"/>
          <w:marTop w:val="0"/>
          <w:marBottom w:val="0"/>
          <w:divBdr>
            <w:top w:val="none" w:sz="0" w:space="0" w:color="auto"/>
            <w:left w:val="none" w:sz="0" w:space="0" w:color="auto"/>
            <w:bottom w:val="none" w:sz="0" w:space="0" w:color="auto"/>
            <w:right w:val="none" w:sz="0" w:space="0" w:color="auto"/>
          </w:divBdr>
        </w:div>
        <w:div w:id="1418597002">
          <w:marLeft w:val="461"/>
          <w:marRight w:val="0"/>
          <w:marTop w:val="0"/>
          <w:marBottom w:val="0"/>
          <w:divBdr>
            <w:top w:val="none" w:sz="0" w:space="0" w:color="auto"/>
            <w:left w:val="none" w:sz="0" w:space="0" w:color="auto"/>
            <w:bottom w:val="none" w:sz="0" w:space="0" w:color="auto"/>
            <w:right w:val="none" w:sz="0" w:space="0" w:color="auto"/>
          </w:divBdr>
        </w:div>
      </w:divsChild>
    </w:div>
    <w:div w:id="1314217182">
      <w:bodyDiv w:val="1"/>
      <w:marLeft w:val="0"/>
      <w:marRight w:val="0"/>
      <w:marTop w:val="0"/>
      <w:marBottom w:val="0"/>
      <w:divBdr>
        <w:top w:val="none" w:sz="0" w:space="0" w:color="auto"/>
        <w:left w:val="none" w:sz="0" w:space="0" w:color="auto"/>
        <w:bottom w:val="none" w:sz="0" w:space="0" w:color="auto"/>
        <w:right w:val="none" w:sz="0" w:space="0" w:color="auto"/>
      </w:divBdr>
      <w:divsChild>
        <w:div w:id="1009218580">
          <w:marLeft w:val="806"/>
          <w:marRight w:val="0"/>
          <w:marTop w:val="0"/>
          <w:marBottom w:val="0"/>
          <w:divBdr>
            <w:top w:val="none" w:sz="0" w:space="0" w:color="auto"/>
            <w:left w:val="none" w:sz="0" w:space="0" w:color="auto"/>
            <w:bottom w:val="none" w:sz="0" w:space="0" w:color="auto"/>
            <w:right w:val="none" w:sz="0" w:space="0" w:color="auto"/>
          </w:divBdr>
        </w:div>
      </w:divsChild>
    </w:div>
    <w:div w:id="1360157349">
      <w:bodyDiv w:val="1"/>
      <w:marLeft w:val="0"/>
      <w:marRight w:val="0"/>
      <w:marTop w:val="0"/>
      <w:marBottom w:val="0"/>
      <w:divBdr>
        <w:top w:val="none" w:sz="0" w:space="0" w:color="auto"/>
        <w:left w:val="none" w:sz="0" w:space="0" w:color="auto"/>
        <w:bottom w:val="none" w:sz="0" w:space="0" w:color="auto"/>
        <w:right w:val="none" w:sz="0" w:space="0" w:color="auto"/>
      </w:divBdr>
      <w:divsChild>
        <w:div w:id="1157843576">
          <w:marLeft w:val="576"/>
          <w:marRight w:val="0"/>
          <w:marTop w:val="120"/>
          <w:marBottom w:val="0"/>
          <w:divBdr>
            <w:top w:val="none" w:sz="0" w:space="0" w:color="auto"/>
            <w:left w:val="none" w:sz="0" w:space="0" w:color="auto"/>
            <w:bottom w:val="none" w:sz="0" w:space="0" w:color="auto"/>
            <w:right w:val="none" w:sz="0" w:space="0" w:color="auto"/>
          </w:divBdr>
        </w:div>
        <w:div w:id="272202621">
          <w:marLeft w:val="965"/>
          <w:marRight w:val="0"/>
          <w:marTop w:val="120"/>
          <w:marBottom w:val="0"/>
          <w:divBdr>
            <w:top w:val="none" w:sz="0" w:space="0" w:color="auto"/>
            <w:left w:val="none" w:sz="0" w:space="0" w:color="auto"/>
            <w:bottom w:val="none" w:sz="0" w:space="0" w:color="auto"/>
            <w:right w:val="none" w:sz="0" w:space="0" w:color="auto"/>
          </w:divBdr>
        </w:div>
        <w:div w:id="1073744100">
          <w:marLeft w:val="965"/>
          <w:marRight w:val="0"/>
          <w:marTop w:val="120"/>
          <w:marBottom w:val="0"/>
          <w:divBdr>
            <w:top w:val="none" w:sz="0" w:space="0" w:color="auto"/>
            <w:left w:val="none" w:sz="0" w:space="0" w:color="auto"/>
            <w:bottom w:val="none" w:sz="0" w:space="0" w:color="auto"/>
            <w:right w:val="none" w:sz="0" w:space="0" w:color="auto"/>
          </w:divBdr>
        </w:div>
        <w:div w:id="1504006486">
          <w:marLeft w:val="965"/>
          <w:marRight w:val="0"/>
          <w:marTop w:val="120"/>
          <w:marBottom w:val="0"/>
          <w:divBdr>
            <w:top w:val="none" w:sz="0" w:space="0" w:color="auto"/>
            <w:left w:val="none" w:sz="0" w:space="0" w:color="auto"/>
            <w:bottom w:val="none" w:sz="0" w:space="0" w:color="auto"/>
            <w:right w:val="none" w:sz="0" w:space="0" w:color="auto"/>
          </w:divBdr>
        </w:div>
        <w:div w:id="1089739142">
          <w:marLeft w:val="576"/>
          <w:marRight w:val="0"/>
          <w:marTop w:val="120"/>
          <w:marBottom w:val="0"/>
          <w:divBdr>
            <w:top w:val="none" w:sz="0" w:space="0" w:color="auto"/>
            <w:left w:val="none" w:sz="0" w:space="0" w:color="auto"/>
            <w:bottom w:val="none" w:sz="0" w:space="0" w:color="auto"/>
            <w:right w:val="none" w:sz="0" w:space="0" w:color="auto"/>
          </w:divBdr>
        </w:div>
        <w:div w:id="1835610896">
          <w:marLeft w:val="965"/>
          <w:marRight w:val="0"/>
          <w:marTop w:val="120"/>
          <w:marBottom w:val="0"/>
          <w:divBdr>
            <w:top w:val="none" w:sz="0" w:space="0" w:color="auto"/>
            <w:left w:val="none" w:sz="0" w:space="0" w:color="auto"/>
            <w:bottom w:val="none" w:sz="0" w:space="0" w:color="auto"/>
            <w:right w:val="none" w:sz="0" w:space="0" w:color="auto"/>
          </w:divBdr>
        </w:div>
        <w:div w:id="1826045477">
          <w:marLeft w:val="965"/>
          <w:marRight w:val="0"/>
          <w:marTop w:val="120"/>
          <w:marBottom w:val="0"/>
          <w:divBdr>
            <w:top w:val="none" w:sz="0" w:space="0" w:color="auto"/>
            <w:left w:val="none" w:sz="0" w:space="0" w:color="auto"/>
            <w:bottom w:val="none" w:sz="0" w:space="0" w:color="auto"/>
            <w:right w:val="none" w:sz="0" w:space="0" w:color="auto"/>
          </w:divBdr>
        </w:div>
        <w:div w:id="1120762089">
          <w:marLeft w:val="965"/>
          <w:marRight w:val="0"/>
          <w:marTop w:val="120"/>
          <w:marBottom w:val="0"/>
          <w:divBdr>
            <w:top w:val="none" w:sz="0" w:space="0" w:color="auto"/>
            <w:left w:val="none" w:sz="0" w:space="0" w:color="auto"/>
            <w:bottom w:val="none" w:sz="0" w:space="0" w:color="auto"/>
            <w:right w:val="none" w:sz="0" w:space="0" w:color="auto"/>
          </w:divBdr>
        </w:div>
        <w:div w:id="744109816">
          <w:marLeft w:val="576"/>
          <w:marRight w:val="0"/>
          <w:marTop w:val="120"/>
          <w:marBottom w:val="0"/>
          <w:divBdr>
            <w:top w:val="none" w:sz="0" w:space="0" w:color="auto"/>
            <w:left w:val="none" w:sz="0" w:space="0" w:color="auto"/>
            <w:bottom w:val="none" w:sz="0" w:space="0" w:color="auto"/>
            <w:right w:val="none" w:sz="0" w:space="0" w:color="auto"/>
          </w:divBdr>
        </w:div>
        <w:div w:id="190143743">
          <w:marLeft w:val="965"/>
          <w:marRight w:val="0"/>
          <w:marTop w:val="120"/>
          <w:marBottom w:val="0"/>
          <w:divBdr>
            <w:top w:val="none" w:sz="0" w:space="0" w:color="auto"/>
            <w:left w:val="none" w:sz="0" w:space="0" w:color="auto"/>
            <w:bottom w:val="none" w:sz="0" w:space="0" w:color="auto"/>
            <w:right w:val="none" w:sz="0" w:space="0" w:color="auto"/>
          </w:divBdr>
        </w:div>
        <w:div w:id="1721855911">
          <w:marLeft w:val="965"/>
          <w:marRight w:val="0"/>
          <w:marTop w:val="120"/>
          <w:marBottom w:val="0"/>
          <w:divBdr>
            <w:top w:val="none" w:sz="0" w:space="0" w:color="auto"/>
            <w:left w:val="none" w:sz="0" w:space="0" w:color="auto"/>
            <w:bottom w:val="none" w:sz="0" w:space="0" w:color="auto"/>
            <w:right w:val="none" w:sz="0" w:space="0" w:color="auto"/>
          </w:divBdr>
        </w:div>
        <w:div w:id="232012425">
          <w:marLeft w:val="965"/>
          <w:marRight w:val="0"/>
          <w:marTop w:val="120"/>
          <w:marBottom w:val="0"/>
          <w:divBdr>
            <w:top w:val="none" w:sz="0" w:space="0" w:color="auto"/>
            <w:left w:val="none" w:sz="0" w:space="0" w:color="auto"/>
            <w:bottom w:val="none" w:sz="0" w:space="0" w:color="auto"/>
            <w:right w:val="none" w:sz="0" w:space="0" w:color="auto"/>
          </w:divBdr>
        </w:div>
        <w:div w:id="1640725947">
          <w:marLeft w:val="965"/>
          <w:marRight w:val="0"/>
          <w:marTop w:val="120"/>
          <w:marBottom w:val="0"/>
          <w:divBdr>
            <w:top w:val="none" w:sz="0" w:space="0" w:color="auto"/>
            <w:left w:val="none" w:sz="0" w:space="0" w:color="auto"/>
            <w:bottom w:val="none" w:sz="0" w:space="0" w:color="auto"/>
            <w:right w:val="none" w:sz="0" w:space="0" w:color="auto"/>
          </w:divBdr>
        </w:div>
        <w:div w:id="231473260">
          <w:marLeft w:val="965"/>
          <w:marRight w:val="0"/>
          <w:marTop w:val="120"/>
          <w:marBottom w:val="0"/>
          <w:divBdr>
            <w:top w:val="none" w:sz="0" w:space="0" w:color="auto"/>
            <w:left w:val="none" w:sz="0" w:space="0" w:color="auto"/>
            <w:bottom w:val="none" w:sz="0" w:space="0" w:color="auto"/>
            <w:right w:val="none" w:sz="0" w:space="0" w:color="auto"/>
          </w:divBdr>
        </w:div>
        <w:div w:id="1410419526">
          <w:marLeft w:val="576"/>
          <w:marRight w:val="0"/>
          <w:marTop w:val="120"/>
          <w:marBottom w:val="0"/>
          <w:divBdr>
            <w:top w:val="none" w:sz="0" w:space="0" w:color="auto"/>
            <w:left w:val="none" w:sz="0" w:space="0" w:color="auto"/>
            <w:bottom w:val="none" w:sz="0" w:space="0" w:color="auto"/>
            <w:right w:val="none" w:sz="0" w:space="0" w:color="auto"/>
          </w:divBdr>
        </w:div>
      </w:divsChild>
    </w:div>
    <w:div w:id="1435592042">
      <w:bodyDiv w:val="1"/>
      <w:marLeft w:val="0"/>
      <w:marRight w:val="0"/>
      <w:marTop w:val="0"/>
      <w:marBottom w:val="0"/>
      <w:divBdr>
        <w:top w:val="none" w:sz="0" w:space="0" w:color="auto"/>
        <w:left w:val="none" w:sz="0" w:space="0" w:color="auto"/>
        <w:bottom w:val="none" w:sz="0" w:space="0" w:color="auto"/>
        <w:right w:val="none" w:sz="0" w:space="0" w:color="auto"/>
      </w:divBdr>
      <w:divsChild>
        <w:div w:id="57824770">
          <w:marLeft w:val="461"/>
          <w:marRight w:val="0"/>
          <w:marTop w:val="0"/>
          <w:marBottom w:val="0"/>
          <w:divBdr>
            <w:top w:val="none" w:sz="0" w:space="0" w:color="auto"/>
            <w:left w:val="none" w:sz="0" w:space="0" w:color="auto"/>
            <w:bottom w:val="none" w:sz="0" w:space="0" w:color="auto"/>
            <w:right w:val="none" w:sz="0" w:space="0" w:color="auto"/>
          </w:divBdr>
        </w:div>
        <w:div w:id="977152459">
          <w:marLeft w:val="461"/>
          <w:marRight w:val="0"/>
          <w:marTop w:val="0"/>
          <w:marBottom w:val="0"/>
          <w:divBdr>
            <w:top w:val="none" w:sz="0" w:space="0" w:color="auto"/>
            <w:left w:val="none" w:sz="0" w:space="0" w:color="auto"/>
            <w:bottom w:val="none" w:sz="0" w:space="0" w:color="auto"/>
            <w:right w:val="none" w:sz="0" w:space="0" w:color="auto"/>
          </w:divBdr>
        </w:div>
      </w:divsChild>
    </w:div>
    <w:div w:id="1449550187">
      <w:bodyDiv w:val="1"/>
      <w:marLeft w:val="0"/>
      <w:marRight w:val="0"/>
      <w:marTop w:val="0"/>
      <w:marBottom w:val="0"/>
      <w:divBdr>
        <w:top w:val="none" w:sz="0" w:space="0" w:color="auto"/>
        <w:left w:val="none" w:sz="0" w:space="0" w:color="auto"/>
        <w:bottom w:val="none" w:sz="0" w:space="0" w:color="auto"/>
        <w:right w:val="none" w:sz="0" w:space="0" w:color="auto"/>
      </w:divBdr>
      <w:divsChild>
        <w:div w:id="133764561">
          <w:marLeft w:val="547"/>
          <w:marRight w:val="0"/>
          <w:marTop w:val="115"/>
          <w:marBottom w:val="0"/>
          <w:divBdr>
            <w:top w:val="none" w:sz="0" w:space="0" w:color="auto"/>
            <w:left w:val="none" w:sz="0" w:space="0" w:color="auto"/>
            <w:bottom w:val="none" w:sz="0" w:space="0" w:color="auto"/>
            <w:right w:val="none" w:sz="0" w:space="0" w:color="auto"/>
          </w:divBdr>
        </w:div>
        <w:div w:id="1507860657">
          <w:marLeft w:val="1166"/>
          <w:marRight w:val="0"/>
          <w:marTop w:val="96"/>
          <w:marBottom w:val="0"/>
          <w:divBdr>
            <w:top w:val="none" w:sz="0" w:space="0" w:color="auto"/>
            <w:left w:val="none" w:sz="0" w:space="0" w:color="auto"/>
            <w:bottom w:val="none" w:sz="0" w:space="0" w:color="auto"/>
            <w:right w:val="none" w:sz="0" w:space="0" w:color="auto"/>
          </w:divBdr>
        </w:div>
        <w:div w:id="1595743801">
          <w:marLeft w:val="547"/>
          <w:marRight w:val="0"/>
          <w:marTop w:val="115"/>
          <w:marBottom w:val="0"/>
          <w:divBdr>
            <w:top w:val="none" w:sz="0" w:space="0" w:color="auto"/>
            <w:left w:val="none" w:sz="0" w:space="0" w:color="auto"/>
            <w:bottom w:val="none" w:sz="0" w:space="0" w:color="auto"/>
            <w:right w:val="none" w:sz="0" w:space="0" w:color="auto"/>
          </w:divBdr>
        </w:div>
        <w:div w:id="1015962119">
          <w:marLeft w:val="547"/>
          <w:marRight w:val="0"/>
          <w:marTop w:val="115"/>
          <w:marBottom w:val="0"/>
          <w:divBdr>
            <w:top w:val="none" w:sz="0" w:space="0" w:color="auto"/>
            <w:left w:val="none" w:sz="0" w:space="0" w:color="auto"/>
            <w:bottom w:val="none" w:sz="0" w:space="0" w:color="auto"/>
            <w:right w:val="none" w:sz="0" w:space="0" w:color="auto"/>
          </w:divBdr>
        </w:div>
      </w:divsChild>
    </w:div>
    <w:div w:id="1529951418">
      <w:bodyDiv w:val="1"/>
      <w:marLeft w:val="0"/>
      <w:marRight w:val="0"/>
      <w:marTop w:val="0"/>
      <w:marBottom w:val="0"/>
      <w:divBdr>
        <w:top w:val="none" w:sz="0" w:space="0" w:color="auto"/>
        <w:left w:val="none" w:sz="0" w:space="0" w:color="auto"/>
        <w:bottom w:val="none" w:sz="0" w:space="0" w:color="auto"/>
        <w:right w:val="none" w:sz="0" w:space="0" w:color="auto"/>
      </w:divBdr>
      <w:divsChild>
        <w:div w:id="1738701092">
          <w:marLeft w:val="1008"/>
          <w:marRight w:val="0"/>
          <w:marTop w:val="80"/>
          <w:marBottom w:val="0"/>
          <w:divBdr>
            <w:top w:val="none" w:sz="0" w:space="0" w:color="auto"/>
            <w:left w:val="none" w:sz="0" w:space="0" w:color="auto"/>
            <w:bottom w:val="none" w:sz="0" w:space="0" w:color="auto"/>
            <w:right w:val="none" w:sz="0" w:space="0" w:color="auto"/>
          </w:divBdr>
        </w:div>
        <w:div w:id="1405182931">
          <w:marLeft w:val="1008"/>
          <w:marRight w:val="0"/>
          <w:marTop w:val="80"/>
          <w:marBottom w:val="0"/>
          <w:divBdr>
            <w:top w:val="none" w:sz="0" w:space="0" w:color="auto"/>
            <w:left w:val="none" w:sz="0" w:space="0" w:color="auto"/>
            <w:bottom w:val="none" w:sz="0" w:space="0" w:color="auto"/>
            <w:right w:val="none" w:sz="0" w:space="0" w:color="auto"/>
          </w:divBdr>
        </w:div>
        <w:div w:id="874585376">
          <w:marLeft w:val="1008"/>
          <w:marRight w:val="0"/>
          <w:marTop w:val="80"/>
          <w:marBottom w:val="0"/>
          <w:divBdr>
            <w:top w:val="none" w:sz="0" w:space="0" w:color="auto"/>
            <w:left w:val="none" w:sz="0" w:space="0" w:color="auto"/>
            <w:bottom w:val="none" w:sz="0" w:space="0" w:color="auto"/>
            <w:right w:val="none" w:sz="0" w:space="0" w:color="auto"/>
          </w:divBdr>
        </w:div>
      </w:divsChild>
    </w:div>
    <w:div w:id="1583371480">
      <w:bodyDiv w:val="1"/>
      <w:marLeft w:val="0"/>
      <w:marRight w:val="0"/>
      <w:marTop w:val="0"/>
      <w:marBottom w:val="0"/>
      <w:divBdr>
        <w:top w:val="none" w:sz="0" w:space="0" w:color="auto"/>
        <w:left w:val="none" w:sz="0" w:space="0" w:color="auto"/>
        <w:bottom w:val="none" w:sz="0" w:space="0" w:color="auto"/>
        <w:right w:val="none" w:sz="0" w:space="0" w:color="auto"/>
      </w:divBdr>
    </w:div>
    <w:div w:id="1603997971">
      <w:bodyDiv w:val="1"/>
      <w:marLeft w:val="0"/>
      <w:marRight w:val="0"/>
      <w:marTop w:val="0"/>
      <w:marBottom w:val="0"/>
      <w:divBdr>
        <w:top w:val="none" w:sz="0" w:space="0" w:color="auto"/>
        <w:left w:val="none" w:sz="0" w:space="0" w:color="auto"/>
        <w:bottom w:val="none" w:sz="0" w:space="0" w:color="auto"/>
        <w:right w:val="none" w:sz="0" w:space="0" w:color="auto"/>
      </w:divBdr>
      <w:divsChild>
        <w:div w:id="1926919038">
          <w:marLeft w:val="1008"/>
          <w:marRight w:val="0"/>
          <w:marTop w:val="80"/>
          <w:marBottom w:val="0"/>
          <w:divBdr>
            <w:top w:val="none" w:sz="0" w:space="0" w:color="auto"/>
            <w:left w:val="none" w:sz="0" w:space="0" w:color="auto"/>
            <w:bottom w:val="none" w:sz="0" w:space="0" w:color="auto"/>
            <w:right w:val="none" w:sz="0" w:space="0" w:color="auto"/>
          </w:divBdr>
        </w:div>
      </w:divsChild>
    </w:div>
    <w:div w:id="1635679479">
      <w:bodyDiv w:val="1"/>
      <w:marLeft w:val="0"/>
      <w:marRight w:val="0"/>
      <w:marTop w:val="0"/>
      <w:marBottom w:val="0"/>
      <w:divBdr>
        <w:top w:val="none" w:sz="0" w:space="0" w:color="auto"/>
        <w:left w:val="none" w:sz="0" w:space="0" w:color="auto"/>
        <w:bottom w:val="none" w:sz="0" w:space="0" w:color="auto"/>
        <w:right w:val="none" w:sz="0" w:space="0" w:color="auto"/>
      </w:divBdr>
      <w:divsChild>
        <w:div w:id="280919871">
          <w:marLeft w:val="547"/>
          <w:marRight w:val="0"/>
          <w:marTop w:val="240"/>
          <w:marBottom w:val="0"/>
          <w:divBdr>
            <w:top w:val="none" w:sz="0" w:space="0" w:color="auto"/>
            <w:left w:val="none" w:sz="0" w:space="0" w:color="auto"/>
            <w:bottom w:val="none" w:sz="0" w:space="0" w:color="auto"/>
            <w:right w:val="none" w:sz="0" w:space="0" w:color="auto"/>
          </w:divBdr>
        </w:div>
        <w:div w:id="591818990">
          <w:marLeft w:val="547"/>
          <w:marRight w:val="0"/>
          <w:marTop w:val="240"/>
          <w:marBottom w:val="0"/>
          <w:divBdr>
            <w:top w:val="none" w:sz="0" w:space="0" w:color="auto"/>
            <w:left w:val="none" w:sz="0" w:space="0" w:color="auto"/>
            <w:bottom w:val="none" w:sz="0" w:space="0" w:color="auto"/>
            <w:right w:val="none" w:sz="0" w:space="0" w:color="auto"/>
          </w:divBdr>
        </w:div>
        <w:div w:id="916089235">
          <w:marLeft w:val="547"/>
          <w:marRight w:val="0"/>
          <w:marTop w:val="240"/>
          <w:marBottom w:val="0"/>
          <w:divBdr>
            <w:top w:val="none" w:sz="0" w:space="0" w:color="auto"/>
            <w:left w:val="none" w:sz="0" w:space="0" w:color="auto"/>
            <w:bottom w:val="none" w:sz="0" w:space="0" w:color="auto"/>
            <w:right w:val="none" w:sz="0" w:space="0" w:color="auto"/>
          </w:divBdr>
        </w:div>
        <w:div w:id="2098553763">
          <w:marLeft w:val="547"/>
          <w:marRight w:val="0"/>
          <w:marTop w:val="240"/>
          <w:marBottom w:val="0"/>
          <w:divBdr>
            <w:top w:val="none" w:sz="0" w:space="0" w:color="auto"/>
            <w:left w:val="none" w:sz="0" w:space="0" w:color="auto"/>
            <w:bottom w:val="none" w:sz="0" w:space="0" w:color="auto"/>
            <w:right w:val="none" w:sz="0" w:space="0" w:color="auto"/>
          </w:divBdr>
        </w:div>
        <w:div w:id="1175455821">
          <w:marLeft w:val="547"/>
          <w:marRight w:val="0"/>
          <w:marTop w:val="240"/>
          <w:marBottom w:val="0"/>
          <w:divBdr>
            <w:top w:val="none" w:sz="0" w:space="0" w:color="auto"/>
            <w:left w:val="none" w:sz="0" w:space="0" w:color="auto"/>
            <w:bottom w:val="none" w:sz="0" w:space="0" w:color="auto"/>
            <w:right w:val="none" w:sz="0" w:space="0" w:color="auto"/>
          </w:divBdr>
        </w:div>
        <w:div w:id="1482770591">
          <w:marLeft w:val="547"/>
          <w:marRight w:val="0"/>
          <w:marTop w:val="240"/>
          <w:marBottom w:val="0"/>
          <w:divBdr>
            <w:top w:val="none" w:sz="0" w:space="0" w:color="auto"/>
            <w:left w:val="none" w:sz="0" w:space="0" w:color="auto"/>
            <w:bottom w:val="none" w:sz="0" w:space="0" w:color="auto"/>
            <w:right w:val="none" w:sz="0" w:space="0" w:color="auto"/>
          </w:divBdr>
        </w:div>
        <w:div w:id="1750619639">
          <w:marLeft w:val="547"/>
          <w:marRight w:val="0"/>
          <w:marTop w:val="240"/>
          <w:marBottom w:val="0"/>
          <w:divBdr>
            <w:top w:val="none" w:sz="0" w:space="0" w:color="auto"/>
            <w:left w:val="none" w:sz="0" w:space="0" w:color="auto"/>
            <w:bottom w:val="none" w:sz="0" w:space="0" w:color="auto"/>
            <w:right w:val="none" w:sz="0" w:space="0" w:color="auto"/>
          </w:divBdr>
        </w:div>
        <w:div w:id="2018997324">
          <w:marLeft w:val="547"/>
          <w:marRight w:val="0"/>
          <w:marTop w:val="240"/>
          <w:marBottom w:val="0"/>
          <w:divBdr>
            <w:top w:val="none" w:sz="0" w:space="0" w:color="auto"/>
            <w:left w:val="none" w:sz="0" w:space="0" w:color="auto"/>
            <w:bottom w:val="none" w:sz="0" w:space="0" w:color="auto"/>
            <w:right w:val="none" w:sz="0" w:space="0" w:color="auto"/>
          </w:divBdr>
        </w:div>
        <w:div w:id="262998586">
          <w:marLeft w:val="547"/>
          <w:marRight w:val="0"/>
          <w:marTop w:val="240"/>
          <w:marBottom w:val="0"/>
          <w:divBdr>
            <w:top w:val="none" w:sz="0" w:space="0" w:color="auto"/>
            <w:left w:val="none" w:sz="0" w:space="0" w:color="auto"/>
            <w:bottom w:val="none" w:sz="0" w:space="0" w:color="auto"/>
            <w:right w:val="none" w:sz="0" w:space="0" w:color="auto"/>
          </w:divBdr>
        </w:div>
      </w:divsChild>
    </w:div>
    <w:div w:id="1650590327">
      <w:bodyDiv w:val="1"/>
      <w:marLeft w:val="0"/>
      <w:marRight w:val="0"/>
      <w:marTop w:val="0"/>
      <w:marBottom w:val="0"/>
      <w:divBdr>
        <w:top w:val="none" w:sz="0" w:space="0" w:color="auto"/>
        <w:left w:val="none" w:sz="0" w:space="0" w:color="auto"/>
        <w:bottom w:val="none" w:sz="0" w:space="0" w:color="auto"/>
        <w:right w:val="none" w:sz="0" w:space="0" w:color="auto"/>
      </w:divBdr>
      <w:divsChild>
        <w:div w:id="1511286687">
          <w:marLeft w:val="547"/>
          <w:marRight w:val="0"/>
          <w:marTop w:val="134"/>
          <w:marBottom w:val="0"/>
          <w:divBdr>
            <w:top w:val="none" w:sz="0" w:space="0" w:color="auto"/>
            <w:left w:val="none" w:sz="0" w:space="0" w:color="auto"/>
            <w:bottom w:val="none" w:sz="0" w:space="0" w:color="auto"/>
            <w:right w:val="none" w:sz="0" w:space="0" w:color="auto"/>
          </w:divBdr>
        </w:div>
        <w:div w:id="1685009654">
          <w:marLeft w:val="547"/>
          <w:marRight w:val="0"/>
          <w:marTop w:val="134"/>
          <w:marBottom w:val="0"/>
          <w:divBdr>
            <w:top w:val="none" w:sz="0" w:space="0" w:color="auto"/>
            <w:left w:val="none" w:sz="0" w:space="0" w:color="auto"/>
            <w:bottom w:val="none" w:sz="0" w:space="0" w:color="auto"/>
            <w:right w:val="none" w:sz="0" w:space="0" w:color="auto"/>
          </w:divBdr>
        </w:div>
      </w:divsChild>
    </w:div>
    <w:div w:id="1656763370">
      <w:bodyDiv w:val="1"/>
      <w:marLeft w:val="0"/>
      <w:marRight w:val="0"/>
      <w:marTop w:val="0"/>
      <w:marBottom w:val="0"/>
      <w:divBdr>
        <w:top w:val="none" w:sz="0" w:space="0" w:color="auto"/>
        <w:left w:val="none" w:sz="0" w:space="0" w:color="auto"/>
        <w:bottom w:val="none" w:sz="0" w:space="0" w:color="auto"/>
        <w:right w:val="none" w:sz="0" w:space="0" w:color="auto"/>
      </w:divBdr>
      <w:divsChild>
        <w:div w:id="217404876">
          <w:marLeft w:val="374"/>
          <w:marRight w:val="0"/>
          <w:marTop w:val="240"/>
          <w:marBottom w:val="0"/>
          <w:divBdr>
            <w:top w:val="none" w:sz="0" w:space="0" w:color="auto"/>
            <w:left w:val="none" w:sz="0" w:space="0" w:color="auto"/>
            <w:bottom w:val="none" w:sz="0" w:space="0" w:color="auto"/>
            <w:right w:val="none" w:sz="0" w:space="0" w:color="auto"/>
          </w:divBdr>
        </w:div>
        <w:div w:id="769274009">
          <w:marLeft w:val="374"/>
          <w:marRight w:val="0"/>
          <w:marTop w:val="240"/>
          <w:marBottom w:val="0"/>
          <w:divBdr>
            <w:top w:val="none" w:sz="0" w:space="0" w:color="auto"/>
            <w:left w:val="none" w:sz="0" w:space="0" w:color="auto"/>
            <w:bottom w:val="none" w:sz="0" w:space="0" w:color="auto"/>
            <w:right w:val="none" w:sz="0" w:space="0" w:color="auto"/>
          </w:divBdr>
        </w:div>
        <w:div w:id="269974649">
          <w:marLeft w:val="374"/>
          <w:marRight w:val="0"/>
          <w:marTop w:val="240"/>
          <w:marBottom w:val="0"/>
          <w:divBdr>
            <w:top w:val="none" w:sz="0" w:space="0" w:color="auto"/>
            <w:left w:val="none" w:sz="0" w:space="0" w:color="auto"/>
            <w:bottom w:val="none" w:sz="0" w:space="0" w:color="auto"/>
            <w:right w:val="none" w:sz="0" w:space="0" w:color="auto"/>
          </w:divBdr>
        </w:div>
      </w:divsChild>
    </w:div>
    <w:div w:id="1670283176">
      <w:bodyDiv w:val="1"/>
      <w:marLeft w:val="0"/>
      <w:marRight w:val="0"/>
      <w:marTop w:val="0"/>
      <w:marBottom w:val="0"/>
      <w:divBdr>
        <w:top w:val="none" w:sz="0" w:space="0" w:color="auto"/>
        <w:left w:val="none" w:sz="0" w:space="0" w:color="auto"/>
        <w:bottom w:val="none" w:sz="0" w:space="0" w:color="auto"/>
        <w:right w:val="none" w:sz="0" w:space="0" w:color="auto"/>
      </w:divBdr>
    </w:div>
    <w:div w:id="1691100701">
      <w:bodyDiv w:val="1"/>
      <w:marLeft w:val="0"/>
      <w:marRight w:val="0"/>
      <w:marTop w:val="0"/>
      <w:marBottom w:val="0"/>
      <w:divBdr>
        <w:top w:val="none" w:sz="0" w:space="0" w:color="auto"/>
        <w:left w:val="none" w:sz="0" w:space="0" w:color="auto"/>
        <w:bottom w:val="none" w:sz="0" w:space="0" w:color="auto"/>
        <w:right w:val="none" w:sz="0" w:space="0" w:color="auto"/>
      </w:divBdr>
    </w:div>
    <w:div w:id="1691761788">
      <w:bodyDiv w:val="1"/>
      <w:marLeft w:val="0"/>
      <w:marRight w:val="0"/>
      <w:marTop w:val="0"/>
      <w:marBottom w:val="0"/>
      <w:divBdr>
        <w:top w:val="none" w:sz="0" w:space="0" w:color="auto"/>
        <w:left w:val="none" w:sz="0" w:space="0" w:color="auto"/>
        <w:bottom w:val="none" w:sz="0" w:space="0" w:color="auto"/>
        <w:right w:val="none" w:sz="0" w:space="0" w:color="auto"/>
      </w:divBdr>
      <w:divsChild>
        <w:div w:id="166215088">
          <w:marLeft w:val="547"/>
          <w:marRight w:val="0"/>
          <w:marTop w:val="134"/>
          <w:marBottom w:val="0"/>
          <w:divBdr>
            <w:top w:val="none" w:sz="0" w:space="0" w:color="auto"/>
            <w:left w:val="none" w:sz="0" w:space="0" w:color="auto"/>
            <w:bottom w:val="none" w:sz="0" w:space="0" w:color="auto"/>
            <w:right w:val="none" w:sz="0" w:space="0" w:color="auto"/>
          </w:divBdr>
        </w:div>
        <w:div w:id="815101594">
          <w:marLeft w:val="547"/>
          <w:marRight w:val="0"/>
          <w:marTop w:val="134"/>
          <w:marBottom w:val="0"/>
          <w:divBdr>
            <w:top w:val="none" w:sz="0" w:space="0" w:color="auto"/>
            <w:left w:val="none" w:sz="0" w:space="0" w:color="auto"/>
            <w:bottom w:val="none" w:sz="0" w:space="0" w:color="auto"/>
            <w:right w:val="none" w:sz="0" w:space="0" w:color="auto"/>
          </w:divBdr>
        </w:div>
        <w:div w:id="588193049">
          <w:marLeft w:val="547"/>
          <w:marRight w:val="0"/>
          <w:marTop w:val="134"/>
          <w:marBottom w:val="0"/>
          <w:divBdr>
            <w:top w:val="none" w:sz="0" w:space="0" w:color="auto"/>
            <w:left w:val="none" w:sz="0" w:space="0" w:color="auto"/>
            <w:bottom w:val="none" w:sz="0" w:space="0" w:color="auto"/>
            <w:right w:val="none" w:sz="0" w:space="0" w:color="auto"/>
          </w:divBdr>
        </w:div>
      </w:divsChild>
    </w:div>
    <w:div w:id="1701470036">
      <w:bodyDiv w:val="1"/>
      <w:marLeft w:val="0"/>
      <w:marRight w:val="0"/>
      <w:marTop w:val="0"/>
      <w:marBottom w:val="0"/>
      <w:divBdr>
        <w:top w:val="none" w:sz="0" w:space="0" w:color="auto"/>
        <w:left w:val="none" w:sz="0" w:space="0" w:color="auto"/>
        <w:bottom w:val="none" w:sz="0" w:space="0" w:color="auto"/>
        <w:right w:val="none" w:sz="0" w:space="0" w:color="auto"/>
      </w:divBdr>
      <w:divsChild>
        <w:div w:id="1424106548">
          <w:marLeft w:val="576"/>
          <w:marRight w:val="0"/>
          <w:marTop w:val="120"/>
          <w:marBottom w:val="0"/>
          <w:divBdr>
            <w:top w:val="none" w:sz="0" w:space="0" w:color="auto"/>
            <w:left w:val="none" w:sz="0" w:space="0" w:color="auto"/>
            <w:bottom w:val="none" w:sz="0" w:space="0" w:color="auto"/>
            <w:right w:val="none" w:sz="0" w:space="0" w:color="auto"/>
          </w:divBdr>
        </w:div>
        <w:div w:id="819856170">
          <w:marLeft w:val="576"/>
          <w:marRight w:val="0"/>
          <w:marTop w:val="120"/>
          <w:marBottom w:val="0"/>
          <w:divBdr>
            <w:top w:val="none" w:sz="0" w:space="0" w:color="auto"/>
            <w:left w:val="none" w:sz="0" w:space="0" w:color="auto"/>
            <w:bottom w:val="none" w:sz="0" w:space="0" w:color="auto"/>
            <w:right w:val="none" w:sz="0" w:space="0" w:color="auto"/>
          </w:divBdr>
        </w:div>
        <w:div w:id="1206259052">
          <w:marLeft w:val="576"/>
          <w:marRight w:val="0"/>
          <w:marTop w:val="120"/>
          <w:marBottom w:val="0"/>
          <w:divBdr>
            <w:top w:val="none" w:sz="0" w:space="0" w:color="auto"/>
            <w:left w:val="none" w:sz="0" w:space="0" w:color="auto"/>
            <w:bottom w:val="none" w:sz="0" w:space="0" w:color="auto"/>
            <w:right w:val="none" w:sz="0" w:space="0" w:color="auto"/>
          </w:divBdr>
        </w:div>
        <w:div w:id="58553041">
          <w:marLeft w:val="576"/>
          <w:marRight w:val="0"/>
          <w:marTop w:val="120"/>
          <w:marBottom w:val="0"/>
          <w:divBdr>
            <w:top w:val="none" w:sz="0" w:space="0" w:color="auto"/>
            <w:left w:val="none" w:sz="0" w:space="0" w:color="auto"/>
            <w:bottom w:val="none" w:sz="0" w:space="0" w:color="auto"/>
            <w:right w:val="none" w:sz="0" w:space="0" w:color="auto"/>
          </w:divBdr>
        </w:div>
        <w:div w:id="1807157852">
          <w:marLeft w:val="576"/>
          <w:marRight w:val="0"/>
          <w:marTop w:val="120"/>
          <w:marBottom w:val="0"/>
          <w:divBdr>
            <w:top w:val="none" w:sz="0" w:space="0" w:color="auto"/>
            <w:left w:val="none" w:sz="0" w:space="0" w:color="auto"/>
            <w:bottom w:val="none" w:sz="0" w:space="0" w:color="auto"/>
            <w:right w:val="none" w:sz="0" w:space="0" w:color="auto"/>
          </w:divBdr>
        </w:div>
      </w:divsChild>
    </w:div>
    <w:div w:id="1704868283">
      <w:bodyDiv w:val="1"/>
      <w:marLeft w:val="0"/>
      <w:marRight w:val="0"/>
      <w:marTop w:val="0"/>
      <w:marBottom w:val="0"/>
      <w:divBdr>
        <w:top w:val="none" w:sz="0" w:space="0" w:color="auto"/>
        <w:left w:val="none" w:sz="0" w:space="0" w:color="auto"/>
        <w:bottom w:val="none" w:sz="0" w:space="0" w:color="auto"/>
        <w:right w:val="none" w:sz="0" w:space="0" w:color="auto"/>
      </w:divBdr>
      <w:divsChild>
        <w:div w:id="1020012061">
          <w:marLeft w:val="461"/>
          <w:marRight w:val="0"/>
          <w:marTop w:val="0"/>
          <w:marBottom w:val="0"/>
          <w:divBdr>
            <w:top w:val="none" w:sz="0" w:space="0" w:color="auto"/>
            <w:left w:val="none" w:sz="0" w:space="0" w:color="auto"/>
            <w:bottom w:val="none" w:sz="0" w:space="0" w:color="auto"/>
            <w:right w:val="none" w:sz="0" w:space="0" w:color="auto"/>
          </w:divBdr>
        </w:div>
        <w:div w:id="645664868">
          <w:marLeft w:val="461"/>
          <w:marRight w:val="0"/>
          <w:marTop w:val="0"/>
          <w:marBottom w:val="0"/>
          <w:divBdr>
            <w:top w:val="none" w:sz="0" w:space="0" w:color="auto"/>
            <w:left w:val="none" w:sz="0" w:space="0" w:color="auto"/>
            <w:bottom w:val="none" w:sz="0" w:space="0" w:color="auto"/>
            <w:right w:val="none" w:sz="0" w:space="0" w:color="auto"/>
          </w:divBdr>
        </w:div>
        <w:div w:id="1895971731">
          <w:marLeft w:val="1008"/>
          <w:marRight w:val="0"/>
          <w:marTop w:val="80"/>
          <w:marBottom w:val="0"/>
          <w:divBdr>
            <w:top w:val="none" w:sz="0" w:space="0" w:color="auto"/>
            <w:left w:val="none" w:sz="0" w:space="0" w:color="auto"/>
            <w:bottom w:val="none" w:sz="0" w:space="0" w:color="auto"/>
            <w:right w:val="none" w:sz="0" w:space="0" w:color="auto"/>
          </w:divBdr>
        </w:div>
        <w:div w:id="2123111306">
          <w:marLeft w:val="1008"/>
          <w:marRight w:val="0"/>
          <w:marTop w:val="80"/>
          <w:marBottom w:val="0"/>
          <w:divBdr>
            <w:top w:val="none" w:sz="0" w:space="0" w:color="auto"/>
            <w:left w:val="none" w:sz="0" w:space="0" w:color="auto"/>
            <w:bottom w:val="none" w:sz="0" w:space="0" w:color="auto"/>
            <w:right w:val="none" w:sz="0" w:space="0" w:color="auto"/>
          </w:divBdr>
        </w:div>
        <w:div w:id="2141797379">
          <w:marLeft w:val="1008"/>
          <w:marRight w:val="0"/>
          <w:marTop w:val="80"/>
          <w:marBottom w:val="0"/>
          <w:divBdr>
            <w:top w:val="none" w:sz="0" w:space="0" w:color="auto"/>
            <w:left w:val="none" w:sz="0" w:space="0" w:color="auto"/>
            <w:bottom w:val="none" w:sz="0" w:space="0" w:color="auto"/>
            <w:right w:val="none" w:sz="0" w:space="0" w:color="auto"/>
          </w:divBdr>
        </w:div>
      </w:divsChild>
    </w:div>
    <w:div w:id="1711109670">
      <w:bodyDiv w:val="1"/>
      <w:marLeft w:val="0"/>
      <w:marRight w:val="0"/>
      <w:marTop w:val="0"/>
      <w:marBottom w:val="0"/>
      <w:divBdr>
        <w:top w:val="none" w:sz="0" w:space="0" w:color="auto"/>
        <w:left w:val="none" w:sz="0" w:space="0" w:color="auto"/>
        <w:bottom w:val="none" w:sz="0" w:space="0" w:color="auto"/>
        <w:right w:val="none" w:sz="0" w:space="0" w:color="auto"/>
      </w:divBdr>
      <w:divsChild>
        <w:div w:id="2027174989">
          <w:marLeft w:val="461"/>
          <w:marRight w:val="0"/>
          <w:marTop w:val="0"/>
          <w:marBottom w:val="0"/>
          <w:divBdr>
            <w:top w:val="none" w:sz="0" w:space="0" w:color="auto"/>
            <w:left w:val="none" w:sz="0" w:space="0" w:color="auto"/>
            <w:bottom w:val="none" w:sz="0" w:space="0" w:color="auto"/>
            <w:right w:val="none" w:sz="0" w:space="0" w:color="auto"/>
          </w:divBdr>
        </w:div>
      </w:divsChild>
    </w:div>
    <w:div w:id="1769545036">
      <w:bodyDiv w:val="1"/>
      <w:marLeft w:val="0"/>
      <w:marRight w:val="0"/>
      <w:marTop w:val="0"/>
      <w:marBottom w:val="0"/>
      <w:divBdr>
        <w:top w:val="none" w:sz="0" w:space="0" w:color="auto"/>
        <w:left w:val="none" w:sz="0" w:space="0" w:color="auto"/>
        <w:bottom w:val="none" w:sz="0" w:space="0" w:color="auto"/>
        <w:right w:val="none" w:sz="0" w:space="0" w:color="auto"/>
      </w:divBdr>
    </w:div>
    <w:div w:id="1779832867">
      <w:bodyDiv w:val="1"/>
      <w:marLeft w:val="0"/>
      <w:marRight w:val="0"/>
      <w:marTop w:val="0"/>
      <w:marBottom w:val="0"/>
      <w:divBdr>
        <w:top w:val="none" w:sz="0" w:space="0" w:color="auto"/>
        <w:left w:val="none" w:sz="0" w:space="0" w:color="auto"/>
        <w:bottom w:val="none" w:sz="0" w:space="0" w:color="auto"/>
        <w:right w:val="none" w:sz="0" w:space="0" w:color="auto"/>
      </w:divBdr>
      <w:divsChild>
        <w:div w:id="1542280216">
          <w:marLeft w:val="274"/>
          <w:marRight w:val="0"/>
          <w:marTop w:val="240"/>
          <w:marBottom w:val="0"/>
          <w:divBdr>
            <w:top w:val="none" w:sz="0" w:space="0" w:color="auto"/>
            <w:left w:val="none" w:sz="0" w:space="0" w:color="auto"/>
            <w:bottom w:val="none" w:sz="0" w:space="0" w:color="auto"/>
            <w:right w:val="none" w:sz="0" w:space="0" w:color="auto"/>
          </w:divBdr>
        </w:div>
        <w:div w:id="66848810">
          <w:marLeft w:val="274"/>
          <w:marRight w:val="0"/>
          <w:marTop w:val="240"/>
          <w:marBottom w:val="0"/>
          <w:divBdr>
            <w:top w:val="none" w:sz="0" w:space="0" w:color="auto"/>
            <w:left w:val="none" w:sz="0" w:space="0" w:color="auto"/>
            <w:bottom w:val="none" w:sz="0" w:space="0" w:color="auto"/>
            <w:right w:val="none" w:sz="0" w:space="0" w:color="auto"/>
          </w:divBdr>
        </w:div>
        <w:div w:id="1785802625">
          <w:marLeft w:val="274"/>
          <w:marRight w:val="0"/>
          <w:marTop w:val="240"/>
          <w:marBottom w:val="0"/>
          <w:divBdr>
            <w:top w:val="none" w:sz="0" w:space="0" w:color="auto"/>
            <w:left w:val="none" w:sz="0" w:space="0" w:color="auto"/>
            <w:bottom w:val="none" w:sz="0" w:space="0" w:color="auto"/>
            <w:right w:val="none" w:sz="0" w:space="0" w:color="auto"/>
          </w:divBdr>
        </w:div>
        <w:div w:id="1815562164">
          <w:marLeft w:val="274"/>
          <w:marRight w:val="0"/>
          <w:marTop w:val="240"/>
          <w:marBottom w:val="0"/>
          <w:divBdr>
            <w:top w:val="none" w:sz="0" w:space="0" w:color="auto"/>
            <w:left w:val="none" w:sz="0" w:space="0" w:color="auto"/>
            <w:bottom w:val="none" w:sz="0" w:space="0" w:color="auto"/>
            <w:right w:val="none" w:sz="0" w:space="0" w:color="auto"/>
          </w:divBdr>
        </w:div>
        <w:div w:id="1308897420">
          <w:marLeft w:val="274"/>
          <w:marRight w:val="0"/>
          <w:marTop w:val="240"/>
          <w:marBottom w:val="0"/>
          <w:divBdr>
            <w:top w:val="none" w:sz="0" w:space="0" w:color="auto"/>
            <w:left w:val="none" w:sz="0" w:space="0" w:color="auto"/>
            <w:bottom w:val="none" w:sz="0" w:space="0" w:color="auto"/>
            <w:right w:val="none" w:sz="0" w:space="0" w:color="auto"/>
          </w:divBdr>
        </w:div>
        <w:div w:id="1447891303">
          <w:marLeft w:val="274"/>
          <w:marRight w:val="0"/>
          <w:marTop w:val="240"/>
          <w:marBottom w:val="0"/>
          <w:divBdr>
            <w:top w:val="none" w:sz="0" w:space="0" w:color="auto"/>
            <w:left w:val="none" w:sz="0" w:space="0" w:color="auto"/>
            <w:bottom w:val="none" w:sz="0" w:space="0" w:color="auto"/>
            <w:right w:val="none" w:sz="0" w:space="0" w:color="auto"/>
          </w:divBdr>
        </w:div>
        <w:div w:id="2123379999">
          <w:marLeft w:val="274"/>
          <w:marRight w:val="0"/>
          <w:marTop w:val="240"/>
          <w:marBottom w:val="0"/>
          <w:divBdr>
            <w:top w:val="none" w:sz="0" w:space="0" w:color="auto"/>
            <w:left w:val="none" w:sz="0" w:space="0" w:color="auto"/>
            <w:bottom w:val="none" w:sz="0" w:space="0" w:color="auto"/>
            <w:right w:val="none" w:sz="0" w:space="0" w:color="auto"/>
          </w:divBdr>
        </w:div>
        <w:div w:id="333456909">
          <w:marLeft w:val="274"/>
          <w:marRight w:val="0"/>
          <w:marTop w:val="240"/>
          <w:marBottom w:val="0"/>
          <w:divBdr>
            <w:top w:val="none" w:sz="0" w:space="0" w:color="auto"/>
            <w:left w:val="none" w:sz="0" w:space="0" w:color="auto"/>
            <w:bottom w:val="none" w:sz="0" w:space="0" w:color="auto"/>
            <w:right w:val="none" w:sz="0" w:space="0" w:color="auto"/>
          </w:divBdr>
        </w:div>
        <w:div w:id="489952238">
          <w:marLeft w:val="274"/>
          <w:marRight w:val="0"/>
          <w:marTop w:val="240"/>
          <w:marBottom w:val="0"/>
          <w:divBdr>
            <w:top w:val="none" w:sz="0" w:space="0" w:color="auto"/>
            <w:left w:val="none" w:sz="0" w:space="0" w:color="auto"/>
            <w:bottom w:val="none" w:sz="0" w:space="0" w:color="auto"/>
            <w:right w:val="none" w:sz="0" w:space="0" w:color="auto"/>
          </w:divBdr>
        </w:div>
        <w:div w:id="1868324985">
          <w:marLeft w:val="274"/>
          <w:marRight w:val="0"/>
          <w:marTop w:val="240"/>
          <w:marBottom w:val="0"/>
          <w:divBdr>
            <w:top w:val="none" w:sz="0" w:space="0" w:color="auto"/>
            <w:left w:val="none" w:sz="0" w:space="0" w:color="auto"/>
            <w:bottom w:val="none" w:sz="0" w:space="0" w:color="auto"/>
            <w:right w:val="none" w:sz="0" w:space="0" w:color="auto"/>
          </w:divBdr>
        </w:div>
        <w:div w:id="1136753065">
          <w:marLeft w:val="274"/>
          <w:marRight w:val="0"/>
          <w:marTop w:val="240"/>
          <w:marBottom w:val="0"/>
          <w:divBdr>
            <w:top w:val="none" w:sz="0" w:space="0" w:color="auto"/>
            <w:left w:val="none" w:sz="0" w:space="0" w:color="auto"/>
            <w:bottom w:val="none" w:sz="0" w:space="0" w:color="auto"/>
            <w:right w:val="none" w:sz="0" w:space="0" w:color="auto"/>
          </w:divBdr>
        </w:div>
        <w:div w:id="1050573548">
          <w:marLeft w:val="274"/>
          <w:marRight w:val="0"/>
          <w:marTop w:val="240"/>
          <w:marBottom w:val="0"/>
          <w:divBdr>
            <w:top w:val="none" w:sz="0" w:space="0" w:color="auto"/>
            <w:left w:val="none" w:sz="0" w:space="0" w:color="auto"/>
            <w:bottom w:val="none" w:sz="0" w:space="0" w:color="auto"/>
            <w:right w:val="none" w:sz="0" w:space="0" w:color="auto"/>
          </w:divBdr>
        </w:div>
        <w:div w:id="76945660">
          <w:marLeft w:val="274"/>
          <w:marRight w:val="0"/>
          <w:marTop w:val="240"/>
          <w:marBottom w:val="0"/>
          <w:divBdr>
            <w:top w:val="none" w:sz="0" w:space="0" w:color="auto"/>
            <w:left w:val="none" w:sz="0" w:space="0" w:color="auto"/>
            <w:bottom w:val="none" w:sz="0" w:space="0" w:color="auto"/>
            <w:right w:val="none" w:sz="0" w:space="0" w:color="auto"/>
          </w:divBdr>
        </w:div>
        <w:div w:id="929583018">
          <w:marLeft w:val="274"/>
          <w:marRight w:val="0"/>
          <w:marTop w:val="240"/>
          <w:marBottom w:val="0"/>
          <w:divBdr>
            <w:top w:val="none" w:sz="0" w:space="0" w:color="auto"/>
            <w:left w:val="none" w:sz="0" w:space="0" w:color="auto"/>
            <w:bottom w:val="none" w:sz="0" w:space="0" w:color="auto"/>
            <w:right w:val="none" w:sz="0" w:space="0" w:color="auto"/>
          </w:divBdr>
        </w:div>
        <w:div w:id="676614992">
          <w:marLeft w:val="274"/>
          <w:marRight w:val="0"/>
          <w:marTop w:val="240"/>
          <w:marBottom w:val="0"/>
          <w:divBdr>
            <w:top w:val="none" w:sz="0" w:space="0" w:color="auto"/>
            <w:left w:val="none" w:sz="0" w:space="0" w:color="auto"/>
            <w:bottom w:val="none" w:sz="0" w:space="0" w:color="auto"/>
            <w:right w:val="none" w:sz="0" w:space="0" w:color="auto"/>
          </w:divBdr>
        </w:div>
        <w:div w:id="910846137">
          <w:marLeft w:val="274"/>
          <w:marRight w:val="0"/>
          <w:marTop w:val="240"/>
          <w:marBottom w:val="0"/>
          <w:divBdr>
            <w:top w:val="none" w:sz="0" w:space="0" w:color="auto"/>
            <w:left w:val="none" w:sz="0" w:space="0" w:color="auto"/>
            <w:bottom w:val="none" w:sz="0" w:space="0" w:color="auto"/>
            <w:right w:val="none" w:sz="0" w:space="0" w:color="auto"/>
          </w:divBdr>
        </w:div>
        <w:div w:id="964241210">
          <w:marLeft w:val="274"/>
          <w:marRight w:val="0"/>
          <w:marTop w:val="240"/>
          <w:marBottom w:val="0"/>
          <w:divBdr>
            <w:top w:val="none" w:sz="0" w:space="0" w:color="auto"/>
            <w:left w:val="none" w:sz="0" w:space="0" w:color="auto"/>
            <w:bottom w:val="none" w:sz="0" w:space="0" w:color="auto"/>
            <w:right w:val="none" w:sz="0" w:space="0" w:color="auto"/>
          </w:divBdr>
        </w:div>
        <w:div w:id="669480968">
          <w:marLeft w:val="274"/>
          <w:marRight w:val="0"/>
          <w:marTop w:val="240"/>
          <w:marBottom w:val="0"/>
          <w:divBdr>
            <w:top w:val="none" w:sz="0" w:space="0" w:color="auto"/>
            <w:left w:val="none" w:sz="0" w:space="0" w:color="auto"/>
            <w:bottom w:val="none" w:sz="0" w:space="0" w:color="auto"/>
            <w:right w:val="none" w:sz="0" w:space="0" w:color="auto"/>
          </w:divBdr>
        </w:div>
        <w:div w:id="1251498661">
          <w:marLeft w:val="274"/>
          <w:marRight w:val="0"/>
          <w:marTop w:val="240"/>
          <w:marBottom w:val="0"/>
          <w:divBdr>
            <w:top w:val="none" w:sz="0" w:space="0" w:color="auto"/>
            <w:left w:val="none" w:sz="0" w:space="0" w:color="auto"/>
            <w:bottom w:val="none" w:sz="0" w:space="0" w:color="auto"/>
            <w:right w:val="none" w:sz="0" w:space="0" w:color="auto"/>
          </w:divBdr>
        </w:div>
      </w:divsChild>
    </w:div>
    <w:div w:id="1818524245">
      <w:bodyDiv w:val="1"/>
      <w:marLeft w:val="0"/>
      <w:marRight w:val="0"/>
      <w:marTop w:val="0"/>
      <w:marBottom w:val="0"/>
      <w:divBdr>
        <w:top w:val="none" w:sz="0" w:space="0" w:color="auto"/>
        <w:left w:val="none" w:sz="0" w:space="0" w:color="auto"/>
        <w:bottom w:val="none" w:sz="0" w:space="0" w:color="auto"/>
        <w:right w:val="none" w:sz="0" w:space="0" w:color="auto"/>
      </w:divBdr>
      <w:divsChild>
        <w:div w:id="496766727">
          <w:marLeft w:val="547"/>
          <w:marRight w:val="0"/>
          <w:marTop w:val="0"/>
          <w:marBottom w:val="0"/>
          <w:divBdr>
            <w:top w:val="none" w:sz="0" w:space="0" w:color="auto"/>
            <w:left w:val="none" w:sz="0" w:space="0" w:color="auto"/>
            <w:bottom w:val="none" w:sz="0" w:space="0" w:color="auto"/>
            <w:right w:val="none" w:sz="0" w:space="0" w:color="auto"/>
          </w:divBdr>
        </w:div>
        <w:div w:id="934171556">
          <w:marLeft w:val="547"/>
          <w:marRight w:val="0"/>
          <w:marTop w:val="0"/>
          <w:marBottom w:val="0"/>
          <w:divBdr>
            <w:top w:val="none" w:sz="0" w:space="0" w:color="auto"/>
            <w:left w:val="none" w:sz="0" w:space="0" w:color="auto"/>
            <w:bottom w:val="none" w:sz="0" w:space="0" w:color="auto"/>
            <w:right w:val="none" w:sz="0" w:space="0" w:color="auto"/>
          </w:divBdr>
        </w:div>
      </w:divsChild>
    </w:div>
    <w:div w:id="1829666369">
      <w:bodyDiv w:val="1"/>
      <w:marLeft w:val="0"/>
      <w:marRight w:val="0"/>
      <w:marTop w:val="0"/>
      <w:marBottom w:val="0"/>
      <w:divBdr>
        <w:top w:val="none" w:sz="0" w:space="0" w:color="auto"/>
        <w:left w:val="none" w:sz="0" w:space="0" w:color="auto"/>
        <w:bottom w:val="none" w:sz="0" w:space="0" w:color="auto"/>
        <w:right w:val="none" w:sz="0" w:space="0" w:color="auto"/>
      </w:divBdr>
      <w:divsChild>
        <w:div w:id="842165739">
          <w:marLeft w:val="1267"/>
          <w:marRight w:val="0"/>
          <w:marTop w:val="0"/>
          <w:marBottom w:val="0"/>
          <w:divBdr>
            <w:top w:val="none" w:sz="0" w:space="0" w:color="auto"/>
            <w:left w:val="none" w:sz="0" w:space="0" w:color="auto"/>
            <w:bottom w:val="none" w:sz="0" w:space="0" w:color="auto"/>
            <w:right w:val="none" w:sz="0" w:space="0" w:color="auto"/>
          </w:divBdr>
        </w:div>
        <w:div w:id="631833910">
          <w:marLeft w:val="1267"/>
          <w:marRight w:val="0"/>
          <w:marTop w:val="0"/>
          <w:marBottom w:val="0"/>
          <w:divBdr>
            <w:top w:val="none" w:sz="0" w:space="0" w:color="auto"/>
            <w:left w:val="none" w:sz="0" w:space="0" w:color="auto"/>
            <w:bottom w:val="none" w:sz="0" w:space="0" w:color="auto"/>
            <w:right w:val="none" w:sz="0" w:space="0" w:color="auto"/>
          </w:divBdr>
        </w:div>
        <w:div w:id="1975943138">
          <w:marLeft w:val="1267"/>
          <w:marRight w:val="0"/>
          <w:marTop w:val="0"/>
          <w:marBottom w:val="0"/>
          <w:divBdr>
            <w:top w:val="none" w:sz="0" w:space="0" w:color="auto"/>
            <w:left w:val="none" w:sz="0" w:space="0" w:color="auto"/>
            <w:bottom w:val="none" w:sz="0" w:space="0" w:color="auto"/>
            <w:right w:val="none" w:sz="0" w:space="0" w:color="auto"/>
          </w:divBdr>
        </w:div>
        <w:div w:id="777794615">
          <w:marLeft w:val="1267"/>
          <w:marRight w:val="0"/>
          <w:marTop w:val="0"/>
          <w:marBottom w:val="0"/>
          <w:divBdr>
            <w:top w:val="none" w:sz="0" w:space="0" w:color="auto"/>
            <w:left w:val="none" w:sz="0" w:space="0" w:color="auto"/>
            <w:bottom w:val="none" w:sz="0" w:space="0" w:color="auto"/>
            <w:right w:val="none" w:sz="0" w:space="0" w:color="auto"/>
          </w:divBdr>
        </w:div>
        <w:div w:id="1724791358">
          <w:marLeft w:val="1267"/>
          <w:marRight w:val="0"/>
          <w:marTop w:val="0"/>
          <w:marBottom w:val="0"/>
          <w:divBdr>
            <w:top w:val="none" w:sz="0" w:space="0" w:color="auto"/>
            <w:left w:val="none" w:sz="0" w:space="0" w:color="auto"/>
            <w:bottom w:val="none" w:sz="0" w:space="0" w:color="auto"/>
            <w:right w:val="none" w:sz="0" w:space="0" w:color="auto"/>
          </w:divBdr>
        </w:div>
      </w:divsChild>
    </w:div>
    <w:div w:id="1860779369">
      <w:bodyDiv w:val="1"/>
      <w:marLeft w:val="0"/>
      <w:marRight w:val="0"/>
      <w:marTop w:val="0"/>
      <w:marBottom w:val="0"/>
      <w:divBdr>
        <w:top w:val="none" w:sz="0" w:space="0" w:color="auto"/>
        <w:left w:val="none" w:sz="0" w:space="0" w:color="auto"/>
        <w:bottom w:val="none" w:sz="0" w:space="0" w:color="auto"/>
        <w:right w:val="none" w:sz="0" w:space="0" w:color="auto"/>
      </w:divBdr>
    </w:div>
    <w:div w:id="1868331822">
      <w:bodyDiv w:val="1"/>
      <w:marLeft w:val="0"/>
      <w:marRight w:val="0"/>
      <w:marTop w:val="0"/>
      <w:marBottom w:val="0"/>
      <w:divBdr>
        <w:top w:val="none" w:sz="0" w:space="0" w:color="auto"/>
        <w:left w:val="none" w:sz="0" w:space="0" w:color="auto"/>
        <w:bottom w:val="none" w:sz="0" w:space="0" w:color="auto"/>
        <w:right w:val="none" w:sz="0" w:space="0" w:color="auto"/>
      </w:divBdr>
    </w:div>
    <w:div w:id="1877279832">
      <w:bodyDiv w:val="1"/>
      <w:marLeft w:val="0"/>
      <w:marRight w:val="0"/>
      <w:marTop w:val="0"/>
      <w:marBottom w:val="0"/>
      <w:divBdr>
        <w:top w:val="none" w:sz="0" w:space="0" w:color="auto"/>
        <w:left w:val="none" w:sz="0" w:space="0" w:color="auto"/>
        <w:bottom w:val="none" w:sz="0" w:space="0" w:color="auto"/>
        <w:right w:val="none" w:sz="0" w:space="0" w:color="auto"/>
      </w:divBdr>
      <w:divsChild>
        <w:div w:id="1931037000">
          <w:marLeft w:val="461"/>
          <w:marRight w:val="0"/>
          <w:marTop w:val="0"/>
          <w:marBottom w:val="0"/>
          <w:divBdr>
            <w:top w:val="none" w:sz="0" w:space="0" w:color="auto"/>
            <w:left w:val="none" w:sz="0" w:space="0" w:color="auto"/>
            <w:bottom w:val="none" w:sz="0" w:space="0" w:color="auto"/>
            <w:right w:val="none" w:sz="0" w:space="0" w:color="auto"/>
          </w:divBdr>
        </w:div>
        <w:div w:id="2136094584">
          <w:marLeft w:val="1008"/>
          <w:marRight w:val="0"/>
          <w:marTop w:val="80"/>
          <w:marBottom w:val="0"/>
          <w:divBdr>
            <w:top w:val="none" w:sz="0" w:space="0" w:color="auto"/>
            <w:left w:val="none" w:sz="0" w:space="0" w:color="auto"/>
            <w:bottom w:val="none" w:sz="0" w:space="0" w:color="auto"/>
            <w:right w:val="none" w:sz="0" w:space="0" w:color="auto"/>
          </w:divBdr>
        </w:div>
        <w:div w:id="1143035679">
          <w:marLeft w:val="1008"/>
          <w:marRight w:val="0"/>
          <w:marTop w:val="80"/>
          <w:marBottom w:val="0"/>
          <w:divBdr>
            <w:top w:val="none" w:sz="0" w:space="0" w:color="auto"/>
            <w:left w:val="none" w:sz="0" w:space="0" w:color="auto"/>
            <w:bottom w:val="none" w:sz="0" w:space="0" w:color="auto"/>
            <w:right w:val="none" w:sz="0" w:space="0" w:color="auto"/>
          </w:divBdr>
        </w:div>
        <w:div w:id="1764649012">
          <w:marLeft w:val="1008"/>
          <w:marRight w:val="0"/>
          <w:marTop w:val="80"/>
          <w:marBottom w:val="0"/>
          <w:divBdr>
            <w:top w:val="none" w:sz="0" w:space="0" w:color="auto"/>
            <w:left w:val="none" w:sz="0" w:space="0" w:color="auto"/>
            <w:bottom w:val="none" w:sz="0" w:space="0" w:color="auto"/>
            <w:right w:val="none" w:sz="0" w:space="0" w:color="auto"/>
          </w:divBdr>
        </w:div>
        <w:div w:id="1492137387">
          <w:marLeft w:val="1008"/>
          <w:marRight w:val="0"/>
          <w:marTop w:val="80"/>
          <w:marBottom w:val="0"/>
          <w:divBdr>
            <w:top w:val="none" w:sz="0" w:space="0" w:color="auto"/>
            <w:left w:val="none" w:sz="0" w:space="0" w:color="auto"/>
            <w:bottom w:val="none" w:sz="0" w:space="0" w:color="auto"/>
            <w:right w:val="none" w:sz="0" w:space="0" w:color="auto"/>
          </w:divBdr>
        </w:div>
        <w:div w:id="1660882374">
          <w:marLeft w:val="1008"/>
          <w:marRight w:val="0"/>
          <w:marTop w:val="80"/>
          <w:marBottom w:val="0"/>
          <w:divBdr>
            <w:top w:val="none" w:sz="0" w:space="0" w:color="auto"/>
            <w:left w:val="none" w:sz="0" w:space="0" w:color="auto"/>
            <w:bottom w:val="none" w:sz="0" w:space="0" w:color="auto"/>
            <w:right w:val="none" w:sz="0" w:space="0" w:color="auto"/>
          </w:divBdr>
        </w:div>
      </w:divsChild>
    </w:div>
    <w:div w:id="1884322119">
      <w:bodyDiv w:val="1"/>
      <w:marLeft w:val="0"/>
      <w:marRight w:val="0"/>
      <w:marTop w:val="0"/>
      <w:marBottom w:val="0"/>
      <w:divBdr>
        <w:top w:val="none" w:sz="0" w:space="0" w:color="auto"/>
        <w:left w:val="none" w:sz="0" w:space="0" w:color="auto"/>
        <w:bottom w:val="none" w:sz="0" w:space="0" w:color="auto"/>
        <w:right w:val="none" w:sz="0" w:space="0" w:color="auto"/>
      </w:divBdr>
    </w:div>
    <w:div w:id="1896503729">
      <w:bodyDiv w:val="1"/>
      <w:marLeft w:val="0"/>
      <w:marRight w:val="0"/>
      <w:marTop w:val="0"/>
      <w:marBottom w:val="0"/>
      <w:divBdr>
        <w:top w:val="none" w:sz="0" w:space="0" w:color="auto"/>
        <w:left w:val="none" w:sz="0" w:space="0" w:color="auto"/>
        <w:bottom w:val="none" w:sz="0" w:space="0" w:color="auto"/>
        <w:right w:val="none" w:sz="0" w:space="0" w:color="auto"/>
      </w:divBdr>
      <w:divsChild>
        <w:div w:id="1567254510">
          <w:marLeft w:val="547"/>
          <w:marRight w:val="0"/>
          <w:marTop w:val="115"/>
          <w:marBottom w:val="0"/>
          <w:divBdr>
            <w:top w:val="none" w:sz="0" w:space="0" w:color="auto"/>
            <w:left w:val="none" w:sz="0" w:space="0" w:color="auto"/>
            <w:bottom w:val="none" w:sz="0" w:space="0" w:color="auto"/>
            <w:right w:val="none" w:sz="0" w:space="0" w:color="auto"/>
          </w:divBdr>
        </w:div>
        <w:div w:id="1340430269">
          <w:marLeft w:val="547"/>
          <w:marRight w:val="0"/>
          <w:marTop w:val="115"/>
          <w:marBottom w:val="0"/>
          <w:divBdr>
            <w:top w:val="none" w:sz="0" w:space="0" w:color="auto"/>
            <w:left w:val="none" w:sz="0" w:space="0" w:color="auto"/>
            <w:bottom w:val="none" w:sz="0" w:space="0" w:color="auto"/>
            <w:right w:val="none" w:sz="0" w:space="0" w:color="auto"/>
          </w:divBdr>
        </w:div>
        <w:div w:id="489829568">
          <w:marLeft w:val="547"/>
          <w:marRight w:val="0"/>
          <w:marTop w:val="115"/>
          <w:marBottom w:val="0"/>
          <w:divBdr>
            <w:top w:val="none" w:sz="0" w:space="0" w:color="auto"/>
            <w:left w:val="none" w:sz="0" w:space="0" w:color="auto"/>
            <w:bottom w:val="none" w:sz="0" w:space="0" w:color="auto"/>
            <w:right w:val="none" w:sz="0" w:space="0" w:color="auto"/>
          </w:divBdr>
        </w:div>
        <w:div w:id="2086761296">
          <w:marLeft w:val="547"/>
          <w:marRight w:val="0"/>
          <w:marTop w:val="115"/>
          <w:marBottom w:val="0"/>
          <w:divBdr>
            <w:top w:val="none" w:sz="0" w:space="0" w:color="auto"/>
            <w:left w:val="none" w:sz="0" w:space="0" w:color="auto"/>
            <w:bottom w:val="none" w:sz="0" w:space="0" w:color="auto"/>
            <w:right w:val="none" w:sz="0" w:space="0" w:color="auto"/>
          </w:divBdr>
        </w:div>
      </w:divsChild>
    </w:div>
    <w:div w:id="2008248655">
      <w:bodyDiv w:val="1"/>
      <w:marLeft w:val="0"/>
      <w:marRight w:val="0"/>
      <w:marTop w:val="0"/>
      <w:marBottom w:val="0"/>
      <w:divBdr>
        <w:top w:val="none" w:sz="0" w:space="0" w:color="auto"/>
        <w:left w:val="none" w:sz="0" w:space="0" w:color="auto"/>
        <w:bottom w:val="none" w:sz="0" w:space="0" w:color="auto"/>
        <w:right w:val="none" w:sz="0" w:space="0" w:color="auto"/>
      </w:divBdr>
      <w:divsChild>
        <w:div w:id="65030637">
          <w:marLeft w:val="1051"/>
          <w:marRight w:val="0"/>
          <w:marTop w:val="125"/>
          <w:marBottom w:val="0"/>
          <w:divBdr>
            <w:top w:val="none" w:sz="0" w:space="0" w:color="auto"/>
            <w:left w:val="none" w:sz="0" w:space="0" w:color="auto"/>
            <w:bottom w:val="none" w:sz="0" w:space="0" w:color="auto"/>
            <w:right w:val="none" w:sz="0" w:space="0" w:color="auto"/>
          </w:divBdr>
        </w:div>
        <w:div w:id="303856935">
          <w:marLeft w:val="547"/>
          <w:marRight w:val="0"/>
          <w:marTop w:val="144"/>
          <w:marBottom w:val="0"/>
          <w:divBdr>
            <w:top w:val="none" w:sz="0" w:space="0" w:color="auto"/>
            <w:left w:val="none" w:sz="0" w:space="0" w:color="auto"/>
            <w:bottom w:val="none" w:sz="0" w:space="0" w:color="auto"/>
            <w:right w:val="none" w:sz="0" w:space="0" w:color="auto"/>
          </w:divBdr>
        </w:div>
        <w:div w:id="886523821">
          <w:marLeft w:val="1051"/>
          <w:marRight w:val="0"/>
          <w:marTop w:val="125"/>
          <w:marBottom w:val="0"/>
          <w:divBdr>
            <w:top w:val="none" w:sz="0" w:space="0" w:color="auto"/>
            <w:left w:val="none" w:sz="0" w:space="0" w:color="auto"/>
            <w:bottom w:val="none" w:sz="0" w:space="0" w:color="auto"/>
            <w:right w:val="none" w:sz="0" w:space="0" w:color="auto"/>
          </w:divBdr>
        </w:div>
        <w:div w:id="1674987988">
          <w:marLeft w:val="1051"/>
          <w:marRight w:val="0"/>
          <w:marTop w:val="125"/>
          <w:marBottom w:val="0"/>
          <w:divBdr>
            <w:top w:val="none" w:sz="0" w:space="0" w:color="auto"/>
            <w:left w:val="none" w:sz="0" w:space="0" w:color="auto"/>
            <w:bottom w:val="none" w:sz="0" w:space="0" w:color="auto"/>
            <w:right w:val="none" w:sz="0" w:space="0" w:color="auto"/>
          </w:divBdr>
        </w:div>
        <w:div w:id="1981810895">
          <w:marLeft w:val="547"/>
          <w:marRight w:val="0"/>
          <w:marTop w:val="144"/>
          <w:marBottom w:val="0"/>
          <w:divBdr>
            <w:top w:val="none" w:sz="0" w:space="0" w:color="auto"/>
            <w:left w:val="none" w:sz="0" w:space="0" w:color="auto"/>
            <w:bottom w:val="none" w:sz="0" w:space="0" w:color="auto"/>
            <w:right w:val="none" w:sz="0" w:space="0" w:color="auto"/>
          </w:divBdr>
        </w:div>
        <w:div w:id="2004353160">
          <w:marLeft w:val="547"/>
          <w:marRight w:val="0"/>
          <w:marTop w:val="144"/>
          <w:marBottom w:val="0"/>
          <w:divBdr>
            <w:top w:val="none" w:sz="0" w:space="0" w:color="auto"/>
            <w:left w:val="none" w:sz="0" w:space="0" w:color="auto"/>
            <w:bottom w:val="none" w:sz="0" w:space="0" w:color="auto"/>
            <w:right w:val="none" w:sz="0" w:space="0" w:color="auto"/>
          </w:divBdr>
        </w:div>
      </w:divsChild>
    </w:div>
    <w:div w:id="2069496710">
      <w:bodyDiv w:val="1"/>
      <w:marLeft w:val="0"/>
      <w:marRight w:val="0"/>
      <w:marTop w:val="0"/>
      <w:marBottom w:val="0"/>
      <w:divBdr>
        <w:top w:val="none" w:sz="0" w:space="0" w:color="auto"/>
        <w:left w:val="none" w:sz="0" w:space="0" w:color="auto"/>
        <w:bottom w:val="none" w:sz="0" w:space="0" w:color="auto"/>
        <w:right w:val="none" w:sz="0" w:space="0" w:color="auto"/>
      </w:divBdr>
    </w:div>
    <w:div w:id="2101019453">
      <w:bodyDiv w:val="1"/>
      <w:marLeft w:val="0"/>
      <w:marRight w:val="0"/>
      <w:marTop w:val="0"/>
      <w:marBottom w:val="0"/>
      <w:divBdr>
        <w:top w:val="none" w:sz="0" w:space="0" w:color="auto"/>
        <w:left w:val="none" w:sz="0" w:space="0" w:color="auto"/>
        <w:bottom w:val="none" w:sz="0" w:space="0" w:color="auto"/>
        <w:right w:val="none" w:sz="0" w:space="0" w:color="auto"/>
      </w:divBdr>
      <w:divsChild>
        <w:div w:id="362747855">
          <w:marLeft w:val="461"/>
          <w:marRight w:val="0"/>
          <w:marTop w:val="0"/>
          <w:marBottom w:val="0"/>
          <w:divBdr>
            <w:top w:val="none" w:sz="0" w:space="0" w:color="auto"/>
            <w:left w:val="none" w:sz="0" w:space="0" w:color="auto"/>
            <w:bottom w:val="none" w:sz="0" w:space="0" w:color="auto"/>
            <w:right w:val="none" w:sz="0" w:space="0" w:color="auto"/>
          </w:divBdr>
        </w:div>
      </w:divsChild>
    </w:div>
    <w:div w:id="2103212730">
      <w:bodyDiv w:val="1"/>
      <w:marLeft w:val="0"/>
      <w:marRight w:val="0"/>
      <w:marTop w:val="0"/>
      <w:marBottom w:val="0"/>
      <w:divBdr>
        <w:top w:val="none" w:sz="0" w:space="0" w:color="auto"/>
        <w:left w:val="none" w:sz="0" w:space="0" w:color="auto"/>
        <w:bottom w:val="none" w:sz="0" w:space="0" w:color="auto"/>
        <w:right w:val="none" w:sz="0" w:space="0" w:color="auto"/>
      </w:divBdr>
      <w:divsChild>
        <w:div w:id="1798910484">
          <w:marLeft w:val="547"/>
          <w:marRight w:val="0"/>
          <w:marTop w:val="96"/>
          <w:marBottom w:val="0"/>
          <w:divBdr>
            <w:top w:val="none" w:sz="0" w:space="0" w:color="auto"/>
            <w:left w:val="none" w:sz="0" w:space="0" w:color="auto"/>
            <w:bottom w:val="none" w:sz="0" w:space="0" w:color="auto"/>
            <w:right w:val="none" w:sz="0" w:space="0" w:color="auto"/>
          </w:divBdr>
        </w:div>
        <w:div w:id="1618828911">
          <w:marLeft w:val="547"/>
          <w:marRight w:val="0"/>
          <w:marTop w:val="96"/>
          <w:marBottom w:val="0"/>
          <w:divBdr>
            <w:top w:val="none" w:sz="0" w:space="0" w:color="auto"/>
            <w:left w:val="none" w:sz="0" w:space="0" w:color="auto"/>
            <w:bottom w:val="none" w:sz="0" w:space="0" w:color="auto"/>
            <w:right w:val="none" w:sz="0" w:space="0" w:color="auto"/>
          </w:divBdr>
        </w:div>
        <w:div w:id="909458403">
          <w:marLeft w:val="547"/>
          <w:marRight w:val="0"/>
          <w:marTop w:val="96"/>
          <w:marBottom w:val="0"/>
          <w:divBdr>
            <w:top w:val="none" w:sz="0" w:space="0" w:color="auto"/>
            <w:left w:val="none" w:sz="0" w:space="0" w:color="auto"/>
            <w:bottom w:val="none" w:sz="0" w:space="0" w:color="auto"/>
            <w:right w:val="none" w:sz="0" w:space="0" w:color="auto"/>
          </w:divBdr>
        </w:div>
      </w:divsChild>
    </w:div>
    <w:div w:id="2108575306">
      <w:bodyDiv w:val="1"/>
      <w:marLeft w:val="0"/>
      <w:marRight w:val="0"/>
      <w:marTop w:val="0"/>
      <w:marBottom w:val="0"/>
      <w:divBdr>
        <w:top w:val="none" w:sz="0" w:space="0" w:color="auto"/>
        <w:left w:val="none" w:sz="0" w:space="0" w:color="auto"/>
        <w:bottom w:val="none" w:sz="0" w:space="0" w:color="auto"/>
        <w:right w:val="none" w:sz="0" w:space="0" w:color="auto"/>
      </w:divBdr>
      <w:divsChild>
        <w:div w:id="1961689868">
          <w:marLeft w:val="461"/>
          <w:marRight w:val="0"/>
          <w:marTop w:val="0"/>
          <w:marBottom w:val="0"/>
          <w:divBdr>
            <w:top w:val="none" w:sz="0" w:space="0" w:color="auto"/>
            <w:left w:val="none" w:sz="0" w:space="0" w:color="auto"/>
            <w:bottom w:val="none" w:sz="0" w:space="0" w:color="auto"/>
            <w:right w:val="none" w:sz="0" w:space="0" w:color="auto"/>
          </w:divBdr>
        </w:div>
        <w:div w:id="500632214">
          <w:marLeft w:val="461"/>
          <w:marRight w:val="0"/>
          <w:marTop w:val="0"/>
          <w:marBottom w:val="0"/>
          <w:divBdr>
            <w:top w:val="none" w:sz="0" w:space="0" w:color="auto"/>
            <w:left w:val="none" w:sz="0" w:space="0" w:color="auto"/>
            <w:bottom w:val="none" w:sz="0" w:space="0" w:color="auto"/>
            <w:right w:val="none" w:sz="0" w:space="0" w:color="auto"/>
          </w:divBdr>
        </w:div>
        <w:div w:id="1699696497">
          <w:marLeft w:val="461"/>
          <w:marRight w:val="0"/>
          <w:marTop w:val="0"/>
          <w:marBottom w:val="0"/>
          <w:divBdr>
            <w:top w:val="none" w:sz="0" w:space="0" w:color="auto"/>
            <w:left w:val="none" w:sz="0" w:space="0" w:color="auto"/>
            <w:bottom w:val="none" w:sz="0" w:space="0" w:color="auto"/>
            <w:right w:val="none" w:sz="0" w:space="0" w:color="auto"/>
          </w:divBdr>
        </w:div>
        <w:div w:id="1047873628">
          <w:marLeft w:val="1008"/>
          <w:marRight w:val="0"/>
          <w:marTop w:val="80"/>
          <w:marBottom w:val="0"/>
          <w:divBdr>
            <w:top w:val="none" w:sz="0" w:space="0" w:color="auto"/>
            <w:left w:val="none" w:sz="0" w:space="0" w:color="auto"/>
            <w:bottom w:val="none" w:sz="0" w:space="0" w:color="auto"/>
            <w:right w:val="none" w:sz="0" w:space="0" w:color="auto"/>
          </w:divBdr>
        </w:div>
        <w:div w:id="943000679">
          <w:marLeft w:val="1008"/>
          <w:marRight w:val="0"/>
          <w:marTop w:val="80"/>
          <w:marBottom w:val="0"/>
          <w:divBdr>
            <w:top w:val="none" w:sz="0" w:space="0" w:color="auto"/>
            <w:left w:val="none" w:sz="0" w:space="0" w:color="auto"/>
            <w:bottom w:val="none" w:sz="0" w:space="0" w:color="auto"/>
            <w:right w:val="none" w:sz="0" w:space="0" w:color="auto"/>
          </w:divBdr>
        </w:div>
        <w:div w:id="1848985636">
          <w:marLeft w:val="1008"/>
          <w:marRight w:val="0"/>
          <w:marTop w:val="80"/>
          <w:marBottom w:val="0"/>
          <w:divBdr>
            <w:top w:val="none" w:sz="0" w:space="0" w:color="auto"/>
            <w:left w:val="none" w:sz="0" w:space="0" w:color="auto"/>
            <w:bottom w:val="none" w:sz="0" w:space="0" w:color="auto"/>
            <w:right w:val="none" w:sz="0" w:space="0" w:color="auto"/>
          </w:divBdr>
        </w:div>
        <w:div w:id="493952532">
          <w:marLeft w:val="461"/>
          <w:marRight w:val="0"/>
          <w:marTop w:val="0"/>
          <w:marBottom w:val="0"/>
          <w:divBdr>
            <w:top w:val="none" w:sz="0" w:space="0" w:color="auto"/>
            <w:left w:val="none" w:sz="0" w:space="0" w:color="auto"/>
            <w:bottom w:val="none" w:sz="0" w:space="0" w:color="auto"/>
            <w:right w:val="none" w:sz="0" w:space="0" w:color="auto"/>
          </w:divBdr>
        </w:div>
      </w:divsChild>
    </w:div>
    <w:div w:id="2142267945">
      <w:bodyDiv w:val="1"/>
      <w:marLeft w:val="0"/>
      <w:marRight w:val="0"/>
      <w:marTop w:val="0"/>
      <w:marBottom w:val="0"/>
      <w:divBdr>
        <w:top w:val="none" w:sz="0" w:space="0" w:color="auto"/>
        <w:left w:val="none" w:sz="0" w:space="0" w:color="auto"/>
        <w:bottom w:val="none" w:sz="0" w:space="0" w:color="auto"/>
        <w:right w:val="none" w:sz="0" w:space="0" w:color="auto"/>
      </w:divBdr>
    </w:div>
    <w:div w:id="2145610968">
      <w:bodyDiv w:val="1"/>
      <w:marLeft w:val="0"/>
      <w:marRight w:val="0"/>
      <w:marTop w:val="0"/>
      <w:marBottom w:val="0"/>
      <w:divBdr>
        <w:top w:val="none" w:sz="0" w:space="0" w:color="auto"/>
        <w:left w:val="none" w:sz="0" w:space="0" w:color="auto"/>
        <w:bottom w:val="none" w:sz="0" w:space="0" w:color="auto"/>
        <w:right w:val="none" w:sz="0" w:space="0" w:color="auto"/>
      </w:divBdr>
      <w:divsChild>
        <w:div w:id="211420402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California_Story.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administrative-office-of-the-courts?trk=ppro_cprof"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BCB34C-70DE-49C3-8A6F-735AFF36011C}"/>
</file>

<file path=customXml/itemProps2.xml><?xml version="1.0" encoding="utf-8"?>
<ds:datastoreItem xmlns:ds="http://schemas.openxmlformats.org/officeDocument/2006/customXml" ds:itemID="{14C8B2B9-EBDD-48DF-A3E9-78CF3FD3AEF1}"/>
</file>

<file path=customXml/itemProps3.xml><?xml version="1.0" encoding="utf-8"?>
<ds:datastoreItem xmlns:ds="http://schemas.openxmlformats.org/officeDocument/2006/customXml" ds:itemID="{62A9B860-F0A0-4AB1-8D07-3A5551643B01}"/>
</file>

<file path=docProps/app.xml><?xml version="1.0" encoding="utf-8"?>
<Properties xmlns="http://schemas.openxmlformats.org/officeDocument/2006/extended-properties" xmlns:vt="http://schemas.openxmlformats.org/officeDocument/2006/docPropsVTypes">
  <Template>Normal</Template>
  <TotalTime>0</TotalTime>
  <Pages>14</Pages>
  <Words>6219</Words>
  <Characters>35453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CALIFORNIA CHILD WELFARE COUNCIL (CWC)                                                     Discussion Highlights                                                                                                 September 17, 2009</vt:lpstr>
    </vt:vector>
  </TitlesOfParts>
  <Company>Hewlett-Packard</Company>
  <LinksUpToDate>false</LinksUpToDate>
  <CharactersWithSpaces>41589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CHILD WELFARE COUNCIL (CWC)                                                     Discussion Highlights                                                                                                 September 17, 2009</dc:title>
  <dc:creator>Lori Clarke Balzano</dc:creator>
  <cp:lastModifiedBy>Windows User</cp:lastModifiedBy>
  <cp:revision>2</cp:revision>
  <cp:lastPrinted>2013-09-12T21:23:00Z</cp:lastPrinted>
  <dcterms:created xsi:type="dcterms:W3CDTF">2013-10-31T21:19:00Z</dcterms:created>
  <dcterms:modified xsi:type="dcterms:W3CDTF">2013-10-31T21:19:00Z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ContentTypeId">
    <vt:lpwstr>0x0101005B994108A8291441B98783BA4CF0287E</vt:lpwstr>
  </property>
  <property fmtid="{D5CDD505-2E9C-101B-9397-08002B2CF9AE}" pid="12" name="Order">
    <vt:r8>5900</vt:r8>
  </property>
  <property fmtid="{D5CDD505-2E9C-101B-9397-08002B2CF9AE}" pid="13" name="_SharedFileIndex">
    <vt:lpwstr/>
  </property>
</Properties>
</file>