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87" w:rsidRPr="00DE4C70" w:rsidRDefault="00DE4C70">
      <w:r w:rsidRPr="00DE4C70">
        <w:t>Top Five Vote Getters in First Round Survey (in no particular order)</w:t>
      </w:r>
    </w:p>
    <w:p w:rsidR="00DE4C70" w:rsidRPr="00F10C2D" w:rsidRDefault="00DE4C70" w:rsidP="00DE4C70">
      <w:pPr>
        <w:pStyle w:val="ListParagraph"/>
        <w:numPr>
          <w:ilvl w:val="0"/>
          <w:numId w:val="1"/>
        </w:numPr>
        <w:rPr>
          <w:sz w:val="28"/>
        </w:rPr>
      </w:pPr>
      <w:r w:rsidRPr="00DE4C70">
        <w:rPr>
          <w:rFonts w:eastAsia="Times New Roman"/>
          <w:color w:val="000000"/>
          <w:szCs w:val="22"/>
        </w:rPr>
        <w:t>Private Pay and Commercial Health Insurance Enrollees: How to Ensure Better Care for These Individuals with Alzheimer’s or Dementia</w:t>
      </w:r>
    </w:p>
    <w:p w:rsidR="00DE4C70" w:rsidRPr="00F10C2D" w:rsidRDefault="00DE4C70" w:rsidP="00DE4C70">
      <w:pPr>
        <w:pStyle w:val="ListParagraph"/>
        <w:numPr>
          <w:ilvl w:val="0"/>
          <w:numId w:val="1"/>
        </w:numPr>
        <w:rPr>
          <w:sz w:val="28"/>
        </w:rPr>
      </w:pPr>
      <w:r w:rsidRPr="00F10C2D">
        <w:rPr>
          <w:rFonts w:eastAsia="Times New Roman"/>
          <w:color w:val="000000"/>
          <w:szCs w:val="22"/>
        </w:rPr>
        <w:t>Alzheimer’s Disease</w:t>
      </w:r>
      <w:r w:rsidRPr="00DE4C70">
        <w:rPr>
          <w:rFonts w:eastAsia="Times New Roman"/>
          <w:color w:val="000000"/>
          <w:szCs w:val="22"/>
        </w:rPr>
        <w:t xml:space="preserve"> Research Grants from the Alzheimer’s Tax Check-Off. Design of the Next Request for Applications, Including Input on Focus Areas for the Research Grants</w:t>
      </w:r>
    </w:p>
    <w:p w:rsidR="00DE4C70" w:rsidRPr="00F10C2D" w:rsidRDefault="00DE4C70" w:rsidP="00DE4C70">
      <w:pPr>
        <w:pStyle w:val="ListParagraph"/>
        <w:numPr>
          <w:ilvl w:val="0"/>
          <w:numId w:val="1"/>
        </w:numPr>
        <w:rPr>
          <w:sz w:val="28"/>
        </w:rPr>
      </w:pPr>
      <w:r w:rsidRPr="00DE4C70">
        <w:rPr>
          <w:rFonts w:eastAsia="Times New Roman"/>
          <w:color w:val="000000"/>
          <w:szCs w:val="22"/>
        </w:rPr>
        <w:t>Alzheimer’s Disease Supportive Services Grant: Implementation of this Grant Recently Received by the Department of Aging and Alzheimer’s Association, Which Focuses on Supports for Individuals Living Alone and Individuals with Developmental Disabilities</w:t>
      </w:r>
    </w:p>
    <w:p w:rsidR="00DE4C70" w:rsidRPr="00F10C2D" w:rsidRDefault="00DE4C70" w:rsidP="00DE4C70">
      <w:pPr>
        <w:pStyle w:val="ListParagraph"/>
        <w:numPr>
          <w:ilvl w:val="0"/>
          <w:numId w:val="1"/>
        </w:numPr>
        <w:rPr>
          <w:sz w:val="28"/>
        </w:rPr>
      </w:pPr>
      <w:r w:rsidRPr="00DE4C70">
        <w:rPr>
          <w:rFonts w:eastAsia="Times New Roman"/>
          <w:color w:val="000000"/>
          <w:szCs w:val="22"/>
        </w:rPr>
        <w:t>Alzheimer’s Day Care Resource Centers. Overview of Past State Funding, Description of Centers, and discussion on what can be done</w:t>
      </w:r>
    </w:p>
    <w:p w:rsidR="00DE4C70" w:rsidRPr="00F10C2D" w:rsidRDefault="00DE4C70" w:rsidP="00DE4C70">
      <w:pPr>
        <w:pStyle w:val="ListParagraph"/>
        <w:numPr>
          <w:ilvl w:val="0"/>
          <w:numId w:val="1"/>
        </w:numPr>
        <w:rPr>
          <w:sz w:val="28"/>
        </w:rPr>
      </w:pPr>
      <w:r w:rsidRPr="00DE4C70">
        <w:rPr>
          <w:rFonts w:eastAsia="Times New Roman"/>
          <w:color w:val="000000"/>
          <w:szCs w:val="22"/>
        </w:rPr>
        <w:t>Coordinated Care Initiative Potential Quality Indicators (i.e. Annual Wellness Visit) and Caregiver Identification. Invitees could include: California Department of Health Care Services</w:t>
      </w:r>
    </w:p>
    <w:p w:rsidR="00DE4C70" w:rsidRPr="00DE4C70" w:rsidRDefault="00DE4C70">
      <w:r w:rsidRPr="00DE4C70">
        <w:t xml:space="preserve">Based on today’s discussion, please </w:t>
      </w:r>
      <w:r w:rsidR="004324CE">
        <w:t>check</w:t>
      </w:r>
      <w:r w:rsidRPr="00DE4C70">
        <w:t xml:space="preserve"> five agenda items for the Second Round Survey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9354"/>
        <w:gridCol w:w="1014"/>
      </w:tblGrid>
      <w:tr w:rsidR="004324CE" w:rsidRPr="00DE4C70" w:rsidTr="004324CE">
        <w:trPr>
          <w:trHeight w:val="300"/>
        </w:trPr>
        <w:tc>
          <w:tcPr>
            <w:tcW w:w="9354" w:type="dxa"/>
            <w:noWrap/>
            <w:hideMark/>
          </w:tcPr>
          <w:p w:rsidR="004324CE" w:rsidRPr="00B10A28" w:rsidRDefault="004324CE">
            <w:pPr>
              <w:rPr>
                <w:sz w:val="22"/>
              </w:rPr>
            </w:pPr>
            <w:r w:rsidRPr="00B10A28">
              <w:rPr>
                <w:sz w:val="22"/>
              </w:rPr>
              <w:t>Agenda Topic Choice</w:t>
            </w:r>
          </w:p>
        </w:tc>
        <w:tc>
          <w:tcPr>
            <w:tcW w:w="1014" w:type="dxa"/>
          </w:tcPr>
          <w:p w:rsidR="004324CE" w:rsidRPr="00DE4C70" w:rsidRDefault="00B10A28">
            <w:r>
              <w:t>Check Here</w:t>
            </w:r>
          </w:p>
        </w:tc>
      </w:tr>
      <w:tr w:rsidR="004324CE" w:rsidRPr="00DE4C70" w:rsidTr="004324CE">
        <w:trPr>
          <w:trHeight w:val="683"/>
        </w:trPr>
        <w:tc>
          <w:tcPr>
            <w:tcW w:w="9354" w:type="dxa"/>
            <w:noWrap/>
            <w:hideMark/>
          </w:tcPr>
          <w:p w:rsidR="004324CE" w:rsidRPr="00B10A28" w:rsidRDefault="004324CE">
            <w:pPr>
              <w:rPr>
                <w:sz w:val="22"/>
              </w:rPr>
            </w:pPr>
            <w:r w:rsidRPr="00B10A28">
              <w:rPr>
                <w:sz w:val="22"/>
              </w:rPr>
              <w:t>Alzheimer’s Disease Supportive Services Grant: Implementation of this Grant Recently Received by the Department of Aging and Alzheimer’s Association, Which Focuses on Supports for Individuals Living Alone and Individuals with Developmental Disabilities</w:t>
            </w:r>
          </w:p>
        </w:tc>
        <w:tc>
          <w:tcPr>
            <w:tcW w:w="1014" w:type="dxa"/>
          </w:tcPr>
          <w:p w:rsidR="004324CE" w:rsidRPr="00DE4C70" w:rsidRDefault="004324CE"/>
        </w:tc>
      </w:tr>
      <w:tr w:rsidR="004324CE" w:rsidRPr="00DE4C70" w:rsidTr="004324CE">
        <w:trPr>
          <w:trHeight w:val="300"/>
        </w:trPr>
        <w:tc>
          <w:tcPr>
            <w:tcW w:w="9354" w:type="dxa"/>
            <w:noWrap/>
            <w:hideMark/>
          </w:tcPr>
          <w:p w:rsidR="004324CE" w:rsidRPr="00B10A28" w:rsidRDefault="004324CE">
            <w:pPr>
              <w:rPr>
                <w:sz w:val="22"/>
              </w:rPr>
            </w:pPr>
            <w:r w:rsidRPr="00B10A28">
              <w:rPr>
                <w:sz w:val="22"/>
              </w:rPr>
              <w:t>Ensuring Individuals with Alzheimer’s or Dementia and Mental Health Needs Receive Public Mental Health Care from the Counties. Invitees could include: California Department of Health Care Services, County Behavioral Health Directors’ Association</w:t>
            </w:r>
          </w:p>
        </w:tc>
        <w:tc>
          <w:tcPr>
            <w:tcW w:w="1014" w:type="dxa"/>
          </w:tcPr>
          <w:p w:rsidR="004324CE" w:rsidRPr="00DE4C70" w:rsidRDefault="004324CE"/>
        </w:tc>
      </w:tr>
      <w:tr w:rsidR="004324CE" w:rsidRPr="00DE4C70" w:rsidTr="004324CE">
        <w:trPr>
          <w:trHeight w:val="692"/>
        </w:trPr>
        <w:tc>
          <w:tcPr>
            <w:tcW w:w="9354" w:type="dxa"/>
            <w:noWrap/>
            <w:hideMark/>
          </w:tcPr>
          <w:p w:rsidR="004324CE" w:rsidRPr="00B10A28" w:rsidRDefault="004324CE">
            <w:pPr>
              <w:rPr>
                <w:sz w:val="22"/>
              </w:rPr>
            </w:pPr>
            <w:r w:rsidRPr="00B10A28">
              <w:rPr>
                <w:sz w:val="22"/>
              </w:rPr>
              <w:t>Supports for Individuals with Alzheimer’s and Dementia Who Live Alone.</w:t>
            </w:r>
          </w:p>
        </w:tc>
        <w:tc>
          <w:tcPr>
            <w:tcW w:w="1014" w:type="dxa"/>
          </w:tcPr>
          <w:p w:rsidR="004324CE" w:rsidRPr="00DE4C70" w:rsidRDefault="004324CE"/>
        </w:tc>
      </w:tr>
      <w:tr w:rsidR="004324CE" w:rsidRPr="00DE4C70" w:rsidTr="004324CE">
        <w:trPr>
          <w:trHeight w:val="300"/>
        </w:trPr>
        <w:tc>
          <w:tcPr>
            <w:tcW w:w="9354" w:type="dxa"/>
            <w:noWrap/>
            <w:hideMark/>
          </w:tcPr>
          <w:p w:rsidR="004324CE" w:rsidRPr="00B10A28" w:rsidRDefault="004324CE">
            <w:pPr>
              <w:rPr>
                <w:sz w:val="22"/>
              </w:rPr>
            </w:pPr>
            <w:r w:rsidRPr="00B10A28">
              <w:rPr>
                <w:sz w:val="22"/>
              </w:rPr>
              <w:t>Antipsychotics in Nursing Homes and the Centers for Medicare and Medicaid Services (CMS)’ Quality Assurance Performance Improvement (QAPI).</w:t>
            </w:r>
          </w:p>
        </w:tc>
        <w:tc>
          <w:tcPr>
            <w:tcW w:w="1014" w:type="dxa"/>
          </w:tcPr>
          <w:p w:rsidR="004324CE" w:rsidRPr="00DE4C70" w:rsidRDefault="004324CE"/>
        </w:tc>
      </w:tr>
      <w:tr w:rsidR="004324CE" w:rsidRPr="00DE4C70" w:rsidTr="00B10A28">
        <w:trPr>
          <w:trHeight w:val="503"/>
        </w:trPr>
        <w:tc>
          <w:tcPr>
            <w:tcW w:w="9354" w:type="dxa"/>
            <w:noWrap/>
            <w:hideMark/>
          </w:tcPr>
          <w:p w:rsidR="004324CE" w:rsidRPr="00B10A28" w:rsidRDefault="004324CE">
            <w:pPr>
              <w:rPr>
                <w:sz w:val="22"/>
              </w:rPr>
            </w:pPr>
            <w:r w:rsidRPr="00B10A28">
              <w:rPr>
                <w:sz w:val="22"/>
              </w:rPr>
              <w:t>Music therapy in Skilled Nursing Facilities. As described in the documentary, “Alive Inside.”</w:t>
            </w:r>
          </w:p>
        </w:tc>
        <w:tc>
          <w:tcPr>
            <w:tcW w:w="1014" w:type="dxa"/>
          </w:tcPr>
          <w:p w:rsidR="004324CE" w:rsidRPr="00DE4C70" w:rsidRDefault="004324CE"/>
        </w:tc>
      </w:tr>
      <w:tr w:rsidR="004324CE" w:rsidRPr="00DE4C70" w:rsidTr="004324CE">
        <w:trPr>
          <w:trHeight w:val="300"/>
        </w:trPr>
        <w:tc>
          <w:tcPr>
            <w:tcW w:w="9354" w:type="dxa"/>
            <w:noWrap/>
            <w:hideMark/>
          </w:tcPr>
          <w:p w:rsidR="004324CE" w:rsidRPr="00B10A28" w:rsidRDefault="004324CE">
            <w:pPr>
              <w:rPr>
                <w:sz w:val="22"/>
              </w:rPr>
            </w:pPr>
            <w:r w:rsidRPr="00B10A28">
              <w:rPr>
                <w:sz w:val="22"/>
              </w:rPr>
              <w:t>Reminders for Doctors’ Appointments (and for other Health Care Providers), Utilizing Technology and Whether Providers Should Charge Fees for Missed Appointments by Individuals with Alzheimer’s and Dementia. In</w:t>
            </w:r>
            <w:bookmarkStart w:id="0" w:name="_GoBack"/>
            <w:bookmarkEnd w:id="0"/>
            <w:r w:rsidRPr="00B10A28">
              <w:rPr>
                <w:sz w:val="22"/>
              </w:rPr>
              <w:t>vitees could include: California Department of Managed Health Care</w:t>
            </w:r>
          </w:p>
        </w:tc>
        <w:tc>
          <w:tcPr>
            <w:tcW w:w="1014" w:type="dxa"/>
          </w:tcPr>
          <w:p w:rsidR="004324CE" w:rsidRPr="00DE4C70" w:rsidRDefault="004324CE"/>
        </w:tc>
      </w:tr>
      <w:tr w:rsidR="004324CE" w:rsidRPr="00DE4C70" w:rsidTr="004324CE">
        <w:trPr>
          <w:trHeight w:val="728"/>
        </w:trPr>
        <w:tc>
          <w:tcPr>
            <w:tcW w:w="9354" w:type="dxa"/>
            <w:noWrap/>
            <w:hideMark/>
          </w:tcPr>
          <w:p w:rsidR="004324CE" w:rsidRPr="00B10A28" w:rsidRDefault="004324CE">
            <w:pPr>
              <w:rPr>
                <w:sz w:val="22"/>
              </w:rPr>
            </w:pPr>
            <w:r w:rsidRPr="00B10A28">
              <w:rPr>
                <w:sz w:val="22"/>
              </w:rPr>
              <w:t>Caregiver Resource Centers: What They Are, How They Are Funded</w:t>
            </w:r>
          </w:p>
        </w:tc>
        <w:tc>
          <w:tcPr>
            <w:tcW w:w="1014" w:type="dxa"/>
          </w:tcPr>
          <w:p w:rsidR="004324CE" w:rsidRPr="00DE4C70" w:rsidRDefault="004324CE"/>
        </w:tc>
      </w:tr>
      <w:tr w:rsidR="004324CE" w:rsidRPr="00DE4C70" w:rsidTr="004324CE">
        <w:trPr>
          <w:trHeight w:val="300"/>
        </w:trPr>
        <w:tc>
          <w:tcPr>
            <w:tcW w:w="9354" w:type="dxa"/>
            <w:noWrap/>
            <w:hideMark/>
          </w:tcPr>
          <w:p w:rsidR="004324CE" w:rsidRPr="00B10A28" w:rsidRDefault="004324CE">
            <w:pPr>
              <w:rPr>
                <w:sz w:val="22"/>
              </w:rPr>
            </w:pPr>
            <w:r w:rsidRPr="00B10A28">
              <w:rPr>
                <w:sz w:val="22"/>
              </w:rPr>
              <w:t xml:space="preserve">Alzheimer’s Day Care Resource Centers. Overview of Past State Funding, Description of Centers, and discussion on what can be done. Invitees could include: Committee Member Debbie </w:t>
            </w:r>
            <w:proofErr w:type="spellStart"/>
            <w:r w:rsidRPr="00B10A28">
              <w:rPr>
                <w:sz w:val="22"/>
              </w:rPr>
              <w:t>Toth</w:t>
            </w:r>
            <w:proofErr w:type="spellEnd"/>
          </w:p>
        </w:tc>
        <w:tc>
          <w:tcPr>
            <w:tcW w:w="1014" w:type="dxa"/>
          </w:tcPr>
          <w:p w:rsidR="004324CE" w:rsidRPr="00DE4C70" w:rsidRDefault="004324CE"/>
        </w:tc>
      </w:tr>
      <w:tr w:rsidR="004324CE" w:rsidRPr="00DE4C70" w:rsidTr="004324CE">
        <w:trPr>
          <w:trHeight w:val="300"/>
        </w:trPr>
        <w:tc>
          <w:tcPr>
            <w:tcW w:w="9354" w:type="dxa"/>
            <w:noWrap/>
            <w:hideMark/>
          </w:tcPr>
          <w:p w:rsidR="004324CE" w:rsidRPr="00B10A28" w:rsidRDefault="004324CE">
            <w:pPr>
              <w:rPr>
                <w:sz w:val="22"/>
              </w:rPr>
            </w:pPr>
            <w:r w:rsidRPr="00B10A28">
              <w:rPr>
                <w:sz w:val="22"/>
              </w:rPr>
              <w:t xml:space="preserve">Coordinated Care Initiative Potential Quality Indicators (i.e. Annual Wellness Visit) and </w:t>
            </w:r>
            <w:r w:rsidRPr="00B10A28">
              <w:rPr>
                <w:sz w:val="22"/>
              </w:rPr>
              <w:lastRenderedPageBreak/>
              <w:t>Caregiver Identification. Invitees could include: California Department of Health Care Services.</w:t>
            </w:r>
          </w:p>
        </w:tc>
        <w:tc>
          <w:tcPr>
            <w:tcW w:w="1014" w:type="dxa"/>
          </w:tcPr>
          <w:p w:rsidR="004324CE" w:rsidRPr="00DE4C70" w:rsidRDefault="004324CE"/>
        </w:tc>
      </w:tr>
      <w:tr w:rsidR="004324CE" w:rsidRPr="00DE4C70" w:rsidTr="004324CE">
        <w:trPr>
          <w:trHeight w:val="300"/>
        </w:trPr>
        <w:tc>
          <w:tcPr>
            <w:tcW w:w="9354" w:type="dxa"/>
            <w:noWrap/>
            <w:hideMark/>
          </w:tcPr>
          <w:p w:rsidR="004324CE" w:rsidRPr="00B10A28" w:rsidRDefault="004324CE">
            <w:pPr>
              <w:rPr>
                <w:sz w:val="22"/>
              </w:rPr>
            </w:pPr>
            <w:r w:rsidRPr="00B10A28">
              <w:rPr>
                <w:sz w:val="22"/>
              </w:rPr>
              <w:lastRenderedPageBreak/>
              <w:t>Private Pay and Commercial Health Insurance Enrollees: How to Ensure Better Care for These Individuals with Alzheimer’s or Dementia</w:t>
            </w:r>
          </w:p>
        </w:tc>
        <w:tc>
          <w:tcPr>
            <w:tcW w:w="1014" w:type="dxa"/>
          </w:tcPr>
          <w:p w:rsidR="004324CE" w:rsidRPr="00DE4C70" w:rsidRDefault="004324CE"/>
        </w:tc>
      </w:tr>
      <w:tr w:rsidR="004324CE" w:rsidRPr="00DE4C70" w:rsidTr="004324CE">
        <w:trPr>
          <w:trHeight w:val="300"/>
        </w:trPr>
        <w:tc>
          <w:tcPr>
            <w:tcW w:w="9354" w:type="dxa"/>
            <w:noWrap/>
            <w:hideMark/>
          </w:tcPr>
          <w:p w:rsidR="004324CE" w:rsidRPr="00B10A28" w:rsidRDefault="004324CE">
            <w:pPr>
              <w:rPr>
                <w:sz w:val="22"/>
              </w:rPr>
            </w:pPr>
            <w:r w:rsidRPr="00B10A28">
              <w:rPr>
                <w:sz w:val="22"/>
              </w:rPr>
              <w:t>Alzheimer’s Disease Research Grants from the Alzheimer’s Tax Check-Off. Design of the Next Request for Applications, Including Input on Focus Areas for the Research Grants</w:t>
            </w:r>
          </w:p>
        </w:tc>
        <w:tc>
          <w:tcPr>
            <w:tcW w:w="1014" w:type="dxa"/>
          </w:tcPr>
          <w:p w:rsidR="004324CE" w:rsidRPr="00DE4C70" w:rsidRDefault="004324CE"/>
        </w:tc>
      </w:tr>
      <w:tr w:rsidR="004324CE" w:rsidRPr="00DE4C70" w:rsidTr="004324CE">
        <w:trPr>
          <w:trHeight w:val="300"/>
        </w:trPr>
        <w:tc>
          <w:tcPr>
            <w:tcW w:w="9354" w:type="dxa"/>
            <w:noWrap/>
            <w:hideMark/>
          </w:tcPr>
          <w:p w:rsidR="004324CE" w:rsidRPr="00B10A28" w:rsidRDefault="004324CE">
            <w:pPr>
              <w:rPr>
                <w:sz w:val="22"/>
              </w:rPr>
            </w:pPr>
            <w:r w:rsidRPr="00B10A28">
              <w:rPr>
                <w:sz w:val="22"/>
              </w:rPr>
              <w:t xml:space="preserve">Person-Centered Care as an Evidence-Based Practice. Training by Committee Member Debbie </w:t>
            </w:r>
            <w:proofErr w:type="spellStart"/>
            <w:r w:rsidRPr="00B10A28">
              <w:rPr>
                <w:sz w:val="22"/>
              </w:rPr>
              <w:t>Toth</w:t>
            </w:r>
            <w:proofErr w:type="spellEnd"/>
            <w:r w:rsidRPr="00B10A28">
              <w:rPr>
                <w:sz w:val="22"/>
              </w:rPr>
              <w:t xml:space="preserve"> or an Expert on this Topic</w:t>
            </w:r>
          </w:p>
        </w:tc>
        <w:tc>
          <w:tcPr>
            <w:tcW w:w="1014" w:type="dxa"/>
          </w:tcPr>
          <w:p w:rsidR="004324CE" w:rsidRPr="00DE4C70" w:rsidRDefault="004324CE"/>
        </w:tc>
      </w:tr>
      <w:tr w:rsidR="004324CE" w:rsidRPr="00DE4C70" w:rsidTr="004324CE">
        <w:trPr>
          <w:trHeight w:val="300"/>
        </w:trPr>
        <w:tc>
          <w:tcPr>
            <w:tcW w:w="9354" w:type="dxa"/>
            <w:noWrap/>
            <w:hideMark/>
          </w:tcPr>
          <w:p w:rsidR="004324CE" w:rsidRPr="00B10A28" w:rsidRDefault="004324CE">
            <w:pPr>
              <w:rPr>
                <w:sz w:val="22"/>
              </w:rPr>
            </w:pPr>
            <w:r w:rsidRPr="00B10A28">
              <w:rPr>
                <w:sz w:val="22"/>
              </w:rPr>
              <w:t>Residential Care Facilities for the Elderly (RCFEs, also known as Assisted Living) Training on Dementia: Implementation of AB 1570, which requires this Training</w:t>
            </w:r>
          </w:p>
        </w:tc>
        <w:tc>
          <w:tcPr>
            <w:tcW w:w="1014" w:type="dxa"/>
          </w:tcPr>
          <w:p w:rsidR="004324CE" w:rsidRPr="00DE4C70" w:rsidRDefault="004324CE"/>
        </w:tc>
      </w:tr>
      <w:tr w:rsidR="004324CE" w:rsidRPr="00DE4C70" w:rsidTr="004324CE">
        <w:trPr>
          <w:trHeight w:val="300"/>
        </w:trPr>
        <w:tc>
          <w:tcPr>
            <w:tcW w:w="9354" w:type="dxa"/>
            <w:noWrap/>
            <w:hideMark/>
          </w:tcPr>
          <w:p w:rsidR="004324CE" w:rsidRPr="00B10A28" w:rsidRDefault="004324CE">
            <w:pPr>
              <w:rPr>
                <w:sz w:val="22"/>
              </w:rPr>
            </w:pPr>
            <w:r w:rsidRPr="00B10A28">
              <w:rPr>
                <w:sz w:val="22"/>
              </w:rPr>
              <w:t>Licensure and Quality of Home Care Worker Agencies Under New Requirements for Licensure and Training. Invitees could include: California Department of Social Services Community-Care Licensing, California Association of Health Services at Home</w:t>
            </w:r>
          </w:p>
        </w:tc>
        <w:tc>
          <w:tcPr>
            <w:tcW w:w="1014" w:type="dxa"/>
          </w:tcPr>
          <w:p w:rsidR="004324CE" w:rsidRPr="00DE4C70" w:rsidRDefault="004324CE"/>
        </w:tc>
      </w:tr>
      <w:tr w:rsidR="004324CE" w:rsidRPr="00DE4C70" w:rsidTr="004324CE">
        <w:trPr>
          <w:trHeight w:val="300"/>
        </w:trPr>
        <w:tc>
          <w:tcPr>
            <w:tcW w:w="9354" w:type="dxa"/>
            <w:noWrap/>
            <w:hideMark/>
          </w:tcPr>
          <w:p w:rsidR="004324CE" w:rsidRPr="00B10A28" w:rsidRDefault="004324CE">
            <w:pPr>
              <w:rPr>
                <w:sz w:val="22"/>
              </w:rPr>
            </w:pPr>
            <w:r w:rsidRPr="00B10A28">
              <w:rPr>
                <w:sz w:val="22"/>
              </w:rPr>
              <w:t>How Regional Centers Serve Individuals with Developmental Disabilities and Alzheimer’s or Dementia. Invitees could include: California Department of Developmental Services (DDS), Association of Regional Center Agencies (ARCA)</w:t>
            </w:r>
          </w:p>
        </w:tc>
        <w:tc>
          <w:tcPr>
            <w:tcW w:w="1014" w:type="dxa"/>
          </w:tcPr>
          <w:p w:rsidR="004324CE" w:rsidRPr="00DE4C70" w:rsidRDefault="004324CE"/>
        </w:tc>
      </w:tr>
    </w:tbl>
    <w:p w:rsidR="00DE4C70" w:rsidRPr="00DE4C70" w:rsidRDefault="00DE4C70"/>
    <w:sectPr w:rsidR="00DE4C70" w:rsidRPr="00DE4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5789"/>
    <w:multiLevelType w:val="hybridMultilevel"/>
    <w:tmpl w:val="F05C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C23B3"/>
    <w:multiLevelType w:val="hybridMultilevel"/>
    <w:tmpl w:val="727E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178AF"/>
    <w:multiLevelType w:val="hybridMultilevel"/>
    <w:tmpl w:val="29A6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D3BBD"/>
    <w:multiLevelType w:val="hybridMultilevel"/>
    <w:tmpl w:val="0B6A1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E180F"/>
    <w:multiLevelType w:val="hybridMultilevel"/>
    <w:tmpl w:val="5A76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72492"/>
    <w:multiLevelType w:val="hybridMultilevel"/>
    <w:tmpl w:val="4920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A6394"/>
    <w:multiLevelType w:val="hybridMultilevel"/>
    <w:tmpl w:val="BDE0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7852C7"/>
    <w:multiLevelType w:val="hybridMultilevel"/>
    <w:tmpl w:val="E8E0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E13ED"/>
    <w:multiLevelType w:val="hybridMultilevel"/>
    <w:tmpl w:val="63263CE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6C4614D4"/>
    <w:multiLevelType w:val="hybridMultilevel"/>
    <w:tmpl w:val="6A20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B55F22"/>
    <w:multiLevelType w:val="hybridMultilevel"/>
    <w:tmpl w:val="C17E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8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70"/>
    <w:rsid w:val="00152E3F"/>
    <w:rsid w:val="004324CE"/>
    <w:rsid w:val="00835B87"/>
    <w:rsid w:val="00B10A28"/>
    <w:rsid w:val="00DE4C70"/>
    <w:rsid w:val="00F1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70"/>
    <w:pPr>
      <w:ind w:left="720"/>
      <w:contextualSpacing/>
    </w:pPr>
  </w:style>
  <w:style w:type="table" w:styleId="TableGrid">
    <w:name w:val="Table Grid"/>
    <w:basedOn w:val="TableNormal"/>
    <w:uiPriority w:val="59"/>
    <w:rsid w:val="00DE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C70"/>
    <w:pPr>
      <w:ind w:left="720"/>
      <w:contextualSpacing/>
    </w:pPr>
  </w:style>
  <w:style w:type="table" w:styleId="TableGrid">
    <w:name w:val="Table Grid"/>
    <w:basedOn w:val="TableNormal"/>
    <w:uiPriority w:val="59"/>
    <w:rsid w:val="00DE4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8F918972B114587FD086DBD716EEE" ma:contentTypeVersion="0" ma:contentTypeDescription="Create a new document." ma:contentTypeScope="" ma:versionID="0b81d0bfc46663ebef7aec71875ce6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329DD-646B-4640-8261-85CC56F75B3E}"/>
</file>

<file path=customXml/itemProps2.xml><?xml version="1.0" encoding="utf-8"?>
<ds:datastoreItem xmlns:ds="http://schemas.openxmlformats.org/officeDocument/2006/customXml" ds:itemID="{D6356D56-5F78-4F4F-A3F2-6F5D4BAF3C59}"/>
</file>

<file path=customXml/itemProps3.xml><?xml version="1.0" encoding="utf-8"?>
<ds:datastoreItem xmlns:ds="http://schemas.openxmlformats.org/officeDocument/2006/customXml" ds:itemID="{B63E3A84-1830-4DEF-AC7F-5269B1C433D3}"/>
</file>

<file path=customXml/itemProps4.xml><?xml version="1.0" encoding="utf-8"?>
<ds:datastoreItem xmlns:ds="http://schemas.openxmlformats.org/officeDocument/2006/customXml" ds:itemID="{60DB2A45-0013-4E5D-9960-218B579CE2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DHCS and CDPH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3</cp:revision>
  <dcterms:created xsi:type="dcterms:W3CDTF">2015-03-09T17:19:00Z</dcterms:created>
  <dcterms:modified xsi:type="dcterms:W3CDTF">2015-03-09T17:34:00Z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0x0101004388F918972B114587FD086DBD716EEE</vt:lpwstr>
  </property>
  <property fmtid="{D5CDD505-2E9C-101B-9397-08002B2CF9AE}" pid="3" name="Order">
    <vt:r8>9800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