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F1" w:rsidRDefault="00C12FF1" w:rsidP="00C12FF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Alzheimer’s Disease and Related Disorders Advisory Committee</w:t>
      </w:r>
    </w:p>
    <w:p w:rsidR="00C12FF1" w:rsidRDefault="00EB0309" w:rsidP="00C12FF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December 3</w:t>
      </w:r>
      <w:r w:rsidR="00C12FF1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t>2014 Meeting</w:t>
      </w:r>
      <w:r w:rsidR="00DC75F8">
        <w:rPr>
          <w:rFonts w:ascii="Arial" w:eastAsia="Calibri" w:hAnsi="Arial" w:cs="Arial"/>
          <w:b/>
        </w:rPr>
        <w:t xml:space="preserve"> Summary </w:t>
      </w:r>
      <w:bookmarkStart w:id="0" w:name="_GoBack"/>
      <w:bookmarkEnd w:id="0"/>
    </w:p>
    <w:p w:rsidR="00C12FF1" w:rsidRDefault="00C12FF1" w:rsidP="00C12FF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California Department of Aging</w:t>
      </w:r>
    </w:p>
    <w:p w:rsidR="00C12FF1" w:rsidRDefault="00C12FF1" w:rsidP="00C12FF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1300 National Drive, Suite 200, Sacramento, California</w:t>
      </w:r>
    </w:p>
    <w:p w:rsidR="00C12FF1" w:rsidRDefault="00C12FF1" w:rsidP="00C12FF1">
      <w:pPr>
        <w:jc w:val="center"/>
        <w:rPr>
          <w:rFonts w:ascii="Arial" w:hAnsi="Arial" w:cs="Arial"/>
          <w:b/>
          <w:caps/>
          <w:u w:val="single"/>
        </w:rPr>
      </w:pPr>
    </w:p>
    <w:p w:rsidR="00C12FF1" w:rsidRDefault="00C12FF1" w:rsidP="00C12FF1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M</w:t>
      </w:r>
      <w:r>
        <w:rPr>
          <w:rFonts w:ascii="Arial" w:hAnsi="Arial" w:cs="Arial"/>
          <w:b/>
        </w:rPr>
        <w:t>embers Present: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Joshua Chodosh, M</w:t>
      </w:r>
      <w:r w:rsidR="006D6195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6D6195">
        <w:rPr>
          <w:rFonts w:ascii="Arial" w:hAnsi="Arial" w:cs="Arial"/>
        </w:rPr>
        <w:t>.</w:t>
      </w:r>
      <w:r>
        <w:rPr>
          <w:rFonts w:ascii="Arial" w:hAnsi="Arial" w:cs="Arial"/>
        </w:rPr>
        <w:t>, Chair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Wanda Chin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Bill Fisher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Sharon </w:t>
      </w:r>
      <w:proofErr w:type="spellStart"/>
      <w:r>
        <w:rPr>
          <w:rFonts w:ascii="Arial" w:hAnsi="Arial" w:cs="Arial"/>
        </w:rPr>
        <w:t>Trocki</w:t>
      </w:r>
      <w:proofErr w:type="spellEnd"/>
      <w:r>
        <w:rPr>
          <w:rFonts w:ascii="Arial" w:hAnsi="Arial" w:cs="Arial"/>
        </w:rPr>
        <w:t>-Miller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Janet Yang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Debbie </w:t>
      </w:r>
      <w:proofErr w:type="spellStart"/>
      <w:r>
        <w:rPr>
          <w:rFonts w:ascii="Arial" w:hAnsi="Arial" w:cs="Arial"/>
        </w:rPr>
        <w:t>Toth</w:t>
      </w:r>
      <w:proofErr w:type="spellEnd"/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Josie Porras-Corporon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Lou Bordisso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Pansy Greene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Debra Cherry 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Monica Bush</w:t>
      </w:r>
    </w:p>
    <w:p w:rsidR="00C12FF1" w:rsidRDefault="00C12FF1" w:rsidP="00C12FF1">
      <w:pPr>
        <w:rPr>
          <w:rFonts w:ascii="Arial" w:hAnsi="Arial" w:cs="Arial"/>
          <w:b/>
        </w:rPr>
      </w:pPr>
      <w:r>
        <w:rPr>
          <w:rFonts w:ascii="Arial" w:hAnsi="Arial" w:cs="Arial"/>
        </w:rPr>
        <w:t>Howard Rosen, M</w:t>
      </w:r>
      <w:r w:rsidR="006D6195">
        <w:rPr>
          <w:rFonts w:ascii="Arial" w:hAnsi="Arial" w:cs="Arial"/>
        </w:rPr>
        <w:t>.D.</w:t>
      </w:r>
      <w:r>
        <w:rPr>
          <w:rFonts w:ascii="Arial" w:hAnsi="Arial" w:cs="Arial"/>
        </w:rPr>
        <w:t xml:space="preserve"> </w:t>
      </w:r>
    </w:p>
    <w:p w:rsidR="00C12FF1" w:rsidRDefault="00C12FF1" w:rsidP="00C12FF1">
      <w:pPr>
        <w:rPr>
          <w:rFonts w:ascii="Arial" w:hAnsi="Arial" w:cs="Arial"/>
          <w:b/>
          <w:caps/>
          <w:u w:val="single"/>
        </w:rPr>
      </w:pPr>
    </w:p>
    <w:p w:rsidR="00C12FF1" w:rsidRDefault="00C12FF1" w:rsidP="00C12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Present:</w:t>
      </w:r>
    </w:p>
    <w:p w:rsidR="006D6195" w:rsidRDefault="006D6195" w:rsidP="006D6195">
      <w:pPr>
        <w:rPr>
          <w:rFonts w:ascii="Arial" w:hAnsi="Arial" w:cs="Arial"/>
        </w:rPr>
      </w:pPr>
      <w:r>
        <w:rPr>
          <w:rFonts w:ascii="Arial" w:hAnsi="Arial" w:cs="Arial"/>
        </w:rPr>
        <w:t>Caroline Peck, M.D.-</w:t>
      </w:r>
      <w:proofErr w:type="gramStart"/>
      <w:r>
        <w:rPr>
          <w:rFonts w:ascii="Arial" w:hAnsi="Arial" w:cs="Arial"/>
        </w:rPr>
        <w:t>Alzheimer’s Disease</w:t>
      </w:r>
      <w:proofErr w:type="gramEnd"/>
      <w:r>
        <w:rPr>
          <w:rFonts w:ascii="Arial" w:hAnsi="Arial" w:cs="Arial"/>
        </w:rPr>
        <w:t xml:space="preserve"> Program, California Department of Public Health</w:t>
      </w:r>
    </w:p>
    <w:p w:rsidR="000B25A3" w:rsidRDefault="000B25A3" w:rsidP="000B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Julie Parsons – </w:t>
      </w:r>
      <w:proofErr w:type="gramStart"/>
      <w:r>
        <w:rPr>
          <w:rFonts w:ascii="Arial" w:hAnsi="Arial" w:cs="Arial"/>
        </w:rPr>
        <w:t>Alzheimer’s Disease</w:t>
      </w:r>
      <w:proofErr w:type="gramEnd"/>
      <w:r>
        <w:rPr>
          <w:rFonts w:ascii="Arial" w:hAnsi="Arial" w:cs="Arial"/>
        </w:rPr>
        <w:t xml:space="preserve"> Program, California Department of Public Health</w:t>
      </w:r>
    </w:p>
    <w:p w:rsidR="000B25A3" w:rsidRDefault="000B25A3" w:rsidP="000B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Malaika Singleton, </w:t>
      </w:r>
      <w:proofErr w:type="spellStart"/>
      <w:r>
        <w:rPr>
          <w:rFonts w:ascii="Arial" w:hAnsi="Arial" w:cs="Arial"/>
        </w:rPr>
        <w:t>Ph</w:t>
      </w:r>
      <w:r w:rsidR="006D6195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-- </w:t>
      </w:r>
      <w:proofErr w:type="gramStart"/>
      <w:r>
        <w:rPr>
          <w:rFonts w:ascii="Arial" w:hAnsi="Arial" w:cs="Arial"/>
        </w:rPr>
        <w:t>Alzheimer’s Disease</w:t>
      </w:r>
      <w:proofErr w:type="gramEnd"/>
      <w:r>
        <w:rPr>
          <w:rFonts w:ascii="Arial" w:hAnsi="Arial" w:cs="Arial"/>
        </w:rPr>
        <w:t xml:space="preserve"> Program, California Department of Public Health</w:t>
      </w:r>
    </w:p>
    <w:p w:rsidR="006D6195" w:rsidRDefault="006D6195" w:rsidP="00C12F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Kiyomi</w:t>
      </w:r>
      <w:proofErr w:type="spellEnd"/>
      <w:r>
        <w:rPr>
          <w:rFonts w:ascii="Arial" w:hAnsi="Arial" w:cs="Arial"/>
        </w:rPr>
        <w:t xml:space="preserve"> Burchill – California Health and Human Services Agency</w:t>
      </w:r>
    </w:p>
    <w:p w:rsidR="0071763A" w:rsidRPr="000B25A3" w:rsidRDefault="0071763A" w:rsidP="00C12FF1">
      <w:pPr>
        <w:rPr>
          <w:rFonts w:ascii="Arial" w:hAnsi="Arial" w:cs="Arial"/>
        </w:rPr>
      </w:pPr>
      <w:r>
        <w:rPr>
          <w:rFonts w:ascii="Arial" w:hAnsi="Arial" w:cs="Arial"/>
        </w:rPr>
        <w:t>Nathaniel Mitchell – California Health and Human Services Agency</w:t>
      </w:r>
    </w:p>
    <w:p w:rsidR="000B25A3" w:rsidRDefault="000B25A3" w:rsidP="00C12FF1">
      <w:pPr>
        <w:rPr>
          <w:rFonts w:ascii="Arial" w:hAnsi="Arial" w:cs="Arial"/>
        </w:rPr>
      </w:pPr>
      <w:r>
        <w:rPr>
          <w:rFonts w:ascii="Arial" w:hAnsi="Arial" w:cs="Arial"/>
        </w:rPr>
        <w:t>David Smart-California Health and Human Services Agency</w:t>
      </w:r>
    </w:p>
    <w:p w:rsidR="00C12FF1" w:rsidRDefault="00C12FF1" w:rsidP="00C12FF1">
      <w:pPr>
        <w:rPr>
          <w:rFonts w:ascii="Arial" w:hAnsi="Arial" w:cs="Arial"/>
        </w:rPr>
      </w:pPr>
    </w:p>
    <w:p w:rsidR="00C12FF1" w:rsidRDefault="00C12FF1" w:rsidP="00C12FF1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g</w:t>
      </w:r>
      <w:r>
        <w:rPr>
          <w:rFonts w:ascii="Arial" w:hAnsi="Arial" w:cs="Arial"/>
          <w:b/>
        </w:rPr>
        <w:t>uests Present: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>Winston Greene</w:t>
      </w:r>
      <w:r w:rsidR="006D6195">
        <w:rPr>
          <w:rFonts w:ascii="Arial" w:hAnsi="Arial" w:cs="Arial"/>
        </w:rPr>
        <w:t>, Caregiver</w:t>
      </w:r>
    </w:p>
    <w:p w:rsidR="00C12FF1" w:rsidRDefault="00C12FF1" w:rsidP="00C1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Susan </w:t>
      </w:r>
      <w:proofErr w:type="spellStart"/>
      <w:r>
        <w:rPr>
          <w:rFonts w:ascii="Arial" w:hAnsi="Arial" w:cs="Arial"/>
        </w:rPr>
        <w:t>DeMarois</w:t>
      </w:r>
      <w:proofErr w:type="spellEnd"/>
      <w:r>
        <w:rPr>
          <w:rFonts w:ascii="Arial" w:hAnsi="Arial" w:cs="Arial"/>
        </w:rPr>
        <w:t>, Alzheimer’s Association Council</w:t>
      </w:r>
      <w:r w:rsidR="00EC22AD">
        <w:rPr>
          <w:rFonts w:ascii="Arial" w:hAnsi="Arial" w:cs="Arial"/>
        </w:rPr>
        <w:t xml:space="preserve"> California</w:t>
      </w:r>
    </w:p>
    <w:p w:rsidR="00C12FF1" w:rsidRDefault="00C12FF1" w:rsidP="00C12FF1">
      <w:pPr>
        <w:rPr>
          <w:rFonts w:ascii="Arial" w:hAnsi="Arial" w:cs="Arial"/>
          <w:b/>
        </w:rPr>
      </w:pPr>
    </w:p>
    <w:p w:rsidR="00C12FF1" w:rsidRDefault="00C12FF1" w:rsidP="00C12FF1">
      <w:pPr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Item 1 Welcome</w:t>
      </w:r>
      <w:r w:rsidR="00965EB5">
        <w:rPr>
          <w:rFonts w:ascii="Arial" w:eastAsia="Calibri" w:hAnsi="Arial" w:cs="Arial"/>
          <w:b/>
          <w:u w:val="single"/>
        </w:rPr>
        <w:t>, Introductions</w:t>
      </w:r>
      <w:r>
        <w:rPr>
          <w:rFonts w:ascii="Arial" w:eastAsia="Calibri" w:hAnsi="Arial" w:cs="Arial"/>
          <w:b/>
          <w:u w:val="single"/>
        </w:rPr>
        <w:t xml:space="preserve"> </w:t>
      </w:r>
      <w:r w:rsidR="00965EB5">
        <w:rPr>
          <w:rFonts w:ascii="Arial" w:eastAsia="Calibri" w:hAnsi="Arial" w:cs="Arial"/>
          <w:b/>
          <w:u w:val="single"/>
        </w:rPr>
        <w:t xml:space="preserve">and Committee Member </w:t>
      </w:r>
      <w:r>
        <w:rPr>
          <w:rFonts w:ascii="Arial" w:eastAsia="Calibri" w:hAnsi="Arial" w:cs="Arial"/>
          <w:b/>
          <w:u w:val="single"/>
        </w:rPr>
        <w:t xml:space="preserve">Updates and Item 2.  Approval of </w:t>
      </w:r>
      <w:r w:rsidR="00EC22AD">
        <w:rPr>
          <w:rFonts w:ascii="Arial" w:eastAsia="Calibri" w:hAnsi="Arial" w:cs="Arial"/>
          <w:b/>
          <w:u w:val="single"/>
        </w:rPr>
        <w:t>September 10</w:t>
      </w:r>
      <w:r>
        <w:rPr>
          <w:rFonts w:ascii="Arial" w:eastAsia="Calibri" w:hAnsi="Arial" w:cs="Arial"/>
          <w:b/>
          <w:u w:val="single"/>
        </w:rPr>
        <w:t>, 2014 meeting minutes</w:t>
      </w:r>
      <w:r w:rsidR="00DB10A8">
        <w:rPr>
          <w:rFonts w:ascii="Arial" w:eastAsia="Calibri" w:hAnsi="Arial" w:cs="Arial"/>
          <w:b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 xml:space="preserve">  </w:t>
      </w:r>
    </w:p>
    <w:p w:rsidR="00C12FF1" w:rsidRDefault="00C12FF1" w:rsidP="00C12FF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Chair Dr. Joshua Chodosh called the meeting to order and welcomed all attendees. </w:t>
      </w:r>
      <w:r w:rsidR="00965EB5">
        <w:rPr>
          <w:rFonts w:ascii="Arial" w:eastAsia="Calibri" w:hAnsi="Arial" w:cs="Arial"/>
        </w:rPr>
        <w:t>Each attendee introduced themselves to the Committee as a whole. After review,</w:t>
      </w:r>
      <w:r>
        <w:rPr>
          <w:rFonts w:ascii="Arial" w:eastAsia="Calibri" w:hAnsi="Arial" w:cs="Arial"/>
        </w:rPr>
        <w:t xml:space="preserve"> </w:t>
      </w:r>
      <w:r w:rsidR="00965EB5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inutes from the </w:t>
      </w:r>
      <w:r w:rsidR="00DB10A8">
        <w:rPr>
          <w:rFonts w:ascii="Arial" w:eastAsia="Calibri" w:hAnsi="Arial" w:cs="Arial"/>
        </w:rPr>
        <w:t xml:space="preserve">September 10, 2014 </w:t>
      </w:r>
      <w:r>
        <w:rPr>
          <w:rFonts w:ascii="Arial" w:eastAsia="Calibri" w:hAnsi="Arial" w:cs="Arial"/>
        </w:rPr>
        <w:t xml:space="preserve">meeting were approved with no corrections. </w:t>
      </w:r>
    </w:p>
    <w:p w:rsidR="00C12FF1" w:rsidRDefault="00C12FF1" w:rsidP="00C12FF1">
      <w:pPr>
        <w:rPr>
          <w:rFonts w:ascii="Arial" w:eastAsia="Calibri" w:hAnsi="Arial" w:cs="Arial"/>
        </w:rPr>
      </w:pPr>
    </w:p>
    <w:p w:rsidR="00DB10A8" w:rsidRPr="002921E9" w:rsidRDefault="00DB10A8" w:rsidP="00C12FF1">
      <w:pPr>
        <w:rPr>
          <w:rFonts w:ascii="Arial" w:eastAsia="Calibri" w:hAnsi="Arial" w:cs="Arial"/>
          <w:b/>
          <w:u w:val="single"/>
        </w:rPr>
      </w:pPr>
      <w:proofErr w:type="gramStart"/>
      <w:r w:rsidRPr="002921E9">
        <w:rPr>
          <w:rFonts w:ascii="Arial" w:eastAsia="Calibri" w:hAnsi="Arial" w:cs="Arial"/>
          <w:b/>
          <w:u w:val="single"/>
        </w:rPr>
        <w:t>Item 3.</w:t>
      </w:r>
      <w:proofErr w:type="gramEnd"/>
      <w:r w:rsidRPr="002921E9">
        <w:rPr>
          <w:rFonts w:ascii="Arial" w:eastAsia="Calibri" w:hAnsi="Arial" w:cs="Arial"/>
          <w:b/>
          <w:u w:val="single"/>
        </w:rPr>
        <w:t xml:space="preserve"> Committee Member Applications and 2015 Meeting Agenda Items</w:t>
      </w:r>
    </w:p>
    <w:p w:rsidR="00DB10A8" w:rsidRDefault="00DB10A8" w:rsidP="00C12FF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Assistant Secretary </w:t>
      </w:r>
      <w:proofErr w:type="spellStart"/>
      <w:r>
        <w:rPr>
          <w:rFonts w:ascii="Arial" w:eastAsia="Calibri" w:hAnsi="Arial" w:cs="Arial"/>
        </w:rPr>
        <w:t>Kiyomi</w:t>
      </w:r>
      <w:proofErr w:type="spellEnd"/>
      <w:r>
        <w:rPr>
          <w:rFonts w:ascii="Arial" w:eastAsia="Calibri" w:hAnsi="Arial" w:cs="Arial"/>
        </w:rPr>
        <w:t xml:space="preserve"> Burchill spoke about the vacancies</w:t>
      </w:r>
      <w:r w:rsidR="006D6195">
        <w:rPr>
          <w:rFonts w:ascii="Arial" w:eastAsia="Calibri" w:hAnsi="Arial" w:cs="Arial"/>
        </w:rPr>
        <w:t xml:space="preserve"> and expired terms</w:t>
      </w:r>
      <w:r>
        <w:rPr>
          <w:rFonts w:ascii="Arial" w:eastAsia="Calibri" w:hAnsi="Arial" w:cs="Arial"/>
        </w:rPr>
        <w:t xml:space="preserve"> on the Committee for </w:t>
      </w:r>
      <w:r w:rsidR="00965EB5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family member, academic medical researcher, and service provider </w:t>
      </w:r>
      <w:r w:rsidR="00965EB5">
        <w:rPr>
          <w:rFonts w:ascii="Arial" w:eastAsia="Calibri" w:hAnsi="Arial" w:cs="Arial"/>
        </w:rPr>
        <w:t>representative positions</w:t>
      </w:r>
      <w:r>
        <w:rPr>
          <w:rFonts w:ascii="Arial" w:eastAsia="Calibri" w:hAnsi="Arial" w:cs="Arial"/>
        </w:rPr>
        <w:t xml:space="preserve">. </w:t>
      </w:r>
      <w:r w:rsidR="00EC22AD">
        <w:rPr>
          <w:rFonts w:ascii="Arial" w:eastAsia="Calibri" w:hAnsi="Arial" w:cs="Arial"/>
        </w:rPr>
        <w:t>The application would be posted that week and sent to Committee members for outreach.</w:t>
      </w:r>
    </w:p>
    <w:p w:rsidR="00DB10A8" w:rsidRDefault="00DB10A8" w:rsidP="00C12FF1">
      <w:pPr>
        <w:rPr>
          <w:rFonts w:ascii="Arial" w:eastAsia="Calibri" w:hAnsi="Arial" w:cs="Arial"/>
        </w:rPr>
      </w:pPr>
    </w:p>
    <w:p w:rsidR="00DB10A8" w:rsidRDefault="00DB10A8" w:rsidP="00C12FF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The Committee then discussed meeting agenda topics to be addressed by the Committee in 2015. Fifteen potential areas were </w:t>
      </w:r>
      <w:r w:rsidR="00EC22AD">
        <w:rPr>
          <w:rFonts w:ascii="Arial" w:eastAsia="Calibri" w:hAnsi="Arial" w:cs="Arial"/>
        </w:rPr>
        <w:t>identified</w:t>
      </w:r>
      <w:r w:rsidR="00030DF1">
        <w:rPr>
          <w:rFonts w:ascii="Arial" w:eastAsia="Calibri" w:hAnsi="Arial" w:cs="Arial"/>
        </w:rPr>
        <w:t>:</w:t>
      </w:r>
    </w:p>
    <w:p w:rsidR="00030DF1" w:rsidRPr="006D6195" w:rsidRDefault="00030DF1" w:rsidP="00C12FF1">
      <w:pPr>
        <w:rPr>
          <w:rFonts w:ascii="Arial" w:eastAsia="Calibri" w:hAnsi="Arial" w:cs="Arial"/>
          <w:sz w:val="28"/>
        </w:rPr>
      </w:pP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Music therapy in Skilled Nursing Facilities. As described in the documentary, “Alive Inside.”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Antipsychotics in Nursing Homes and the Centers for Medicare and Medicaid Services (CMS)’ Quality Assurance Performance Improvement (QAPI).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 xml:space="preserve">How Regional Centers Serve Individuals with Developmental Disabilities and Alzheimer’s or Dementia. Invitees could include: California Department of Developmental Services (DDS), Association of Regional Center Agencies (ARCA). 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Ensuring Individuals with Alzheimer’s or Dementia and Mental Health Needs Receive Public Mental Health Care from the Counties. Invitees could include: California Department of Health Care Services, County Behavioral Health Directors’ Association.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Coordinated Care Initiative Potential Quality Indicators (i.e. Annual Wellness Visit) and Caregiver Identification. Invitees could include: California Department of Health Care Services.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Reminders for Doctors’ Appointments (and for other Health Care Providers), Utilizing Technology and Whether Providers Should Charge Fees for Missed Appointments by Individuals with Alzheimer’s and Dementia. Invitees could include: California Department of Managed Health Care.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Supports for Individuals with Alzheimer’s and Dementia Who Live Alone.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 xml:space="preserve">Licensure and Quality of Home Care Worker Agencies </w:t>
      </w:r>
      <w:proofErr w:type="gramStart"/>
      <w:r w:rsidRPr="006D6195">
        <w:rPr>
          <w:rFonts w:ascii="Arial" w:hAnsi="Arial" w:cs="Arial"/>
          <w:sz w:val="24"/>
        </w:rPr>
        <w:t>Under</w:t>
      </w:r>
      <w:proofErr w:type="gramEnd"/>
      <w:r w:rsidRPr="006D6195">
        <w:rPr>
          <w:rFonts w:ascii="Arial" w:hAnsi="Arial" w:cs="Arial"/>
          <w:sz w:val="24"/>
        </w:rPr>
        <w:t xml:space="preserve"> New Requirements for Licensure and Training. Invitees could include: California Department of Social Services Community-Care Licensing, California Association of Health Services at Home. 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 xml:space="preserve">Person-Centered Care as an Evidence-Based Practice. Training by Committee Member Debbie </w:t>
      </w:r>
      <w:proofErr w:type="spellStart"/>
      <w:r w:rsidRPr="006D6195">
        <w:rPr>
          <w:rFonts w:ascii="Arial" w:hAnsi="Arial" w:cs="Arial"/>
          <w:sz w:val="24"/>
        </w:rPr>
        <w:t>Toth</w:t>
      </w:r>
      <w:proofErr w:type="spellEnd"/>
      <w:r w:rsidRPr="006D6195">
        <w:rPr>
          <w:rFonts w:ascii="Arial" w:hAnsi="Arial" w:cs="Arial"/>
          <w:sz w:val="24"/>
        </w:rPr>
        <w:t xml:space="preserve"> or an Expert on this Topic.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 xml:space="preserve">Alzheimer’s Day Care Resource Centers. Overview of Past State Funding, Description of Centers, </w:t>
      </w:r>
      <w:r w:rsidR="002921E9" w:rsidRPr="006D6195">
        <w:rPr>
          <w:rFonts w:ascii="Arial" w:hAnsi="Arial" w:cs="Arial"/>
          <w:sz w:val="24"/>
        </w:rPr>
        <w:t xml:space="preserve">and </w:t>
      </w:r>
      <w:r w:rsidR="00654D43" w:rsidRPr="006D6195">
        <w:rPr>
          <w:rFonts w:ascii="Arial" w:hAnsi="Arial" w:cs="Arial"/>
          <w:sz w:val="24"/>
        </w:rPr>
        <w:t>d</w:t>
      </w:r>
      <w:r w:rsidR="002921E9" w:rsidRPr="006D6195">
        <w:rPr>
          <w:rFonts w:ascii="Arial" w:hAnsi="Arial" w:cs="Arial"/>
          <w:sz w:val="24"/>
        </w:rPr>
        <w:t>iscussion</w:t>
      </w:r>
      <w:r w:rsidRPr="006D6195">
        <w:rPr>
          <w:rFonts w:ascii="Arial" w:hAnsi="Arial" w:cs="Arial"/>
          <w:sz w:val="24"/>
        </w:rPr>
        <w:t xml:space="preserve"> on </w:t>
      </w:r>
      <w:r w:rsidR="00654D43" w:rsidRPr="006D6195">
        <w:rPr>
          <w:rFonts w:ascii="Arial" w:hAnsi="Arial" w:cs="Arial"/>
          <w:sz w:val="24"/>
        </w:rPr>
        <w:t>w</w:t>
      </w:r>
      <w:r w:rsidRPr="006D6195">
        <w:rPr>
          <w:rFonts w:ascii="Arial" w:hAnsi="Arial" w:cs="Arial"/>
          <w:sz w:val="24"/>
        </w:rPr>
        <w:t xml:space="preserve">hat </w:t>
      </w:r>
      <w:r w:rsidR="00654D43" w:rsidRPr="006D6195">
        <w:rPr>
          <w:rFonts w:ascii="Arial" w:hAnsi="Arial" w:cs="Arial"/>
          <w:sz w:val="24"/>
        </w:rPr>
        <w:t>c</w:t>
      </w:r>
      <w:r w:rsidRPr="006D6195">
        <w:rPr>
          <w:rFonts w:ascii="Arial" w:hAnsi="Arial" w:cs="Arial"/>
          <w:sz w:val="24"/>
        </w:rPr>
        <w:t xml:space="preserve">an be </w:t>
      </w:r>
      <w:r w:rsidR="00654D43" w:rsidRPr="006D6195">
        <w:rPr>
          <w:rFonts w:ascii="Arial" w:hAnsi="Arial" w:cs="Arial"/>
          <w:sz w:val="24"/>
        </w:rPr>
        <w:t>d</w:t>
      </w:r>
      <w:r w:rsidRPr="006D6195">
        <w:rPr>
          <w:rFonts w:ascii="Arial" w:hAnsi="Arial" w:cs="Arial"/>
          <w:sz w:val="24"/>
        </w:rPr>
        <w:t xml:space="preserve">one. Invitees could include: Committee Member Debbie </w:t>
      </w:r>
      <w:proofErr w:type="spellStart"/>
      <w:r w:rsidRPr="006D6195">
        <w:rPr>
          <w:rFonts w:ascii="Arial" w:hAnsi="Arial" w:cs="Arial"/>
          <w:sz w:val="24"/>
        </w:rPr>
        <w:t>Toth</w:t>
      </w:r>
      <w:proofErr w:type="spellEnd"/>
      <w:r w:rsidRPr="006D6195">
        <w:rPr>
          <w:rFonts w:ascii="Arial" w:hAnsi="Arial" w:cs="Arial"/>
          <w:sz w:val="24"/>
        </w:rPr>
        <w:t>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Private Pay and Commercial Health Insurance Enrollees: How to Ensure Better Care for These Individuals with Alzheimer’s or Dementia.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>Caregiver Resource Centers: What They Are, How They Are Funded.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6D6195">
        <w:rPr>
          <w:rFonts w:ascii="Arial" w:hAnsi="Arial" w:cs="Arial"/>
          <w:sz w:val="24"/>
        </w:rPr>
        <w:t>Alzheimer’s Disease</w:t>
      </w:r>
      <w:proofErr w:type="gramEnd"/>
      <w:r w:rsidRPr="006D6195">
        <w:rPr>
          <w:rFonts w:ascii="Arial" w:hAnsi="Arial" w:cs="Arial"/>
          <w:sz w:val="24"/>
        </w:rPr>
        <w:t xml:space="preserve"> Research Grants from the Alzheimer’s Tax Check-Off. Design of the Next Request for Applications, Including Input on Focus Areas for the Research Grants.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 xml:space="preserve">Residential Care Facilities for the Elderly (RCFEs, also known as Assisted Living) Training on Dementia: Implementation of AB 1570, </w:t>
      </w:r>
      <w:r w:rsidR="002921E9" w:rsidRPr="006D6195">
        <w:rPr>
          <w:rFonts w:ascii="Arial" w:hAnsi="Arial" w:cs="Arial"/>
          <w:sz w:val="24"/>
        </w:rPr>
        <w:t>which</w:t>
      </w:r>
      <w:r w:rsidRPr="006D6195">
        <w:rPr>
          <w:rFonts w:ascii="Arial" w:hAnsi="Arial" w:cs="Arial"/>
          <w:sz w:val="24"/>
        </w:rPr>
        <w:t xml:space="preserve"> </w:t>
      </w:r>
      <w:r w:rsidR="00654D43" w:rsidRPr="006D6195">
        <w:rPr>
          <w:rFonts w:ascii="Arial" w:hAnsi="Arial" w:cs="Arial"/>
          <w:sz w:val="24"/>
        </w:rPr>
        <w:t>requires</w:t>
      </w:r>
      <w:r w:rsidRPr="006D6195">
        <w:rPr>
          <w:rFonts w:ascii="Arial" w:hAnsi="Arial" w:cs="Arial"/>
          <w:sz w:val="24"/>
        </w:rPr>
        <w:t xml:space="preserve"> this Training. </w:t>
      </w:r>
    </w:p>
    <w:p w:rsidR="00DB10A8" w:rsidRPr="006D6195" w:rsidRDefault="00DB10A8" w:rsidP="00DB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6195">
        <w:rPr>
          <w:rFonts w:ascii="Arial" w:hAnsi="Arial" w:cs="Arial"/>
          <w:sz w:val="24"/>
        </w:rPr>
        <w:t xml:space="preserve">Alzheimer’s Disease Supportive Services Grant: Implementation of this Grant Recently Received by the Department of Aging and Alzheimer’s Association, Which Focuses on Supports for Individuals Living Alone and Individuals with Developmental Disabilities. </w:t>
      </w:r>
    </w:p>
    <w:p w:rsidR="00DB10A8" w:rsidRDefault="00DB10A8" w:rsidP="00C12FF1">
      <w:pPr>
        <w:rPr>
          <w:rFonts w:ascii="Arial" w:eastAsia="Calibri" w:hAnsi="Arial" w:cs="Arial"/>
        </w:rPr>
      </w:pPr>
    </w:p>
    <w:p w:rsidR="00030DF1" w:rsidRDefault="00030DF1" w:rsidP="00C12FF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The </w:t>
      </w:r>
      <w:r w:rsidR="00EC22AD">
        <w:rPr>
          <w:rFonts w:ascii="Arial" w:eastAsia="Calibri" w:hAnsi="Arial" w:cs="Arial"/>
        </w:rPr>
        <w:t>Committee determined</w:t>
      </w:r>
      <w:r>
        <w:rPr>
          <w:rFonts w:ascii="Arial" w:eastAsia="Calibri" w:hAnsi="Arial" w:cs="Arial"/>
        </w:rPr>
        <w:t xml:space="preserve">, given the vast number of offered agenda items, that a survey be circulated to the Committee so that the top agenda items </w:t>
      </w:r>
      <w:r w:rsidR="006D6195">
        <w:rPr>
          <w:rFonts w:ascii="Arial" w:eastAsia="Calibri" w:hAnsi="Arial" w:cs="Arial"/>
        </w:rPr>
        <w:t>could be</w:t>
      </w:r>
      <w:r>
        <w:rPr>
          <w:rFonts w:ascii="Arial" w:eastAsia="Calibri" w:hAnsi="Arial" w:cs="Arial"/>
        </w:rPr>
        <w:t xml:space="preserve"> prioritized </w:t>
      </w:r>
      <w:r w:rsidR="00EC22AD">
        <w:rPr>
          <w:rFonts w:ascii="Arial" w:eastAsia="Calibri" w:hAnsi="Arial" w:cs="Arial"/>
        </w:rPr>
        <w:t>for the Chair</w:t>
      </w:r>
      <w:r>
        <w:rPr>
          <w:rFonts w:ascii="Arial" w:eastAsia="Calibri" w:hAnsi="Arial" w:cs="Arial"/>
        </w:rPr>
        <w:t>.</w:t>
      </w:r>
      <w:r w:rsidR="006D6195">
        <w:rPr>
          <w:rFonts w:ascii="Arial" w:eastAsia="Calibri" w:hAnsi="Arial" w:cs="Arial"/>
        </w:rPr>
        <w:t xml:space="preserve"> Committee staff committed to circulating a survey to Committee members prior to the next Committee meeting.</w:t>
      </w:r>
    </w:p>
    <w:p w:rsidR="00030DF1" w:rsidRDefault="00030DF1" w:rsidP="00C12FF1">
      <w:pPr>
        <w:rPr>
          <w:rFonts w:ascii="Arial" w:eastAsia="Calibri" w:hAnsi="Arial" w:cs="Arial"/>
        </w:rPr>
      </w:pPr>
    </w:p>
    <w:p w:rsidR="00030DF1" w:rsidRDefault="00030DF1" w:rsidP="00C12FF1">
      <w:pPr>
        <w:rPr>
          <w:rFonts w:ascii="Arial" w:eastAsia="Calibri" w:hAnsi="Arial" w:cs="Arial"/>
          <w:b/>
          <w:u w:val="single"/>
        </w:rPr>
      </w:pPr>
      <w:proofErr w:type="gramStart"/>
      <w:r w:rsidRPr="002921E9">
        <w:rPr>
          <w:rFonts w:ascii="Arial" w:eastAsia="Calibri" w:hAnsi="Arial" w:cs="Arial"/>
          <w:b/>
          <w:u w:val="single"/>
        </w:rPr>
        <w:t>Item 4.</w:t>
      </w:r>
      <w:proofErr w:type="gramEnd"/>
      <w:r w:rsidRPr="002921E9">
        <w:rPr>
          <w:rFonts w:ascii="Arial" w:eastAsia="Calibri" w:hAnsi="Arial" w:cs="Arial"/>
          <w:b/>
          <w:u w:val="single"/>
        </w:rPr>
        <w:t xml:space="preserve"> Discussion on Alzheimer’s Grant Program Briefing</w:t>
      </w:r>
    </w:p>
    <w:p w:rsidR="00030DF1" w:rsidRPr="00030DF1" w:rsidRDefault="00030DF1" w:rsidP="00C12FF1">
      <w:pPr>
        <w:rPr>
          <w:rFonts w:ascii="Arial" w:eastAsia="Calibri" w:hAnsi="Arial" w:cs="Arial"/>
        </w:rPr>
      </w:pPr>
    </w:p>
    <w:p w:rsidR="00DB10A8" w:rsidRDefault="00030DF1" w:rsidP="00C12FF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Julie Parsons</w:t>
      </w:r>
      <w:r w:rsidR="006D6195">
        <w:rPr>
          <w:rFonts w:ascii="Arial" w:eastAsia="Calibri" w:hAnsi="Arial" w:cs="Arial"/>
        </w:rPr>
        <w:t xml:space="preserve"> of the California Department of Public Health (CDPH) </w:t>
      </w:r>
      <w:proofErr w:type="gramStart"/>
      <w:r w:rsidR="006D6195">
        <w:rPr>
          <w:rFonts w:ascii="Arial" w:eastAsia="Calibri" w:hAnsi="Arial" w:cs="Arial"/>
        </w:rPr>
        <w:t>Alzheimer’s Disease</w:t>
      </w:r>
      <w:proofErr w:type="gramEnd"/>
      <w:r w:rsidR="006D6195">
        <w:rPr>
          <w:rFonts w:ascii="Arial" w:eastAsia="Calibri" w:hAnsi="Arial" w:cs="Arial"/>
        </w:rPr>
        <w:t xml:space="preserve"> Program</w:t>
      </w:r>
      <w:r>
        <w:rPr>
          <w:rFonts w:ascii="Arial" w:eastAsia="Calibri" w:hAnsi="Arial" w:cs="Arial"/>
        </w:rPr>
        <w:t xml:space="preserve"> </w:t>
      </w:r>
      <w:r w:rsidR="00EC22AD">
        <w:rPr>
          <w:rFonts w:ascii="Arial" w:eastAsia="Calibri" w:hAnsi="Arial" w:cs="Arial"/>
        </w:rPr>
        <w:t xml:space="preserve">briefed </w:t>
      </w:r>
      <w:r>
        <w:rPr>
          <w:rFonts w:ascii="Arial" w:eastAsia="Calibri" w:hAnsi="Arial" w:cs="Arial"/>
        </w:rPr>
        <w:t>the Committee on the history of the Alzheimer’s Disease</w:t>
      </w:r>
      <w:r w:rsidR="00EC22AD">
        <w:rPr>
          <w:rFonts w:ascii="Arial" w:eastAsia="Calibri" w:hAnsi="Arial" w:cs="Arial"/>
        </w:rPr>
        <w:t xml:space="preserve"> Research</w:t>
      </w:r>
      <w:r>
        <w:rPr>
          <w:rFonts w:ascii="Arial" w:eastAsia="Calibri" w:hAnsi="Arial" w:cs="Arial"/>
        </w:rPr>
        <w:t xml:space="preserve"> Grant Program to the present. Malaika Singleton</w:t>
      </w:r>
      <w:r w:rsidR="006D6195">
        <w:rPr>
          <w:rFonts w:ascii="Arial" w:eastAsia="Calibri" w:hAnsi="Arial" w:cs="Arial"/>
        </w:rPr>
        <w:t>, also of the program,</w:t>
      </w:r>
      <w:r>
        <w:rPr>
          <w:rFonts w:ascii="Arial" w:eastAsia="Calibri" w:hAnsi="Arial" w:cs="Arial"/>
        </w:rPr>
        <w:t xml:space="preserve"> gave an overview of </w:t>
      </w:r>
      <w:r w:rsidR="000847B2">
        <w:rPr>
          <w:rFonts w:ascii="Arial" w:eastAsia="Calibri" w:hAnsi="Arial" w:cs="Arial"/>
        </w:rPr>
        <w:t xml:space="preserve">current trends </w:t>
      </w:r>
      <w:r w:rsidR="00965EB5">
        <w:rPr>
          <w:rFonts w:ascii="Arial" w:eastAsia="Calibri" w:hAnsi="Arial" w:cs="Arial"/>
        </w:rPr>
        <w:t>i</w:t>
      </w:r>
      <w:r w:rsidR="000847B2">
        <w:rPr>
          <w:rFonts w:ascii="Arial" w:eastAsia="Calibri" w:hAnsi="Arial" w:cs="Arial"/>
        </w:rPr>
        <w:t xml:space="preserve">n Alzheimer’s research nationally and abroad. Dr. </w:t>
      </w:r>
      <w:r w:rsidR="006D6195">
        <w:rPr>
          <w:rFonts w:ascii="Arial" w:eastAsia="Calibri" w:hAnsi="Arial" w:cs="Arial"/>
        </w:rPr>
        <w:t xml:space="preserve">Caroline </w:t>
      </w:r>
      <w:r w:rsidR="000847B2">
        <w:rPr>
          <w:rFonts w:ascii="Arial" w:eastAsia="Calibri" w:hAnsi="Arial" w:cs="Arial"/>
        </w:rPr>
        <w:t>Peck</w:t>
      </w:r>
      <w:r w:rsidR="006D6195">
        <w:rPr>
          <w:rFonts w:ascii="Arial" w:eastAsia="Calibri" w:hAnsi="Arial" w:cs="Arial"/>
        </w:rPr>
        <w:t>, who oversees this and other programs at CDPH,</w:t>
      </w:r>
      <w:r w:rsidR="000847B2">
        <w:rPr>
          <w:rFonts w:ascii="Arial" w:eastAsia="Calibri" w:hAnsi="Arial" w:cs="Arial"/>
        </w:rPr>
        <w:t xml:space="preserve"> also requested that the Committee</w:t>
      </w:r>
      <w:r w:rsidR="000F4D0A">
        <w:rPr>
          <w:rFonts w:ascii="Arial" w:eastAsia="Calibri" w:hAnsi="Arial" w:cs="Arial"/>
        </w:rPr>
        <w:t xml:space="preserve"> </w:t>
      </w:r>
      <w:r w:rsidR="000847B2">
        <w:rPr>
          <w:rFonts w:ascii="Arial" w:eastAsia="Calibri" w:hAnsi="Arial" w:cs="Arial"/>
        </w:rPr>
        <w:t>come up with ideas on areas of research discussion to be discussed</w:t>
      </w:r>
      <w:r w:rsidR="00EC22AD">
        <w:rPr>
          <w:rFonts w:ascii="Arial" w:eastAsia="Calibri" w:hAnsi="Arial" w:cs="Arial"/>
        </w:rPr>
        <w:t xml:space="preserve"> with the department</w:t>
      </w:r>
      <w:r w:rsidR="000847B2">
        <w:rPr>
          <w:rFonts w:ascii="Arial" w:eastAsia="Calibri" w:hAnsi="Arial" w:cs="Arial"/>
        </w:rPr>
        <w:t xml:space="preserve"> at the next meeting.</w:t>
      </w:r>
      <w:r w:rsidR="00715DCF">
        <w:rPr>
          <w:rFonts w:ascii="Arial" w:eastAsia="Calibri" w:hAnsi="Arial" w:cs="Arial"/>
        </w:rPr>
        <w:t xml:space="preserve"> </w:t>
      </w:r>
    </w:p>
    <w:p w:rsidR="00715DCF" w:rsidRDefault="00715DCF" w:rsidP="00C12FF1">
      <w:pPr>
        <w:rPr>
          <w:rFonts w:ascii="Arial" w:eastAsia="Calibri" w:hAnsi="Arial" w:cs="Arial"/>
        </w:rPr>
      </w:pPr>
    </w:p>
    <w:p w:rsidR="00715DCF" w:rsidRDefault="00715DCF" w:rsidP="00C12FF1">
      <w:pPr>
        <w:rPr>
          <w:rFonts w:ascii="Arial" w:eastAsia="Calibri" w:hAnsi="Arial" w:cs="Arial"/>
          <w:b/>
        </w:rPr>
      </w:pPr>
      <w:proofErr w:type="gramStart"/>
      <w:r w:rsidRPr="002921E9">
        <w:rPr>
          <w:rFonts w:ascii="Arial" w:eastAsia="Calibri" w:hAnsi="Arial" w:cs="Arial"/>
          <w:b/>
        </w:rPr>
        <w:t>Item 5.</w:t>
      </w:r>
      <w:proofErr w:type="gramEnd"/>
      <w:r w:rsidRPr="002921E9">
        <w:rPr>
          <w:rFonts w:ascii="Arial" w:eastAsia="Calibri" w:hAnsi="Arial" w:cs="Arial"/>
          <w:b/>
        </w:rPr>
        <w:t xml:space="preserve"> Discussion on Philanthropic Funding Efforts to Implement the State Plan for </w:t>
      </w:r>
      <w:proofErr w:type="gramStart"/>
      <w:r w:rsidRPr="002921E9">
        <w:rPr>
          <w:rFonts w:ascii="Arial" w:eastAsia="Calibri" w:hAnsi="Arial" w:cs="Arial"/>
          <w:b/>
        </w:rPr>
        <w:t>Alzheimer’s Disease</w:t>
      </w:r>
      <w:proofErr w:type="gramEnd"/>
    </w:p>
    <w:p w:rsidR="00715DCF" w:rsidRDefault="00715DCF" w:rsidP="00C12FF1">
      <w:pPr>
        <w:rPr>
          <w:rFonts w:ascii="Arial" w:eastAsia="Calibri" w:hAnsi="Arial" w:cs="Arial"/>
        </w:rPr>
      </w:pPr>
    </w:p>
    <w:p w:rsidR="00715DCF" w:rsidRPr="00715DCF" w:rsidRDefault="00715DCF" w:rsidP="00C12FF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Susan </w:t>
      </w:r>
      <w:proofErr w:type="spellStart"/>
      <w:r>
        <w:rPr>
          <w:rFonts w:ascii="Arial" w:hAnsi="Arial" w:cs="Arial"/>
        </w:rPr>
        <w:t>DeMarois</w:t>
      </w:r>
      <w:proofErr w:type="spellEnd"/>
      <w:r>
        <w:rPr>
          <w:rFonts w:ascii="Arial" w:hAnsi="Arial" w:cs="Arial"/>
        </w:rPr>
        <w:t xml:space="preserve"> of the Alzheimer’s Association California Council discussed the three priority areas set by </w:t>
      </w:r>
      <w:r w:rsidR="006D6195">
        <w:rPr>
          <w:rFonts w:ascii="Arial" w:hAnsi="Arial" w:cs="Arial"/>
        </w:rPr>
        <w:t>the Committee</w:t>
      </w:r>
      <w:r>
        <w:rPr>
          <w:rFonts w:ascii="Arial" w:hAnsi="Arial" w:cs="Arial"/>
        </w:rPr>
        <w:t xml:space="preserve"> in relation to</w:t>
      </w:r>
      <w:r w:rsidR="006D6195">
        <w:rPr>
          <w:rFonts w:ascii="Arial" w:hAnsi="Arial" w:cs="Arial"/>
        </w:rPr>
        <w:t xml:space="preserve"> implement</w:t>
      </w:r>
      <w:r>
        <w:rPr>
          <w:rFonts w:ascii="Arial" w:hAnsi="Arial" w:cs="Arial"/>
        </w:rPr>
        <w:t xml:space="preserve"> the California State Plan for </w:t>
      </w:r>
      <w:proofErr w:type="gramStart"/>
      <w:r>
        <w:rPr>
          <w:rFonts w:ascii="Arial" w:hAnsi="Arial" w:cs="Arial"/>
        </w:rPr>
        <w:t>Alzheimer’s Disease</w:t>
      </w:r>
      <w:proofErr w:type="gramEnd"/>
      <w:r>
        <w:rPr>
          <w:rFonts w:ascii="Arial" w:hAnsi="Arial" w:cs="Arial"/>
        </w:rPr>
        <w:t xml:space="preserve"> and the Coordinated Care Initiative. They are </w:t>
      </w:r>
    </w:p>
    <w:p w:rsidR="006D6195" w:rsidRPr="006D6195" w:rsidRDefault="006D6195" w:rsidP="006D6195">
      <w:pPr>
        <w:rPr>
          <w:rFonts w:ascii="Arial" w:eastAsia="Calibri" w:hAnsi="Arial" w:cs="Arial"/>
        </w:rPr>
      </w:pPr>
    </w:p>
    <w:p w:rsidR="006D6195" w:rsidRPr="00055ADF" w:rsidRDefault="006D6195" w:rsidP="006D6195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</w:rPr>
      </w:pPr>
      <w:r w:rsidRPr="00055ADF">
        <w:rPr>
          <w:rFonts w:ascii="Arial" w:eastAsia="Calibri" w:hAnsi="Arial" w:cs="Arial"/>
          <w:sz w:val="24"/>
        </w:rPr>
        <w:t>Coordinated Care Initiative Dementia Coordination Training</w:t>
      </w:r>
    </w:p>
    <w:p w:rsidR="00DB10A8" w:rsidRPr="00055ADF" w:rsidRDefault="00715DCF" w:rsidP="002921E9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</w:rPr>
      </w:pPr>
      <w:r w:rsidRPr="00055ADF">
        <w:rPr>
          <w:rFonts w:ascii="Arial" w:eastAsia="Calibri" w:hAnsi="Arial" w:cs="Arial"/>
          <w:sz w:val="24"/>
        </w:rPr>
        <w:t>Guidelines for Alzheimer’s Disease Management</w:t>
      </w:r>
    </w:p>
    <w:p w:rsidR="00715DCF" w:rsidRPr="00055ADF" w:rsidRDefault="00965EB5" w:rsidP="002921E9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</w:rPr>
      </w:pPr>
      <w:r w:rsidRPr="00055ADF">
        <w:rPr>
          <w:rFonts w:ascii="Arial" w:eastAsia="Calibri" w:hAnsi="Arial" w:cs="Arial"/>
          <w:sz w:val="24"/>
        </w:rPr>
        <w:t>Behavioral</w:t>
      </w:r>
      <w:r w:rsidR="00715DCF" w:rsidRPr="00055ADF">
        <w:rPr>
          <w:rFonts w:ascii="Arial" w:eastAsia="Calibri" w:hAnsi="Arial" w:cs="Arial"/>
          <w:sz w:val="24"/>
        </w:rPr>
        <w:t xml:space="preserve"> Risk</w:t>
      </w:r>
      <w:r w:rsidR="00FE789F" w:rsidRPr="00055ADF">
        <w:rPr>
          <w:rFonts w:ascii="Arial" w:eastAsia="Calibri" w:hAnsi="Arial" w:cs="Arial"/>
          <w:sz w:val="24"/>
        </w:rPr>
        <w:t xml:space="preserve">/Surveillance </w:t>
      </w:r>
      <w:r w:rsidR="00715DCF" w:rsidRPr="00055ADF">
        <w:rPr>
          <w:rFonts w:ascii="Arial" w:eastAsia="Calibri" w:hAnsi="Arial" w:cs="Arial"/>
          <w:sz w:val="24"/>
        </w:rPr>
        <w:t>Factors Survey</w:t>
      </w:r>
      <w:r w:rsidR="000A315E">
        <w:rPr>
          <w:rFonts w:ascii="Arial" w:eastAsia="Calibri" w:hAnsi="Arial" w:cs="Arial"/>
          <w:sz w:val="24"/>
        </w:rPr>
        <w:t xml:space="preserve"> modules</w:t>
      </w:r>
      <w:r w:rsidR="000A315E" w:rsidRPr="00055ADF">
        <w:rPr>
          <w:rFonts w:ascii="Arial" w:eastAsia="Calibri" w:hAnsi="Arial" w:cs="Arial"/>
          <w:sz w:val="24"/>
        </w:rPr>
        <w:t xml:space="preserve"> </w:t>
      </w:r>
      <w:r w:rsidR="00715DCF" w:rsidRPr="00055ADF">
        <w:rPr>
          <w:rFonts w:ascii="Arial" w:eastAsia="Calibri" w:hAnsi="Arial" w:cs="Arial"/>
          <w:sz w:val="24"/>
        </w:rPr>
        <w:t xml:space="preserve">on </w:t>
      </w:r>
      <w:r w:rsidR="006D6195" w:rsidRPr="00055ADF">
        <w:rPr>
          <w:rFonts w:ascii="Arial" w:eastAsia="Calibri" w:hAnsi="Arial" w:cs="Arial"/>
          <w:sz w:val="24"/>
        </w:rPr>
        <w:t>C</w:t>
      </w:r>
      <w:r w:rsidR="00715DCF" w:rsidRPr="00055ADF">
        <w:rPr>
          <w:rFonts w:ascii="Arial" w:eastAsia="Calibri" w:hAnsi="Arial" w:cs="Arial"/>
          <w:sz w:val="24"/>
        </w:rPr>
        <w:t xml:space="preserve">ognitive </w:t>
      </w:r>
      <w:r w:rsidR="006D6195" w:rsidRPr="00055ADF">
        <w:rPr>
          <w:rFonts w:ascii="Arial" w:eastAsia="Calibri" w:hAnsi="Arial" w:cs="Arial"/>
          <w:sz w:val="24"/>
        </w:rPr>
        <w:t>S</w:t>
      </w:r>
      <w:r w:rsidR="00715DCF" w:rsidRPr="00055ADF">
        <w:rPr>
          <w:rFonts w:ascii="Arial" w:eastAsia="Calibri" w:hAnsi="Arial" w:cs="Arial"/>
          <w:sz w:val="24"/>
        </w:rPr>
        <w:t xml:space="preserve">tatus and </w:t>
      </w:r>
      <w:r w:rsidR="006D6195" w:rsidRPr="00055ADF">
        <w:rPr>
          <w:rFonts w:ascii="Arial" w:eastAsia="Calibri" w:hAnsi="Arial" w:cs="Arial"/>
          <w:sz w:val="24"/>
        </w:rPr>
        <w:t>Caregivers</w:t>
      </w:r>
    </w:p>
    <w:p w:rsidR="00715DCF" w:rsidRDefault="00715DCF" w:rsidP="00715DCF">
      <w:pPr>
        <w:rPr>
          <w:rFonts w:ascii="Arial" w:eastAsia="Calibri" w:hAnsi="Arial" w:cs="Arial"/>
        </w:rPr>
      </w:pPr>
    </w:p>
    <w:p w:rsidR="00715DCF" w:rsidRDefault="00715DCF" w:rsidP="00715DC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Susan noted that the</w:t>
      </w:r>
      <w:r w:rsidR="001754BF">
        <w:rPr>
          <w:rFonts w:ascii="Arial" w:eastAsia="Calibri" w:hAnsi="Arial" w:cs="Arial"/>
        </w:rPr>
        <w:t xml:space="preserve"> original fund</w:t>
      </w:r>
      <w:r w:rsidR="00055ADF">
        <w:rPr>
          <w:rFonts w:ascii="Arial" w:eastAsia="Calibri" w:hAnsi="Arial" w:cs="Arial"/>
        </w:rPr>
        <w:t>ers</w:t>
      </w:r>
      <w:r w:rsidR="001754BF">
        <w:rPr>
          <w:rFonts w:ascii="Arial" w:eastAsia="Calibri" w:hAnsi="Arial" w:cs="Arial"/>
        </w:rPr>
        <w:t xml:space="preserve"> of the California State Plan for Alzheimer’s Disease: 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Archstone</w:t>
      </w:r>
      <w:proofErr w:type="spellEnd"/>
      <w:r>
        <w:rPr>
          <w:rFonts w:ascii="Arial" w:eastAsia="Calibri" w:hAnsi="Arial" w:cs="Arial"/>
        </w:rPr>
        <w:t xml:space="preserve"> Foundation, </w:t>
      </w:r>
      <w:r w:rsidR="001754BF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SCAN Foundation, </w:t>
      </w:r>
      <w:r w:rsidR="001754BF">
        <w:rPr>
          <w:rFonts w:ascii="Arial" w:eastAsia="Calibri" w:hAnsi="Arial" w:cs="Arial"/>
        </w:rPr>
        <w:t xml:space="preserve">The </w:t>
      </w:r>
      <w:proofErr w:type="spellStart"/>
      <w:r w:rsidR="001754BF">
        <w:rPr>
          <w:rFonts w:ascii="Arial" w:eastAsia="Calibri" w:hAnsi="Arial" w:cs="Arial"/>
        </w:rPr>
        <w:t>Rosalinde</w:t>
      </w:r>
      <w:proofErr w:type="spellEnd"/>
      <w:r>
        <w:rPr>
          <w:rFonts w:ascii="Arial" w:eastAsia="Calibri" w:hAnsi="Arial" w:cs="Arial"/>
        </w:rPr>
        <w:t xml:space="preserve"> and Arthur Gilbert Foundation, and </w:t>
      </w:r>
      <w:r w:rsidR="001754BF">
        <w:rPr>
          <w:rFonts w:ascii="Arial" w:eastAsia="Calibri" w:hAnsi="Arial" w:cs="Arial"/>
        </w:rPr>
        <w:t>The</w:t>
      </w:r>
      <w:r>
        <w:rPr>
          <w:rFonts w:ascii="Arial" w:eastAsia="Calibri" w:hAnsi="Arial" w:cs="Arial"/>
        </w:rPr>
        <w:t xml:space="preserve"> California Endowment </w:t>
      </w:r>
      <w:r w:rsidR="001754BF">
        <w:rPr>
          <w:rFonts w:ascii="Arial" w:eastAsia="Calibri" w:hAnsi="Arial" w:cs="Arial"/>
        </w:rPr>
        <w:t>are being convened by Health and Human Services</w:t>
      </w:r>
      <w:r>
        <w:rPr>
          <w:rFonts w:ascii="Arial" w:eastAsia="Calibri" w:hAnsi="Arial" w:cs="Arial"/>
        </w:rPr>
        <w:t xml:space="preserve"> Secretary </w:t>
      </w:r>
      <w:r w:rsidR="001754BF">
        <w:rPr>
          <w:rFonts w:ascii="Arial" w:eastAsia="Calibri" w:hAnsi="Arial" w:cs="Arial"/>
        </w:rPr>
        <w:t xml:space="preserve">Diana </w:t>
      </w:r>
      <w:r>
        <w:rPr>
          <w:rFonts w:ascii="Arial" w:eastAsia="Calibri" w:hAnsi="Arial" w:cs="Arial"/>
        </w:rPr>
        <w:t>Dooley</w:t>
      </w:r>
      <w:r w:rsidR="001754BF">
        <w:rPr>
          <w:rFonts w:ascii="Arial" w:eastAsia="Calibri" w:hAnsi="Arial" w:cs="Arial"/>
        </w:rPr>
        <w:t>. The purpose will be to discuss the Committee’s strategic priorities for implementation of the State’s Plan.</w:t>
      </w:r>
    </w:p>
    <w:p w:rsidR="008D634E" w:rsidRDefault="008D634E" w:rsidP="00715DCF">
      <w:pPr>
        <w:rPr>
          <w:rFonts w:ascii="Arial" w:eastAsia="Calibri" w:hAnsi="Arial" w:cs="Arial"/>
        </w:rPr>
      </w:pPr>
    </w:p>
    <w:p w:rsidR="008D634E" w:rsidRPr="002070F3" w:rsidRDefault="008D634E" w:rsidP="00715DCF">
      <w:pPr>
        <w:rPr>
          <w:rFonts w:ascii="Arial" w:eastAsia="Calibri" w:hAnsi="Arial" w:cs="Arial"/>
          <w:b/>
          <w:u w:val="single"/>
        </w:rPr>
      </w:pPr>
      <w:proofErr w:type="gramStart"/>
      <w:r w:rsidRPr="002070F3">
        <w:rPr>
          <w:rFonts w:ascii="Arial" w:eastAsia="Calibri" w:hAnsi="Arial" w:cs="Arial"/>
          <w:b/>
          <w:u w:val="single"/>
        </w:rPr>
        <w:t>Item 6.</w:t>
      </w:r>
      <w:proofErr w:type="gramEnd"/>
      <w:r w:rsidRPr="002070F3">
        <w:rPr>
          <w:rFonts w:ascii="Arial" w:eastAsia="Calibri" w:hAnsi="Arial" w:cs="Arial"/>
          <w:b/>
          <w:u w:val="single"/>
        </w:rPr>
        <w:t xml:space="preserve"> Legislative Update from the Alzheimer’s Association</w:t>
      </w:r>
    </w:p>
    <w:p w:rsidR="008D634E" w:rsidRDefault="008D634E" w:rsidP="00715DCF">
      <w:pPr>
        <w:rPr>
          <w:rFonts w:ascii="Arial" w:eastAsia="Calibri" w:hAnsi="Arial" w:cs="Arial"/>
        </w:rPr>
      </w:pPr>
    </w:p>
    <w:p w:rsidR="00C12FF1" w:rsidRDefault="00C12FF1" w:rsidP="00C12F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DeMarois</w:t>
      </w:r>
      <w:proofErr w:type="spellEnd"/>
      <w:r>
        <w:rPr>
          <w:rFonts w:ascii="Arial" w:hAnsi="Arial" w:cs="Arial"/>
        </w:rPr>
        <w:t>,</w:t>
      </w:r>
      <w:r>
        <w:t xml:space="preserve"> </w:t>
      </w:r>
      <w:r>
        <w:rPr>
          <w:rFonts w:ascii="Arial" w:hAnsi="Arial" w:cs="Arial"/>
        </w:rPr>
        <w:t>Alzhei</w:t>
      </w:r>
      <w:r w:rsidR="00965EB5">
        <w:rPr>
          <w:rFonts w:ascii="Arial" w:hAnsi="Arial" w:cs="Arial"/>
        </w:rPr>
        <w:t>mer’s Association, provided a year-end report</w:t>
      </w:r>
      <w:r>
        <w:rPr>
          <w:rFonts w:ascii="Arial" w:hAnsi="Arial" w:cs="Arial"/>
        </w:rPr>
        <w:t xml:space="preserve"> on </w:t>
      </w:r>
      <w:r w:rsidR="002921E9">
        <w:rPr>
          <w:rFonts w:ascii="Arial" w:hAnsi="Arial" w:cs="Arial"/>
        </w:rPr>
        <w:t>legislation from the 20</w:t>
      </w:r>
      <w:r w:rsidR="00965EB5">
        <w:rPr>
          <w:rFonts w:ascii="Arial" w:hAnsi="Arial" w:cs="Arial"/>
        </w:rPr>
        <w:t>13-</w:t>
      </w:r>
      <w:r w:rsidR="002921E9">
        <w:rPr>
          <w:rFonts w:ascii="Arial" w:hAnsi="Arial" w:cs="Arial"/>
        </w:rPr>
        <w:t>1</w:t>
      </w:r>
      <w:r w:rsidR="00965EB5">
        <w:rPr>
          <w:rFonts w:ascii="Arial" w:hAnsi="Arial" w:cs="Arial"/>
        </w:rPr>
        <w:t xml:space="preserve">4 </w:t>
      </w:r>
      <w:r w:rsidR="002921E9">
        <w:rPr>
          <w:rFonts w:ascii="Arial" w:hAnsi="Arial" w:cs="Arial"/>
        </w:rPr>
        <w:t>California Legislative Session</w:t>
      </w:r>
      <w:r w:rsidR="00C9213A">
        <w:rPr>
          <w:rFonts w:ascii="Arial" w:hAnsi="Arial" w:cs="Arial"/>
        </w:rPr>
        <w:t xml:space="preserve"> and Committee members discussed.</w:t>
      </w:r>
    </w:p>
    <w:p w:rsidR="00C9213A" w:rsidRDefault="00C9213A" w:rsidP="00C12FF1">
      <w:pPr>
        <w:rPr>
          <w:rFonts w:ascii="Arial" w:hAnsi="Arial" w:cs="Arial"/>
          <w:b/>
          <w:u w:val="single"/>
        </w:rPr>
      </w:pPr>
    </w:p>
    <w:p w:rsidR="00C12FF1" w:rsidRDefault="00C12FF1" w:rsidP="00C12FF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B37ABB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:  Items to include in Chair’s Memo to the Secretary</w:t>
      </w:r>
    </w:p>
    <w:p w:rsidR="00C12FF1" w:rsidRDefault="00C12FF1" w:rsidP="00C12FF1">
      <w:pPr>
        <w:rPr>
          <w:rFonts w:ascii="Arial" w:hAnsi="Arial" w:cs="Arial"/>
        </w:rPr>
      </w:pPr>
    </w:p>
    <w:p w:rsidR="00C12FF1" w:rsidRDefault="00B37ABB" w:rsidP="00C12FF1">
      <w:pPr>
        <w:rPr>
          <w:rFonts w:ascii="Arial" w:hAnsi="Arial" w:cs="Arial"/>
        </w:rPr>
      </w:pPr>
      <w:r>
        <w:rPr>
          <w:rFonts w:ascii="Arial" w:hAnsi="Arial" w:cs="Arial"/>
        </w:rPr>
        <w:t>Members identified several items to include in the Chair’s Memo</w:t>
      </w:r>
      <w:r w:rsidR="00C9213A">
        <w:rPr>
          <w:rFonts w:ascii="Arial" w:hAnsi="Arial" w:cs="Arial"/>
        </w:rPr>
        <w:t xml:space="preserve"> to the Secretary recapping the meeting, including</w:t>
      </w:r>
      <w:r w:rsidR="00C12FF1">
        <w:rPr>
          <w:rFonts w:ascii="Arial" w:hAnsi="Arial" w:cs="Arial"/>
        </w:rPr>
        <w:t>:</w:t>
      </w:r>
    </w:p>
    <w:p w:rsidR="00C12FF1" w:rsidRDefault="00C9213A" w:rsidP="00C12F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Thanking</w:t>
      </w:r>
      <w:r w:rsidR="00B37ABB">
        <w:rPr>
          <w:rFonts w:ascii="Arial" w:hAnsi="Arial" w:cs="Arial"/>
        </w:rPr>
        <w:t xml:space="preserve"> Secretary Dooley for </w:t>
      </w:r>
      <w:r>
        <w:rPr>
          <w:rFonts w:ascii="Arial" w:hAnsi="Arial" w:cs="Arial"/>
        </w:rPr>
        <w:t>convening</w:t>
      </w:r>
      <w:r w:rsidR="000A315E">
        <w:rPr>
          <w:rFonts w:ascii="Arial" w:hAnsi="Arial" w:cs="Arial"/>
        </w:rPr>
        <w:t xml:space="preserve"> the original</w:t>
      </w:r>
      <w:r>
        <w:rPr>
          <w:rFonts w:ascii="Arial" w:hAnsi="Arial" w:cs="Arial"/>
        </w:rPr>
        <w:t xml:space="preserve"> funders of the California State Plan for Alzheimer’s Disease</w:t>
      </w:r>
    </w:p>
    <w:p w:rsidR="00C9213A" w:rsidRDefault="00C9213A" w:rsidP="00C12F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Committee’s </w:t>
      </w:r>
      <w:r w:rsidR="00B37ABB">
        <w:rPr>
          <w:rFonts w:ascii="Arial" w:hAnsi="Arial" w:cs="Arial"/>
        </w:rPr>
        <w:t xml:space="preserve">disappointment in the Governor’s veto </w:t>
      </w:r>
      <w:r>
        <w:rPr>
          <w:rFonts w:ascii="Arial" w:hAnsi="Arial" w:cs="Arial"/>
        </w:rPr>
        <w:t xml:space="preserve">of </w:t>
      </w:r>
      <w:r w:rsidR="00B37ABB">
        <w:rPr>
          <w:rFonts w:ascii="Arial" w:hAnsi="Arial" w:cs="Arial"/>
        </w:rPr>
        <w:t>AB 1552</w:t>
      </w:r>
      <w:r>
        <w:rPr>
          <w:rFonts w:ascii="Arial" w:hAnsi="Arial" w:cs="Arial"/>
        </w:rPr>
        <w:t>, which would have codified the Community Based Adult Service (CBAS) program</w:t>
      </w:r>
    </w:p>
    <w:p w:rsidR="00B37ABB" w:rsidRDefault="00C9213A" w:rsidP="00C12F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engagement by CDPH with the Committee in its next Alzheimer’s Disease Research Grant Request </w:t>
      </w:r>
      <w:r w:rsidR="000A315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Applications</w:t>
      </w:r>
    </w:p>
    <w:p w:rsidR="00C12FF1" w:rsidRDefault="00C12FF1" w:rsidP="00C12FF1">
      <w:pPr>
        <w:rPr>
          <w:rFonts w:ascii="Arial" w:hAnsi="Arial" w:cs="Arial"/>
          <w:b/>
        </w:rPr>
      </w:pPr>
    </w:p>
    <w:p w:rsidR="00C12FF1" w:rsidRDefault="00C12FF1" w:rsidP="00C12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adjourned at:  2:00 p.m.</w:t>
      </w:r>
    </w:p>
    <w:p w:rsidR="00835B87" w:rsidRPr="00152E3F" w:rsidRDefault="00835B87"/>
    <w:sectPr w:rsidR="00835B87" w:rsidRPr="0015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73C"/>
    <w:multiLevelType w:val="hybridMultilevel"/>
    <w:tmpl w:val="79F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213"/>
    <w:multiLevelType w:val="hybridMultilevel"/>
    <w:tmpl w:val="6182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72AE4"/>
    <w:multiLevelType w:val="hybridMultilevel"/>
    <w:tmpl w:val="480C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619B"/>
    <w:multiLevelType w:val="hybridMultilevel"/>
    <w:tmpl w:val="93B6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07DAE"/>
    <w:multiLevelType w:val="hybridMultilevel"/>
    <w:tmpl w:val="92762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F1"/>
    <w:rsid w:val="00030DF1"/>
    <w:rsid w:val="00055ADF"/>
    <w:rsid w:val="000847B2"/>
    <w:rsid w:val="000A315E"/>
    <w:rsid w:val="000B25A3"/>
    <w:rsid w:val="000C19B7"/>
    <w:rsid w:val="000F4D0A"/>
    <w:rsid w:val="00152E3F"/>
    <w:rsid w:val="001754BF"/>
    <w:rsid w:val="002070F3"/>
    <w:rsid w:val="002921E9"/>
    <w:rsid w:val="004E4939"/>
    <w:rsid w:val="00654D43"/>
    <w:rsid w:val="006D6195"/>
    <w:rsid w:val="00715DCF"/>
    <w:rsid w:val="0071763A"/>
    <w:rsid w:val="00835B87"/>
    <w:rsid w:val="008D634E"/>
    <w:rsid w:val="00965EB5"/>
    <w:rsid w:val="00AC2AAD"/>
    <w:rsid w:val="00B37ABB"/>
    <w:rsid w:val="00B667E5"/>
    <w:rsid w:val="00C12FF1"/>
    <w:rsid w:val="00C1717E"/>
    <w:rsid w:val="00C9213A"/>
    <w:rsid w:val="00DB10A8"/>
    <w:rsid w:val="00DC75F8"/>
    <w:rsid w:val="00EB0309"/>
    <w:rsid w:val="00EC22AD"/>
    <w:rsid w:val="00F328E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0A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0A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8F918972B114587FD086DBD716EEE" ma:contentTypeVersion="0" ma:contentTypeDescription="Create a new document." ma:contentTypeScope="" ma:versionID="0b81d0bfc46663ebef7aec71875ce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D46AC-572A-4493-A73C-17E0E53E8527}"/>
</file>

<file path=customXml/itemProps2.xml><?xml version="1.0" encoding="utf-8"?>
<ds:datastoreItem xmlns:ds="http://schemas.openxmlformats.org/officeDocument/2006/customXml" ds:itemID="{08CAF98D-01AF-485C-9EFE-396CCB12761F}"/>
</file>

<file path=customXml/itemProps3.xml><?xml version="1.0" encoding="utf-8"?>
<ds:datastoreItem xmlns:ds="http://schemas.openxmlformats.org/officeDocument/2006/customXml" ds:itemID="{4200297A-8A0E-4E78-94EB-374526A4724D}"/>
</file>

<file path=customXml/itemProps4.xml><?xml version="1.0" encoding="utf-8"?>
<ds:datastoreItem xmlns:ds="http://schemas.openxmlformats.org/officeDocument/2006/customXml" ds:itemID="{DF64CD34-CCD0-43E6-A1D9-433268B19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2015-01-22T17:55:00Z</dcterms:created>
  <dcterms:modified xsi:type="dcterms:W3CDTF">2015-03-18T17:38:00Z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0x0101004388F918972B114587FD086DBD716EEE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